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EBF1E0" w14:textId="39BD3D8C" w:rsidR="00A33C8C" w:rsidRDefault="00A15CB4" w:rsidP="00A15CB4">
      <w:pPr>
        <w:spacing w:after="0" w:line="360" w:lineRule="auto"/>
        <w:jc w:val="center"/>
        <w:rPr>
          <w:rFonts w:ascii="黑体" w:eastAsia="黑体" w:hAnsi="黑体"/>
          <w:b/>
          <w:bCs/>
          <w:sz w:val="32"/>
          <w:szCs w:val="32"/>
        </w:rPr>
      </w:pPr>
      <w:r w:rsidRPr="00A15CB4">
        <w:rPr>
          <w:rFonts w:ascii="黑体" w:eastAsia="黑体" w:hAnsi="黑体" w:hint="eastAsia"/>
          <w:b/>
          <w:bCs/>
          <w:sz w:val="32"/>
          <w:szCs w:val="32"/>
        </w:rPr>
        <w:t>可行性分析报告</w:t>
      </w:r>
    </w:p>
    <w:p w14:paraId="1DD2EB8D" w14:textId="0AC21C5B" w:rsidR="00A15CB4" w:rsidRPr="00A15CB4" w:rsidRDefault="00A15CB4" w:rsidP="00A15CB4">
      <w:pPr>
        <w:pStyle w:val="1"/>
        <w:numPr>
          <w:ilvl w:val="0"/>
          <w:numId w:val="2"/>
        </w:numPr>
      </w:pPr>
      <w:r w:rsidRPr="00A15CB4">
        <w:t>市场可行性</w:t>
      </w:r>
    </w:p>
    <w:p w14:paraId="3FA3472E" w14:textId="77777777" w:rsidR="00A15CB4" w:rsidRPr="00A15CB4" w:rsidRDefault="00A15CB4" w:rsidP="00A15CB4">
      <w:pPr>
        <w:spacing w:after="0" w:line="360" w:lineRule="auto"/>
        <w:ind w:firstLineChars="200" w:firstLine="440"/>
        <w:rPr>
          <w:rFonts w:ascii="Times New Roman" w:eastAsia="宋体" w:hAnsi="Times New Roman"/>
        </w:rPr>
      </w:pPr>
      <w:r w:rsidRPr="00A15CB4">
        <w:rPr>
          <w:rFonts w:ascii="Times New Roman" w:eastAsia="宋体" w:hAnsi="Times New Roman"/>
        </w:rPr>
        <w:t>在全球化进程持续深化与数字内容爆炸式增长的双重驱动下，跨语言交流已成为个人日常沟通、商业合作、文化传播等场景中的核心需求。当前市场上的翻译工具普遍存在功能单一的短板，多数仅能支持纯文本翻译，对于商品图片、外文文档、社交图文等</w:t>
      </w:r>
      <w:r w:rsidRPr="00A15CB4">
        <w:rPr>
          <w:rFonts w:ascii="Times New Roman" w:eastAsia="宋体" w:hAnsi="Times New Roman"/>
        </w:rPr>
        <w:t xml:space="preserve"> “</w:t>
      </w:r>
      <w:r w:rsidRPr="00A15CB4">
        <w:rPr>
          <w:rFonts w:ascii="Times New Roman" w:eastAsia="宋体" w:hAnsi="Times New Roman"/>
        </w:rPr>
        <w:t>图像</w:t>
      </w:r>
      <w:r w:rsidRPr="00A15CB4">
        <w:rPr>
          <w:rFonts w:ascii="Times New Roman" w:eastAsia="宋体" w:hAnsi="Times New Roman"/>
        </w:rPr>
        <w:t xml:space="preserve"> + </w:t>
      </w:r>
      <w:r w:rsidRPr="00A15CB4">
        <w:rPr>
          <w:rFonts w:ascii="Times New Roman" w:eastAsia="宋体" w:hAnsi="Times New Roman"/>
        </w:rPr>
        <w:t>文字</w:t>
      </w:r>
      <w:r w:rsidRPr="00A15CB4">
        <w:rPr>
          <w:rFonts w:ascii="Times New Roman" w:eastAsia="宋体" w:hAnsi="Times New Roman"/>
        </w:rPr>
        <w:t xml:space="preserve">” </w:t>
      </w:r>
      <w:r w:rsidRPr="00A15CB4">
        <w:rPr>
          <w:rFonts w:ascii="Times New Roman" w:eastAsia="宋体" w:hAnsi="Times New Roman"/>
        </w:rPr>
        <w:t>混合内容的处理能力严重不足，且存在实时性差、多语种覆盖不全、操作流程繁琐等问题，难以满足用户在多元化场景下的高效翻译需求。</w:t>
      </w:r>
    </w:p>
    <w:p w14:paraId="75EE8A12" w14:textId="77777777" w:rsidR="00A15CB4" w:rsidRPr="00A15CB4" w:rsidRDefault="00A15CB4" w:rsidP="00A15CB4">
      <w:pPr>
        <w:spacing w:after="0" w:line="360" w:lineRule="auto"/>
        <w:ind w:firstLineChars="200" w:firstLine="440"/>
        <w:rPr>
          <w:rFonts w:ascii="Times New Roman" w:eastAsia="宋体" w:hAnsi="Times New Roman"/>
        </w:rPr>
      </w:pPr>
      <w:r w:rsidRPr="00A15CB4">
        <w:rPr>
          <w:rFonts w:ascii="Times New Roman" w:eastAsia="宋体" w:hAnsi="Times New Roman"/>
        </w:rPr>
        <w:t>据市场调研显示，随着跨境电商、国际旅游、在线教育等行业的快速发展，用户对图文混合内容翻译的需求呈爆发式增长。例如，跨境电商卖家需要快速翻译商品图片上的外文说明，游客在海外需即时解读路标、菜单等图像信息，学生则面临外文教材中图文结合内容的翻译难题。本项目打造的集文字与图像实时翻译于一体的多语种</w:t>
      </w:r>
      <w:r w:rsidRPr="00A15CB4">
        <w:rPr>
          <w:rFonts w:ascii="Times New Roman" w:eastAsia="宋体" w:hAnsi="Times New Roman"/>
        </w:rPr>
        <w:t xml:space="preserve"> Web </w:t>
      </w:r>
      <w:r w:rsidRPr="00A15CB4">
        <w:rPr>
          <w:rFonts w:ascii="Times New Roman" w:eastAsia="宋体" w:hAnsi="Times New Roman"/>
        </w:rPr>
        <w:t>平台，精准切入这一市场空白，其</w:t>
      </w:r>
      <w:r w:rsidRPr="00A15CB4">
        <w:rPr>
          <w:rFonts w:ascii="Times New Roman" w:eastAsia="宋体" w:hAnsi="Times New Roman"/>
        </w:rPr>
        <w:t xml:space="preserve"> “</w:t>
      </w:r>
      <w:r w:rsidRPr="00A15CB4">
        <w:rPr>
          <w:rFonts w:ascii="Times New Roman" w:eastAsia="宋体" w:hAnsi="Times New Roman"/>
        </w:rPr>
        <w:t>图文并译</w:t>
      </w:r>
      <w:r w:rsidRPr="00A15CB4">
        <w:rPr>
          <w:rFonts w:ascii="Times New Roman" w:eastAsia="宋体" w:hAnsi="Times New Roman"/>
        </w:rPr>
        <w:t xml:space="preserve">” </w:t>
      </w:r>
      <w:r w:rsidRPr="00A15CB4">
        <w:rPr>
          <w:rFonts w:ascii="Times New Roman" w:eastAsia="宋体" w:hAnsi="Times New Roman"/>
        </w:rPr>
        <w:t>的核心定位具有鲜明的差异化竞争优势，能够有效填补现有产品的功能缺口。</w:t>
      </w:r>
    </w:p>
    <w:p w14:paraId="5B33D6FD" w14:textId="77777777" w:rsidR="00A15CB4" w:rsidRPr="00A15CB4" w:rsidRDefault="00A15CB4" w:rsidP="00A15CB4">
      <w:pPr>
        <w:spacing w:after="0" w:line="360" w:lineRule="auto"/>
        <w:ind w:firstLineChars="200" w:firstLine="440"/>
        <w:rPr>
          <w:rFonts w:ascii="Times New Roman" w:eastAsia="宋体" w:hAnsi="Times New Roman"/>
        </w:rPr>
      </w:pPr>
      <w:r w:rsidRPr="00A15CB4">
        <w:rPr>
          <w:rFonts w:ascii="Times New Roman" w:eastAsia="宋体" w:hAnsi="Times New Roman"/>
        </w:rPr>
        <w:t>从市场规模来看，全球翻译服务市场规模持续扩大，其中在线翻译工具细分领域增速显著。本项目聚焦的多模态翻译赛道尚处于发展初期，竞争格局尚未固化，率先进入市场有望抢占先发优势，积累核心用户群体，具备广阔的市场拓展空间和盈利潜力。</w:t>
      </w:r>
    </w:p>
    <w:p w14:paraId="6ECB8AE3" w14:textId="47BF73F8" w:rsidR="00A15CB4" w:rsidRPr="00A15CB4" w:rsidRDefault="00A15CB4" w:rsidP="00A15CB4">
      <w:pPr>
        <w:pStyle w:val="1"/>
        <w:numPr>
          <w:ilvl w:val="0"/>
          <w:numId w:val="2"/>
        </w:numPr>
      </w:pPr>
      <w:r w:rsidRPr="00A15CB4">
        <w:t>技术可行性</w:t>
      </w:r>
    </w:p>
    <w:p w14:paraId="119C24A6" w14:textId="77777777" w:rsidR="00A15CB4" w:rsidRPr="00A15CB4" w:rsidRDefault="00A15CB4" w:rsidP="00A15CB4">
      <w:pPr>
        <w:spacing w:after="0" w:line="360" w:lineRule="auto"/>
        <w:ind w:firstLineChars="200" w:firstLine="440"/>
        <w:rPr>
          <w:rFonts w:ascii="Times New Roman" w:eastAsia="宋体" w:hAnsi="Times New Roman"/>
        </w:rPr>
      </w:pPr>
      <w:r w:rsidRPr="00A15CB4">
        <w:rPr>
          <w:rFonts w:ascii="Times New Roman" w:eastAsia="宋体" w:hAnsi="Times New Roman"/>
        </w:rPr>
        <w:t>本项目的技术实现路径清晰，所涉及的核心技术均已具备成熟的应用基础，不存在技术壁垒。</w:t>
      </w:r>
    </w:p>
    <w:p w14:paraId="2E36A349" w14:textId="77777777" w:rsidR="00A15CB4" w:rsidRPr="00A15CB4" w:rsidRDefault="00A15CB4" w:rsidP="00A15CB4">
      <w:pPr>
        <w:spacing w:after="0" w:line="360" w:lineRule="auto"/>
        <w:ind w:firstLineChars="200" w:firstLine="440"/>
        <w:rPr>
          <w:rFonts w:ascii="Times New Roman" w:eastAsia="宋体" w:hAnsi="Times New Roman"/>
        </w:rPr>
      </w:pPr>
      <w:r w:rsidRPr="00A15CB4">
        <w:rPr>
          <w:rFonts w:ascii="Times New Roman" w:eastAsia="宋体" w:hAnsi="Times New Roman"/>
        </w:rPr>
        <w:t>在前端开发方面，采用</w:t>
      </w:r>
      <w:r w:rsidRPr="00A15CB4">
        <w:rPr>
          <w:rFonts w:ascii="Times New Roman" w:eastAsia="宋体" w:hAnsi="Times New Roman"/>
        </w:rPr>
        <w:t xml:space="preserve"> React </w:t>
      </w:r>
      <w:r w:rsidRPr="00A15CB4">
        <w:rPr>
          <w:rFonts w:ascii="Times New Roman" w:eastAsia="宋体" w:hAnsi="Times New Roman"/>
        </w:rPr>
        <w:t>框架进行构建，该框架具有组件化、高效渲染等优势，能够快速实现响应式设计，确保平台在主流浏览器和移动端设备上的良好兼容性，满足用户多终端访问的需求。后端开发选用</w:t>
      </w:r>
      <w:r w:rsidRPr="00A15CB4">
        <w:rPr>
          <w:rFonts w:ascii="Times New Roman" w:eastAsia="宋体" w:hAnsi="Times New Roman"/>
        </w:rPr>
        <w:t xml:space="preserve"> Spring Boot </w:t>
      </w:r>
      <w:r w:rsidRPr="00A15CB4">
        <w:rPr>
          <w:rFonts w:ascii="Times New Roman" w:eastAsia="宋体" w:hAnsi="Times New Roman"/>
        </w:rPr>
        <w:t>框架，其轻量化、高效率的特点适配项目的高并发需求，可有效支撑每秒</w:t>
      </w:r>
      <w:r w:rsidRPr="00A15CB4">
        <w:rPr>
          <w:rFonts w:ascii="Times New Roman" w:eastAsia="宋体" w:hAnsi="Times New Roman"/>
        </w:rPr>
        <w:t xml:space="preserve"> 100 + </w:t>
      </w:r>
      <w:r w:rsidRPr="00A15CB4">
        <w:rPr>
          <w:rFonts w:ascii="Times New Roman" w:eastAsia="宋体" w:hAnsi="Times New Roman"/>
        </w:rPr>
        <w:t>的并发翻译请求处理。</w:t>
      </w:r>
    </w:p>
    <w:p w14:paraId="0122FD18" w14:textId="77777777" w:rsidR="00A15CB4" w:rsidRPr="00A15CB4" w:rsidRDefault="00A15CB4" w:rsidP="00A15CB4">
      <w:pPr>
        <w:spacing w:after="0" w:line="360" w:lineRule="auto"/>
        <w:rPr>
          <w:rFonts w:ascii="Times New Roman" w:eastAsia="宋体" w:hAnsi="Times New Roman"/>
        </w:rPr>
      </w:pPr>
      <w:r w:rsidRPr="00A15CB4">
        <w:rPr>
          <w:rFonts w:ascii="Times New Roman" w:eastAsia="宋体" w:hAnsi="Times New Roman"/>
        </w:rPr>
        <w:t>数据存储层面，采用</w:t>
      </w:r>
      <w:r w:rsidRPr="00A15CB4">
        <w:rPr>
          <w:rFonts w:ascii="Times New Roman" w:eastAsia="宋体" w:hAnsi="Times New Roman"/>
        </w:rPr>
        <w:t xml:space="preserve"> MySQL </w:t>
      </w:r>
      <w:r w:rsidRPr="00A15CB4">
        <w:rPr>
          <w:rFonts w:ascii="Times New Roman" w:eastAsia="宋体" w:hAnsi="Times New Roman"/>
        </w:rPr>
        <w:t>作为关系型数据库，用于存储用户账户信息、翻译历史记录等结构化数据，保障数据存储的稳定性和一致性；同时引入</w:t>
      </w:r>
      <w:r w:rsidRPr="00A15CB4">
        <w:rPr>
          <w:rFonts w:ascii="Times New Roman" w:eastAsia="宋体" w:hAnsi="Times New Roman"/>
        </w:rPr>
        <w:t xml:space="preserve"> Redis </w:t>
      </w:r>
      <w:r w:rsidRPr="00A15CB4">
        <w:rPr>
          <w:rFonts w:ascii="Times New Roman" w:eastAsia="宋体" w:hAnsi="Times New Roman"/>
        </w:rPr>
        <w:t>作为缓存数据库，可显著提升翻译请求的响应速度，助力实现核心翻译服务平均响应时间低于</w:t>
      </w:r>
      <w:r w:rsidRPr="00A15CB4">
        <w:rPr>
          <w:rFonts w:ascii="Times New Roman" w:eastAsia="宋体" w:hAnsi="Times New Roman"/>
        </w:rPr>
        <w:t xml:space="preserve"> 2 </w:t>
      </w:r>
      <w:r w:rsidRPr="00A15CB4">
        <w:rPr>
          <w:rFonts w:ascii="Times New Roman" w:eastAsia="宋体" w:hAnsi="Times New Roman"/>
        </w:rPr>
        <w:t>秒的性能目标。</w:t>
      </w:r>
    </w:p>
    <w:p w14:paraId="36541F77" w14:textId="77777777" w:rsidR="00A15CB4" w:rsidRPr="00A15CB4" w:rsidRDefault="00A15CB4" w:rsidP="00A15CB4">
      <w:pPr>
        <w:spacing w:after="0" w:line="360" w:lineRule="auto"/>
        <w:ind w:firstLineChars="200" w:firstLine="440"/>
        <w:rPr>
          <w:rFonts w:ascii="Times New Roman" w:eastAsia="宋体" w:hAnsi="Times New Roman"/>
        </w:rPr>
      </w:pPr>
      <w:r w:rsidRPr="00A15CB4">
        <w:rPr>
          <w:rFonts w:ascii="Times New Roman" w:eastAsia="宋体" w:hAnsi="Times New Roman"/>
        </w:rPr>
        <w:t>核心功能实现上，集成第三方成熟的翻译</w:t>
      </w:r>
      <w:r w:rsidRPr="00A15CB4">
        <w:rPr>
          <w:rFonts w:ascii="Times New Roman" w:eastAsia="宋体" w:hAnsi="Times New Roman"/>
        </w:rPr>
        <w:t xml:space="preserve"> API </w:t>
      </w:r>
      <w:r w:rsidRPr="00A15CB4">
        <w:rPr>
          <w:rFonts w:ascii="Times New Roman" w:eastAsia="宋体" w:hAnsi="Times New Roman"/>
        </w:rPr>
        <w:t>与</w:t>
      </w:r>
      <w:r w:rsidRPr="00A15CB4">
        <w:rPr>
          <w:rFonts w:ascii="Times New Roman" w:eastAsia="宋体" w:hAnsi="Times New Roman"/>
        </w:rPr>
        <w:t xml:space="preserve"> OCR </w:t>
      </w:r>
      <w:r w:rsidRPr="00A15CB4">
        <w:rPr>
          <w:rFonts w:ascii="Times New Roman" w:eastAsia="宋体" w:hAnsi="Times New Roman"/>
        </w:rPr>
        <w:t>文字识别</w:t>
      </w:r>
      <w:r w:rsidRPr="00A15CB4">
        <w:rPr>
          <w:rFonts w:ascii="Times New Roman" w:eastAsia="宋体" w:hAnsi="Times New Roman"/>
        </w:rPr>
        <w:t xml:space="preserve"> API</w:t>
      </w:r>
      <w:r w:rsidRPr="00A15CB4">
        <w:rPr>
          <w:rFonts w:ascii="Times New Roman" w:eastAsia="宋体" w:hAnsi="Times New Roman"/>
        </w:rPr>
        <w:t>，能够快</w:t>
      </w:r>
      <w:r w:rsidRPr="00A15CB4">
        <w:rPr>
          <w:rFonts w:ascii="Times New Roman" w:eastAsia="宋体" w:hAnsi="Times New Roman"/>
        </w:rPr>
        <w:lastRenderedPageBreak/>
        <w:t>速获取高质量的文字翻译与图像文本提取能力，降低自研技术的研发周期和成本风险。同时，项目规划了多家</w:t>
      </w:r>
      <w:r w:rsidRPr="00A15CB4">
        <w:rPr>
          <w:rFonts w:ascii="Times New Roman" w:eastAsia="宋体" w:hAnsi="Times New Roman"/>
        </w:rPr>
        <w:t xml:space="preserve"> API </w:t>
      </w:r>
      <w:r w:rsidRPr="00A15CB4">
        <w:rPr>
          <w:rFonts w:ascii="Times New Roman" w:eastAsia="宋体" w:hAnsi="Times New Roman"/>
        </w:rPr>
        <w:t>互为备份的方案，并设置调用监控与熔断机制，可有效应对第三方</w:t>
      </w:r>
      <w:r w:rsidRPr="00A15CB4">
        <w:rPr>
          <w:rFonts w:ascii="Times New Roman" w:eastAsia="宋体" w:hAnsi="Times New Roman"/>
        </w:rPr>
        <w:t xml:space="preserve"> API </w:t>
      </w:r>
      <w:r w:rsidRPr="00A15CB4">
        <w:rPr>
          <w:rFonts w:ascii="Times New Roman" w:eastAsia="宋体" w:hAnsi="Times New Roman"/>
        </w:rPr>
        <w:t>可能出现的准确率波动、稳定性不足等问题；长期来看，还制定了自研优化路径，为技术迭代升级预留空间。</w:t>
      </w:r>
    </w:p>
    <w:p w14:paraId="5447F657" w14:textId="77777777" w:rsidR="00A15CB4" w:rsidRPr="00A15CB4" w:rsidRDefault="00A15CB4" w:rsidP="00A15CB4">
      <w:pPr>
        <w:spacing w:after="0" w:line="360" w:lineRule="auto"/>
        <w:ind w:firstLineChars="200" w:firstLine="440"/>
        <w:rPr>
          <w:rFonts w:ascii="Times New Roman" w:eastAsia="宋体" w:hAnsi="Times New Roman"/>
        </w:rPr>
      </w:pPr>
      <w:r w:rsidRPr="00A15CB4">
        <w:rPr>
          <w:rFonts w:ascii="Times New Roman" w:eastAsia="宋体" w:hAnsi="Times New Roman"/>
        </w:rPr>
        <w:t>此外，在安全技术方面，采用密码加密存储、</w:t>
      </w:r>
      <w:r w:rsidRPr="00A15CB4">
        <w:rPr>
          <w:rFonts w:ascii="Times New Roman" w:eastAsia="宋体" w:hAnsi="Times New Roman"/>
        </w:rPr>
        <w:t xml:space="preserve">HTTPS </w:t>
      </w:r>
      <w:r w:rsidRPr="00A15CB4">
        <w:rPr>
          <w:rFonts w:ascii="Times New Roman" w:eastAsia="宋体" w:hAnsi="Times New Roman"/>
        </w:rPr>
        <w:t>数据传输等方式，结合安全开发流程和第三方安全审计服务，能够有效防御常见</w:t>
      </w:r>
      <w:r w:rsidRPr="00A15CB4">
        <w:rPr>
          <w:rFonts w:ascii="Times New Roman" w:eastAsia="宋体" w:hAnsi="Times New Roman"/>
        </w:rPr>
        <w:t xml:space="preserve"> Web </w:t>
      </w:r>
      <w:r w:rsidRPr="00A15CB4">
        <w:rPr>
          <w:rFonts w:ascii="Times New Roman" w:eastAsia="宋体" w:hAnsi="Times New Roman"/>
        </w:rPr>
        <w:t>攻击，保障用户数据隐私与平台安全运行，满足项目的安全需求。</w:t>
      </w:r>
    </w:p>
    <w:p w14:paraId="24DC46FD" w14:textId="14B0A774" w:rsidR="00A15CB4" w:rsidRPr="00A15CB4" w:rsidRDefault="00A15CB4" w:rsidP="00A15CB4">
      <w:pPr>
        <w:pStyle w:val="1"/>
        <w:numPr>
          <w:ilvl w:val="0"/>
          <w:numId w:val="2"/>
        </w:numPr>
      </w:pPr>
      <w:r w:rsidRPr="00A15CB4">
        <w:t>项目实施可行性</w:t>
      </w:r>
    </w:p>
    <w:p w14:paraId="319C2AC8" w14:textId="6E58BB9B" w:rsidR="00A15CB4" w:rsidRPr="00A15CB4" w:rsidRDefault="00A15CB4" w:rsidP="00A15CB4">
      <w:pPr>
        <w:spacing w:after="0" w:line="360" w:lineRule="auto"/>
        <w:ind w:firstLineChars="200" w:firstLine="440"/>
        <w:rPr>
          <w:rFonts w:ascii="Times New Roman" w:eastAsia="宋体" w:hAnsi="Times New Roman"/>
        </w:rPr>
      </w:pPr>
      <w:r w:rsidRPr="00A15CB4">
        <w:rPr>
          <w:rFonts w:ascii="Times New Roman" w:eastAsia="宋体" w:hAnsi="Times New Roman"/>
        </w:rPr>
        <w:t>项目组建了</w:t>
      </w:r>
      <w:r w:rsidR="007033C1">
        <w:rPr>
          <w:rFonts w:ascii="Times New Roman" w:eastAsia="宋体" w:hAnsi="Times New Roman" w:hint="eastAsia"/>
        </w:rPr>
        <w:t>4</w:t>
      </w:r>
      <w:r w:rsidRPr="00A15CB4">
        <w:rPr>
          <w:rFonts w:ascii="Times New Roman" w:eastAsia="宋体" w:hAnsi="Times New Roman"/>
        </w:rPr>
        <w:t>人专项小组，成员分工明确、专业互补。其中项目经理</w:t>
      </w:r>
      <w:r w:rsidRPr="00A15CB4">
        <w:rPr>
          <w:rFonts w:ascii="Times New Roman" w:eastAsia="宋体" w:hAnsi="Times New Roman"/>
        </w:rPr>
        <w:t xml:space="preserve"> 1 </w:t>
      </w:r>
      <w:r w:rsidRPr="00A15CB4">
        <w:rPr>
          <w:rFonts w:ascii="Times New Roman" w:eastAsia="宋体" w:hAnsi="Times New Roman"/>
        </w:rPr>
        <w:t>名，负责项目整体规划、进度管控与资源协调，确保项目按计划推进；</w:t>
      </w:r>
      <w:r w:rsidR="00EB7327">
        <w:rPr>
          <w:rFonts w:ascii="Times New Roman" w:eastAsia="宋体" w:hAnsi="Times New Roman" w:hint="eastAsia"/>
        </w:rPr>
        <w:t>前端</w:t>
      </w:r>
      <w:r w:rsidRPr="00A15CB4">
        <w:rPr>
          <w:rFonts w:ascii="Times New Roman" w:eastAsia="宋体" w:hAnsi="Times New Roman"/>
        </w:rPr>
        <w:t>开发</w:t>
      </w:r>
      <w:r w:rsidRPr="00A15CB4">
        <w:rPr>
          <w:rFonts w:ascii="Times New Roman" w:eastAsia="宋体" w:hAnsi="Times New Roman"/>
        </w:rPr>
        <w:t xml:space="preserve"> 1 </w:t>
      </w:r>
      <w:r w:rsidRPr="00A15CB4">
        <w:rPr>
          <w:rFonts w:ascii="Times New Roman" w:eastAsia="宋体" w:hAnsi="Times New Roman"/>
        </w:rPr>
        <w:t>名，专注于用户界面设计与前端功能实现，保障用户操作的便捷性</w:t>
      </w:r>
      <w:r w:rsidR="00EB7327">
        <w:rPr>
          <w:rFonts w:ascii="Times New Roman" w:eastAsia="宋体" w:hAnsi="Times New Roman" w:hint="eastAsia"/>
        </w:rPr>
        <w:t>；后端开发</w:t>
      </w:r>
      <w:r w:rsidR="007033C1">
        <w:rPr>
          <w:rFonts w:ascii="Times New Roman" w:eastAsia="宋体" w:hAnsi="Times New Roman" w:hint="eastAsia"/>
        </w:rPr>
        <w:t>1</w:t>
      </w:r>
      <w:r w:rsidR="00EB7327">
        <w:rPr>
          <w:rFonts w:ascii="Times New Roman" w:eastAsia="宋体" w:hAnsi="Times New Roman" w:hint="eastAsia"/>
        </w:rPr>
        <w:t>名，</w:t>
      </w:r>
      <w:r w:rsidRPr="00A15CB4">
        <w:rPr>
          <w:rFonts w:ascii="Times New Roman" w:eastAsia="宋体" w:hAnsi="Times New Roman"/>
        </w:rPr>
        <w:t>承担核心服务开发、数据库设计与</w:t>
      </w:r>
      <w:r w:rsidRPr="00A15CB4">
        <w:rPr>
          <w:rFonts w:ascii="Times New Roman" w:eastAsia="宋体" w:hAnsi="Times New Roman"/>
        </w:rPr>
        <w:t xml:space="preserve"> API </w:t>
      </w:r>
      <w:r w:rsidRPr="00A15CB4">
        <w:rPr>
          <w:rFonts w:ascii="Times New Roman" w:eastAsia="宋体" w:hAnsi="Times New Roman"/>
        </w:rPr>
        <w:t>集成等工作，支撑平台的核心功能与性能；测试</w:t>
      </w:r>
      <w:r w:rsidRPr="00A15CB4">
        <w:rPr>
          <w:rFonts w:ascii="Times New Roman" w:eastAsia="宋体" w:hAnsi="Times New Roman"/>
        </w:rPr>
        <w:t xml:space="preserve"> / </w:t>
      </w:r>
      <w:r w:rsidRPr="00A15CB4">
        <w:rPr>
          <w:rFonts w:ascii="Times New Roman" w:eastAsia="宋体" w:hAnsi="Times New Roman"/>
        </w:rPr>
        <w:t>运维</w:t>
      </w:r>
      <w:r w:rsidRPr="00A15CB4">
        <w:rPr>
          <w:rFonts w:ascii="Times New Roman" w:eastAsia="宋体" w:hAnsi="Times New Roman"/>
        </w:rPr>
        <w:t xml:space="preserve"> 1 </w:t>
      </w:r>
      <w:r w:rsidRPr="00A15CB4">
        <w:rPr>
          <w:rFonts w:ascii="Times New Roman" w:eastAsia="宋体" w:hAnsi="Times New Roman"/>
        </w:rPr>
        <w:t>名，负责系统测试、性能优化、安全审计及部署上线等工作，保障平台的稳定性与可用性。团队成员具备丰富的</w:t>
      </w:r>
      <w:r w:rsidRPr="00A15CB4">
        <w:rPr>
          <w:rFonts w:ascii="Times New Roman" w:eastAsia="宋体" w:hAnsi="Times New Roman"/>
        </w:rPr>
        <w:t xml:space="preserve"> Web </w:t>
      </w:r>
      <w:r w:rsidRPr="00A15CB4">
        <w:rPr>
          <w:rFonts w:ascii="Times New Roman" w:eastAsia="宋体" w:hAnsi="Times New Roman"/>
        </w:rPr>
        <w:t>开发经验，能够高效完成各阶段项目任务，为项目实施提供了坚实的人力保障。</w:t>
      </w:r>
    </w:p>
    <w:p w14:paraId="68DDE4CA" w14:textId="77777777" w:rsidR="00A15CB4" w:rsidRPr="00A15CB4" w:rsidRDefault="00A15CB4" w:rsidP="00A15CB4">
      <w:pPr>
        <w:spacing w:after="0" w:line="360" w:lineRule="auto"/>
        <w:ind w:firstLineChars="200" w:firstLine="440"/>
        <w:rPr>
          <w:rFonts w:ascii="Times New Roman" w:eastAsia="宋体" w:hAnsi="Times New Roman"/>
        </w:rPr>
      </w:pPr>
      <w:r w:rsidRPr="00A15CB4">
        <w:rPr>
          <w:rFonts w:ascii="Times New Roman" w:eastAsia="宋体" w:hAnsi="Times New Roman"/>
        </w:rPr>
        <w:t>项目总周期设定为</w:t>
      </w:r>
      <w:r w:rsidRPr="00A15CB4">
        <w:rPr>
          <w:rFonts w:ascii="Times New Roman" w:eastAsia="宋体" w:hAnsi="Times New Roman"/>
        </w:rPr>
        <w:t xml:space="preserve"> 14 </w:t>
      </w:r>
      <w:r w:rsidRPr="00A15CB4">
        <w:rPr>
          <w:rFonts w:ascii="Times New Roman" w:eastAsia="宋体" w:hAnsi="Times New Roman"/>
        </w:rPr>
        <w:t>周，分阶段明确了核心任务与时间节点，规划合理且具有可操作性。第</w:t>
      </w:r>
      <w:r w:rsidRPr="00A15CB4">
        <w:rPr>
          <w:rFonts w:ascii="Times New Roman" w:eastAsia="宋体" w:hAnsi="Times New Roman"/>
        </w:rPr>
        <w:t xml:space="preserve"> 1-2 </w:t>
      </w:r>
      <w:r w:rsidRPr="00A15CB4">
        <w:rPr>
          <w:rFonts w:ascii="Times New Roman" w:eastAsia="宋体" w:hAnsi="Times New Roman"/>
        </w:rPr>
        <w:t>周进行需求分析与系统设计，为后续开发工作奠定基础；第</w:t>
      </w:r>
      <w:r w:rsidRPr="00A15CB4">
        <w:rPr>
          <w:rFonts w:ascii="Times New Roman" w:eastAsia="宋体" w:hAnsi="Times New Roman"/>
        </w:rPr>
        <w:t xml:space="preserve"> 3-9 </w:t>
      </w:r>
      <w:r w:rsidRPr="00A15CB4">
        <w:rPr>
          <w:rFonts w:ascii="Times New Roman" w:eastAsia="宋体" w:hAnsi="Times New Roman"/>
        </w:rPr>
        <w:t>周开展前后端并行开发与模块集成，通过并行工作模式提升开发效率，缩短项目周期；第</w:t>
      </w:r>
      <w:r w:rsidRPr="00A15CB4">
        <w:rPr>
          <w:rFonts w:ascii="Times New Roman" w:eastAsia="宋体" w:hAnsi="Times New Roman"/>
        </w:rPr>
        <w:t xml:space="preserve"> 10-12 </w:t>
      </w:r>
      <w:r w:rsidRPr="00A15CB4">
        <w:rPr>
          <w:rFonts w:ascii="Times New Roman" w:eastAsia="宋体" w:hAnsi="Times New Roman"/>
        </w:rPr>
        <w:t>周聚焦系统测试、性能优化与安全审计，及时发现并解决潜在问题，保障平台质量；第</w:t>
      </w:r>
      <w:r w:rsidRPr="00A15CB4">
        <w:rPr>
          <w:rFonts w:ascii="Times New Roman" w:eastAsia="宋体" w:hAnsi="Times New Roman"/>
        </w:rPr>
        <w:t xml:space="preserve"> 13-14 </w:t>
      </w:r>
      <w:r w:rsidRPr="00A15CB4">
        <w:rPr>
          <w:rFonts w:ascii="Times New Roman" w:eastAsia="宋体" w:hAnsi="Times New Roman"/>
        </w:rPr>
        <w:t>周完成部署上线与发布准备，确保项目顺利落地。</w:t>
      </w:r>
    </w:p>
    <w:p w14:paraId="239F117F" w14:textId="77777777" w:rsidR="00A15CB4" w:rsidRPr="00A15CB4" w:rsidRDefault="00A15CB4" w:rsidP="00A15CB4">
      <w:pPr>
        <w:spacing w:after="0" w:line="360" w:lineRule="auto"/>
        <w:rPr>
          <w:rFonts w:ascii="Times New Roman" w:eastAsia="宋体" w:hAnsi="Times New Roman"/>
        </w:rPr>
      </w:pPr>
      <w:r w:rsidRPr="00A15CB4">
        <w:rPr>
          <w:rFonts w:ascii="Times New Roman" w:eastAsia="宋体" w:hAnsi="Times New Roman"/>
        </w:rPr>
        <w:t>同时，项目采用敏捷开发模式，每两周进行一次里程碑评审，能够及时跟踪任务进展，调整优化实施计划，有效应对开发过程中可能出现的需求变更或技术难题，降低进度风险，确保项目按预期完成。</w:t>
      </w:r>
    </w:p>
    <w:p w14:paraId="42D8B575" w14:textId="77777777" w:rsidR="00A15CB4" w:rsidRPr="00A15CB4" w:rsidRDefault="00A15CB4" w:rsidP="00A15CB4">
      <w:pPr>
        <w:spacing w:after="0" w:line="360" w:lineRule="auto"/>
        <w:ind w:firstLineChars="200" w:firstLine="440"/>
        <w:rPr>
          <w:rFonts w:ascii="Times New Roman" w:eastAsia="宋体" w:hAnsi="Times New Roman"/>
        </w:rPr>
      </w:pPr>
      <w:r w:rsidRPr="00A15CB4">
        <w:rPr>
          <w:rFonts w:ascii="Times New Roman" w:eastAsia="宋体" w:hAnsi="Times New Roman"/>
        </w:rPr>
        <w:t>项目所需的技术资源均为当前主流且成熟的技术体系，相关开发工具、框架文档、社区支持完善，能够为开发工作提供充足的技术支撑。在基础设施方面，云服务器、存储、带宽及域名等资源可通过商业化采购快速获取，满足平台部署与运行的需求。资金方面，项目采用自筹方式，预算分配合理，涵盖开发成本、云服务与运维费用、测试与安全费用及预备金，能够全面覆盖项目各阶段的资金需求，为项目实施提供稳定的资金保障。</w:t>
      </w:r>
    </w:p>
    <w:p w14:paraId="0EB615A2" w14:textId="503F389F" w:rsidR="00A15CB4" w:rsidRPr="00A15CB4" w:rsidRDefault="00A15CB4" w:rsidP="00A15CB4">
      <w:pPr>
        <w:pStyle w:val="1"/>
        <w:numPr>
          <w:ilvl w:val="0"/>
          <w:numId w:val="2"/>
        </w:numPr>
      </w:pPr>
      <w:r w:rsidRPr="00A15CB4">
        <w:lastRenderedPageBreak/>
        <w:t>风险应对可行性</w:t>
      </w:r>
    </w:p>
    <w:p w14:paraId="7A68B04E" w14:textId="77777777" w:rsidR="00A15CB4" w:rsidRPr="00A15CB4" w:rsidRDefault="00A15CB4" w:rsidP="00A15CB4">
      <w:pPr>
        <w:spacing w:after="0" w:line="360" w:lineRule="auto"/>
        <w:ind w:firstLineChars="200" w:firstLine="440"/>
        <w:rPr>
          <w:rFonts w:ascii="Times New Roman" w:eastAsia="宋体" w:hAnsi="Times New Roman"/>
        </w:rPr>
      </w:pPr>
      <w:r w:rsidRPr="00A15CB4">
        <w:rPr>
          <w:rFonts w:ascii="Times New Roman" w:eastAsia="宋体" w:hAnsi="Times New Roman"/>
        </w:rPr>
        <w:t>项目在实施过程中可能面临技术风险、安全风险与进度风险，但均已制定了针对性的应对措施，具备较强的风险管控能力。</w:t>
      </w:r>
    </w:p>
    <w:p w14:paraId="1D4092FB" w14:textId="77777777" w:rsidR="00A15CB4" w:rsidRPr="00A15CB4" w:rsidRDefault="00A15CB4" w:rsidP="00A15CB4">
      <w:pPr>
        <w:spacing w:after="0" w:line="360" w:lineRule="auto"/>
        <w:ind w:firstLineChars="200" w:firstLine="440"/>
        <w:rPr>
          <w:rFonts w:ascii="Times New Roman" w:eastAsia="宋体" w:hAnsi="Times New Roman"/>
        </w:rPr>
      </w:pPr>
      <w:r w:rsidRPr="00A15CB4">
        <w:rPr>
          <w:rFonts w:ascii="Times New Roman" w:eastAsia="宋体" w:hAnsi="Times New Roman"/>
        </w:rPr>
        <w:t>针对第三方翻译</w:t>
      </w:r>
      <w:r w:rsidRPr="00A15CB4">
        <w:rPr>
          <w:rFonts w:ascii="Times New Roman" w:eastAsia="宋体" w:hAnsi="Times New Roman"/>
        </w:rPr>
        <w:t xml:space="preserve"> / OCR API </w:t>
      </w:r>
      <w:r w:rsidRPr="00A15CB4">
        <w:rPr>
          <w:rFonts w:ascii="Times New Roman" w:eastAsia="宋体" w:hAnsi="Times New Roman"/>
        </w:rPr>
        <w:t>的准确率、稳定性及成本控制风险，项目初期采用多家优质</w:t>
      </w:r>
      <w:r w:rsidRPr="00A15CB4">
        <w:rPr>
          <w:rFonts w:ascii="Times New Roman" w:eastAsia="宋体" w:hAnsi="Times New Roman"/>
        </w:rPr>
        <w:t xml:space="preserve"> API </w:t>
      </w:r>
      <w:r w:rsidRPr="00A15CB4">
        <w:rPr>
          <w:rFonts w:ascii="Times New Roman" w:eastAsia="宋体" w:hAnsi="Times New Roman"/>
        </w:rPr>
        <w:t>互为备份的策略，避免单一</w:t>
      </w:r>
      <w:r w:rsidRPr="00A15CB4">
        <w:rPr>
          <w:rFonts w:ascii="Times New Roman" w:eastAsia="宋体" w:hAnsi="Times New Roman"/>
        </w:rPr>
        <w:t xml:space="preserve"> API </w:t>
      </w:r>
      <w:r w:rsidRPr="00A15CB4">
        <w:rPr>
          <w:rFonts w:ascii="Times New Roman" w:eastAsia="宋体" w:hAnsi="Times New Roman"/>
        </w:rPr>
        <w:t>依赖导致的服务中断；通过设置调用监控与熔断机制，能够实时监测</w:t>
      </w:r>
      <w:r w:rsidRPr="00A15CB4">
        <w:rPr>
          <w:rFonts w:ascii="Times New Roman" w:eastAsia="宋体" w:hAnsi="Times New Roman"/>
        </w:rPr>
        <w:t xml:space="preserve"> API </w:t>
      </w:r>
      <w:r w:rsidRPr="00A15CB4">
        <w:rPr>
          <w:rFonts w:ascii="Times New Roman" w:eastAsia="宋体" w:hAnsi="Times New Roman"/>
        </w:rPr>
        <w:t>调用状态，及时切换备用</w:t>
      </w:r>
      <w:r w:rsidRPr="00A15CB4">
        <w:rPr>
          <w:rFonts w:ascii="Times New Roman" w:eastAsia="宋体" w:hAnsi="Times New Roman"/>
        </w:rPr>
        <w:t xml:space="preserve"> API</w:t>
      </w:r>
      <w:r w:rsidRPr="00A15CB4">
        <w:rPr>
          <w:rFonts w:ascii="Times New Roman" w:eastAsia="宋体" w:hAnsi="Times New Roman"/>
        </w:rPr>
        <w:t>，保障服务连续性；同时，长期规划自研优化路径，逐步降低对第三方</w:t>
      </w:r>
      <w:r w:rsidRPr="00A15CB4">
        <w:rPr>
          <w:rFonts w:ascii="Times New Roman" w:eastAsia="宋体" w:hAnsi="Times New Roman"/>
        </w:rPr>
        <w:t xml:space="preserve"> API </w:t>
      </w:r>
      <w:r w:rsidRPr="00A15CB4">
        <w:rPr>
          <w:rFonts w:ascii="Times New Roman" w:eastAsia="宋体" w:hAnsi="Times New Roman"/>
        </w:rPr>
        <w:t>的依赖，控制成本并提升核心技术竞争力。</w:t>
      </w:r>
    </w:p>
    <w:p w14:paraId="5153575D" w14:textId="77777777" w:rsidR="00A15CB4" w:rsidRPr="00A15CB4" w:rsidRDefault="00A15CB4" w:rsidP="00A15CB4">
      <w:pPr>
        <w:spacing w:after="0" w:line="360" w:lineRule="auto"/>
        <w:ind w:firstLineChars="200" w:firstLine="440"/>
        <w:rPr>
          <w:rFonts w:ascii="Times New Roman" w:eastAsia="宋体" w:hAnsi="Times New Roman"/>
        </w:rPr>
      </w:pPr>
      <w:r w:rsidRPr="00A15CB4">
        <w:rPr>
          <w:rFonts w:ascii="Times New Roman" w:eastAsia="宋体" w:hAnsi="Times New Roman"/>
        </w:rPr>
        <w:t>对于用户上传图片与数据可能涉及的隐私与合规问题，项目制定了严格的隐私政策，对用户数据进行脱敏处理，避免敏感信息泄露；通过实施安全开发流程，结合第三方安全审计服务，全面排查安全隐患，确保平台符合数据安全相关法律法规要求，保障用户隐私安全。</w:t>
      </w:r>
    </w:p>
    <w:p w14:paraId="054B5CC3" w14:textId="77777777" w:rsidR="00A15CB4" w:rsidRPr="00A15CB4" w:rsidRDefault="00A15CB4" w:rsidP="00A15CB4">
      <w:pPr>
        <w:spacing w:after="0" w:line="360" w:lineRule="auto"/>
        <w:ind w:firstLineChars="200" w:firstLine="440"/>
        <w:rPr>
          <w:rFonts w:ascii="Times New Roman" w:eastAsia="宋体" w:hAnsi="Times New Roman"/>
        </w:rPr>
      </w:pPr>
      <w:r w:rsidRPr="00A15CB4">
        <w:rPr>
          <w:rFonts w:ascii="Times New Roman" w:eastAsia="宋体" w:hAnsi="Times New Roman"/>
        </w:rPr>
        <w:t>针对技术集成复杂度高可能导致的开发延期风险，项目采用敏捷开发模式，通过里程碑评审机制强化进度管控；在项目启动前完成详细的需求分析与系统设计，明确各模块接口规范，降低开发过程中的集成难度；团队成员分工协作、高效沟通，能够快速响应并解决开发过程中出现的问题，确保项目进度按计划推进。</w:t>
      </w:r>
    </w:p>
    <w:p w14:paraId="42114004" w14:textId="37324D60" w:rsidR="00A15CB4" w:rsidRPr="00A15CB4" w:rsidRDefault="00A15CB4" w:rsidP="00A15CB4">
      <w:pPr>
        <w:spacing w:after="0" w:line="360" w:lineRule="auto"/>
        <w:rPr>
          <w:rFonts w:ascii="黑体" w:eastAsia="黑体" w:hAnsi="黑体"/>
          <w:b/>
          <w:bCs/>
          <w:sz w:val="32"/>
          <w:szCs w:val="32"/>
        </w:rPr>
      </w:pPr>
    </w:p>
    <w:sectPr w:rsidR="00A15CB4" w:rsidRPr="00A15CB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4A3F50" w14:textId="77777777" w:rsidR="00D879D5" w:rsidRDefault="00D879D5" w:rsidP="00A15CB4">
      <w:pPr>
        <w:spacing w:after="0" w:line="240" w:lineRule="auto"/>
      </w:pPr>
      <w:r>
        <w:separator/>
      </w:r>
    </w:p>
  </w:endnote>
  <w:endnote w:type="continuationSeparator" w:id="0">
    <w:p w14:paraId="116D581B" w14:textId="77777777" w:rsidR="00D879D5" w:rsidRDefault="00D879D5" w:rsidP="00A15C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1543C4" w14:textId="77777777" w:rsidR="00D879D5" w:rsidRDefault="00D879D5" w:rsidP="00A15CB4">
      <w:pPr>
        <w:spacing w:after="0" w:line="240" w:lineRule="auto"/>
      </w:pPr>
      <w:r>
        <w:separator/>
      </w:r>
    </w:p>
  </w:footnote>
  <w:footnote w:type="continuationSeparator" w:id="0">
    <w:p w14:paraId="07FE5EF3" w14:textId="77777777" w:rsidR="00D879D5" w:rsidRDefault="00D879D5" w:rsidP="00A15C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EB19F7"/>
    <w:multiLevelType w:val="hybridMultilevel"/>
    <w:tmpl w:val="EA987F58"/>
    <w:lvl w:ilvl="0" w:tplc="67DA748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8D6583A"/>
    <w:multiLevelType w:val="hybridMultilevel"/>
    <w:tmpl w:val="7E1C6898"/>
    <w:lvl w:ilvl="0" w:tplc="5110420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525676647">
    <w:abstractNumId w:val="1"/>
  </w:num>
  <w:num w:numId="2" w16cid:durableId="1176528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5519"/>
    <w:rsid w:val="00002D43"/>
    <w:rsid w:val="000B25CD"/>
    <w:rsid w:val="000F6E7F"/>
    <w:rsid w:val="00144B7E"/>
    <w:rsid w:val="001C2DE2"/>
    <w:rsid w:val="001F5C48"/>
    <w:rsid w:val="0028256B"/>
    <w:rsid w:val="002870DC"/>
    <w:rsid w:val="002E788F"/>
    <w:rsid w:val="00367E54"/>
    <w:rsid w:val="007033C1"/>
    <w:rsid w:val="007A4B9B"/>
    <w:rsid w:val="008B0F98"/>
    <w:rsid w:val="009C3503"/>
    <w:rsid w:val="00A15CB4"/>
    <w:rsid w:val="00A33C8C"/>
    <w:rsid w:val="00AB5519"/>
    <w:rsid w:val="00AD2900"/>
    <w:rsid w:val="00C71EE9"/>
    <w:rsid w:val="00D20D1A"/>
    <w:rsid w:val="00D34F4F"/>
    <w:rsid w:val="00D879D5"/>
    <w:rsid w:val="00EB7327"/>
    <w:rsid w:val="00FE6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851CC24"/>
  <w15:chartTrackingRefBased/>
  <w15:docId w15:val="{34C78911-D90C-4688-A5FE-72AE33B31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5CB4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15CB4"/>
    <w:pPr>
      <w:keepNext/>
      <w:keepLines/>
      <w:spacing w:after="0" w:line="360" w:lineRule="auto"/>
      <w:outlineLvl w:val="0"/>
    </w:pPr>
    <w:rPr>
      <w:rFonts w:asciiTheme="majorHAnsi" w:eastAsia="宋体" w:hAnsiTheme="majorHAnsi" w:cstheme="majorBidi"/>
      <w:b/>
      <w:sz w:val="2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B55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B551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B5519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B5519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B5519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B551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B551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B551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一二三四"/>
    <w:basedOn w:val="a"/>
    <w:link w:val="a4"/>
    <w:qFormat/>
    <w:rsid w:val="00367E54"/>
    <w:pPr>
      <w:spacing w:after="0" w:line="240" w:lineRule="auto"/>
      <w:jc w:val="both"/>
    </w:pPr>
    <w:rPr>
      <w:b/>
      <w:bCs/>
      <w:sz w:val="30"/>
      <w:szCs w:val="30"/>
      <w14:ligatures w14:val="none"/>
    </w:rPr>
  </w:style>
  <w:style w:type="character" w:customStyle="1" w:styleId="a4">
    <w:name w:val="一二三四 字符"/>
    <w:basedOn w:val="a0"/>
    <w:link w:val="a3"/>
    <w:rsid w:val="00367E54"/>
    <w:rPr>
      <w:b/>
      <w:bCs/>
      <w:sz w:val="30"/>
      <w:szCs w:val="30"/>
      <w14:ligatures w14:val="none"/>
    </w:rPr>
  </w:style>
  <w:style w:type="character" w:customStyle="1" w:styleId="10">
    <w:name w:val="标题 1 字符"/>
    <w:basedOn w:val="a0"/>
    <w:link w:val="1"/>
    <w:uiPriority w:val="9"/>
    <w:rsid w:val="00A15CB4"/>
    <w:rPr>
      <w:rFonts w:asciiTheme="majorHAnsi" w:eastAsia="宋体" w:hAnsiTheme="majorHAnsi" w:cstheme="majorBidi"/>
      <w:b/>
      <w:sz w:val="28"/>
      <w:szCs w:val="48"/>
    </w:rPr>
  </w:style>
  <w:style w:type="character" w:customStyle="1" w:styleId="20">
    <w:name w:val="标题 2 字符"/>
    <w:basedOn w:val="a0"/>
    <w:link w:val="2"/>
    <w:uiPriority w:val="9"/>
    <w:rsid w:val="00AB55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B55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B5519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B5519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B5519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B551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B551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B5519"/>
    <w:rPr>
      <w:rFonts w:eastAsiaTheme="majorEastAsia" w:cstheme="majorBidi"/>
      <w:color w:val="595959" w:themeColor="text1" w:themeTint="A6"/>
    </w:rPr>
  </w:style>
  <w:style w:type="paragraph" w:styleId="a5">
    <w:name w:val="Title"/>
    <w:basedOn w:val="a"/>
    <w:next w:val="a"/>
    <w:link w:val="a6"/>
    <w:uiPriority w:val="10"/>
    <w:qFormat/>
    <w:rsid w:val="00AB551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标题 字符"/>
    <w:basedOn w:val="a0"/>
    <w:link w:val="a5"/>
    <w:uiPriority w:val="10"/>
    <w:rsid w:val="00AB55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AB551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副标题 字符"/>
    <w:basedOn w:val="a0"/>
    <w:link w:val="a7"/>
    <w:uiPriority w:val="11"/>
    <w:rsid w:val="00AB551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Quote"/>
    <w:basedOn w:val="a"/>
    <w:next w:val="a"/>
    <w:link w:val="aa"/>
    <w:uiPriority w:val="29"/>
    <w:qFormat/>
    <w:rsid w:val="00AB55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a">
    <w:name w:val="引用 字符"/>
    <w:basedOn w:val="a0"/>
    <w:link w:val="a9"/>
    <w:uiPriority w:val="29"/>
    <w:rsid w:val="00AB5519"/>
    <w:rPr>
      <w:i/>
      <w:iCs/>
      <w:color w:val="404040" w:themeColor="text1" w:themeTint="BF"/>
    </w:rPr>
  </w:style>
  <w:style w:type="paragraph" w:styleId="ab">
    <w:name w:val="List Paragraph"/>
    <w:basedOn w:val="a"/>
    <w:uiPriority w:val="34"/>
    <w:qFormat/>
    <w:rsid w:val="00AB5519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AB5519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AB55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明显引用 字符"/>
    <w:basedOn w:val="a0"/>
    <w:link w:val="ad"/>
    <w:uiPriority w:val="30"/>
    <w:rsid w:val="00AB5519"/>
    <w:rPr>
      <w:i/>
      <w:iCs/>
      <w:color w:val="2F5496" w:themeColor="accent1" w:themeShade="BF"/>
    </w:rPr>
  </w:style>
  <w:style w:type="character" w:styleId="af">
    <w:name w:val="Intense Reference"/>
    <w:basedOn w:val="a0"/>
    <w:uiPriority w:val="32"/>
    <w:qFormat/>
    <w:rsid w:val="00AB5519"/>
    <w:rPr>
      <w:b/>
      <w:bCs/>
      <w:smallCaps/>
      <w:color w:val="2F5496" w:themeColor="accent1" w:themeShade="BF"/>
      <w:spacing w:val="5"/>
    </w:rPr>
  </w:style>
  <w:style w:type="paragraph" w:styleId="af0">
    <w:name w:val="header"/>
    <w:basedOn w:val="a"/>
    <w:link w:val="af1"/>
    <w:uiPriority w:val="99"/>
    <w:unhideWhenUsed/>
    <w:rsid w:val="00A15CB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A15CB4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A15CB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A15CB4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1158</Words>
  <Characters>1193</Characters>
  <Application>Microsoft Office Word</Application>
  <DocSecurity>0</DocSecurity>
  <Lines>39</Lines>
  <Paragraphs>21</Paragraphs>
  <ScaleCrop>false</ScaleCrop>
  <Company/>
  <LinksUpToDate>false</LinksUpToDate>
  <CharactersWithSpaces>2330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子豪 周</dc:creator>
  <cp:keywords/>
  <dc:description/>
  <cp:lastModifiedBy>江峰 谢</cp:lastModifiedBy>
  <cp:revision>8</cp:revision>
  <dcterms:created xsi:type="dcterms:W3CDTF">2026-01-12T05:45:00Z</dcterms:created>
  <dcterms:modified xsi:type="dcterms:W3CDTF">2026-01-14T06:14:00Z</dcterms:modified>
</cp:coreProperties>
</file>