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312B3A">
      <w:pPr>
        <w:spacing w:after="651"/>
        <w:ind w:right="0" w:firstLine="0"/>
        <w:jc w:val="left"/>
      </w:pPr>
      <w:r>
        <w:rPr>
          <w:rStyle w:val="translated-span"/>
          <w:sz w:val="14"/>
          <w:szCs w:val="14"/>
        </w:rPr>
        <w:t>IEEE</w:t>
      </w:r>
      <w:r>
        <w:rPr>
          <w:rStyle w:val="translated-span"/>
          <w:sz w:val="14"/>
          <w:szCs w:val="14"/>
        </w:rPr>
        <w:t>视频技术电路与系统汇刊，第</w:t>
      </w:r>
      <w:r>
        <w:rPr>
          <w:rStyle w:val="translated-span"/>
          <w:sz w:val="14"/>
          <w:szCs w:val="14"/>
        </w:rPr>
        <w:t>30</w:t>
      </w:r>
      <w:r>
        <w:rPr>
          <w:rStyle w:val="translated-span"/>
          <w:sz w:val="14"/>
          <w:szCs w:val="14"/>
        </w:rPr>
        <w:t>卷，第</w:t>
      </w:r>
      <w:r>
        <w:rPr>
          <w:rStyle w:val="translated-span"/>
          <w:sz w:val="14"/>
          <w:szCs w:val="14"/>
        </w:rPr>
        <w:t>6</w:t>
      </w:r>
      <w:r>
        <w:rPr>
          <w:rStyle w:val="translated-span"/>
          <w:sz w:val="14"/>
          <w:szCs w:val="14"/>
        </w:rPr>
        <w:t>期，</w:t>
      </w:r>
      <w:r>
        <w:rPr>
          <w:rStyle w:val="translated-span"/>
          <w:sz w:val="14"/>
          <w:szCs w:val="14"/>
        </w:rPr>
        <w:t>2020</w:t>
      </w:r>
      <w:r>
        <w:rPr>
          <w:rStyle w:val="translated-span"/>
          <w:sz w:val="14"/>
          <w:szCs w:val="14"/>
        </w:rPr>
        <w:t>年</w:t>
      </w:r>
      <w:r>
        <w:rPr>
          <w:rStyle w:val="translated-span"/>
          <w:sz w:val="14"/>
          <w:szCs w:val="14"/>
        </w:rPr>
        <w:t>6</w:t>
      </w:r>
      <w:r>
        <w:rPr>
          <w:rStyle w:val="translated-span"/>
          <w:sz w:val="14"/>
          <w:szCs w:val="14"/>
        </w:rPr>
        <w:t>月</w:t>
      </w:r>
    </w:p>
    <w:p w:rsidR="00000000" w:rsidRDefault="00312B3A">
      <w:pPr>
        <w:pStyle w:val="1"/>
      </w:pPr>
      <w:r>
        <w:rPr>
          <w:rStyle w:val="translated-span"/>
        </w:rPr>
        <w:t>基于神经网络的图像和视频压缩研究进</w:t>
      </w:r>
      <w:r>
        <w:rPr>
          <w:rStyle w:val="translated-span"/>
        </w:rPr>
        <w:t>展</w:t>
      </w:r>
    </w:p>
    <w:p w:rsidR="00000000" w:rsidRDefault="00312B3A">
      <w:pPr>
        <w:spacing w:after="35"/>
        <w:ind w:right="0" w:firstLine="0"/>
        <w:jc w:val="left"/>
      </w:pPr>
      <w:r>
        <w:rPr>
          <w:noProof/>
        </w:rPr>
        <w:drawing>
          <wp:inline distT="0" distB="0" distL="0" distR="0">
            <wp:extent cx="266700" cy="323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266700" cy="323850"/>
                    </a:xfrm>
                    <a:prstGeom prst="rect">
                      <a:avLst/>
                    </a:prstGeom>
                    <a:noFill/>
                    <a:ln>
                      <a:noFill/>
                    </a:ln>
                  </pic:spPr>
                </pic:pic>
              </a:graphicData>
            </a:graphic>
          </wp:inline>
        </w:drawing>
      </w:r>
      <w:r>
        <w:rPr>
          <w:noProof/>
        </w:rPr>
        <w:drawing>
          <wp:inline distT="0" distB="0" distL="0" distR="0">
            <wp:extent cx="561975" cy="323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61975" cy="323850"/>
                    </a:xfrm>
                    <a:prstGeom prst="rect">
                      <a:avLst/>
                    </a:prstGeom>
                    <a:noFill/>
                    <a:ln>
                      <a:noFill/>
                    </a:ln>
                  </pic:spPr>
                </pic:pic>
              </a:graphicData>
            </a:graphic>
          </wp:inline>
        </w:drawing>
      </w:r>
      <w:r>
        <w:rPr>
          <w:rFonts w:ascii="Calibri" w:hAnsi="Calibri"/>
          <w:color w:val="000000"/>
          <w:sz w:val="22"/>
          <w:szCs w:val="22"/>
        </w:rPr>
        <w:t>          </w:t>
      </w:r>
      <w:r>
        <w:rPr>
          <w:rFonts w:ascii="Calibri" w:hAnsi="Calibri"/>
          <w:color w:val="000000"/>
          <w:sz w:val="22"/>
          <w:szCs w:val="22"/>
        </w:rPr>
        <w:t xml:space="preserve"> </w:t>
      </w:r>
      <w:r>
        <w:rPr>
          <w:rStyle w:val="translated-span"/>
          <w:sz w:val="22"/>
          <w:szCs w:val="22"/>
        </w:rPr>
        <w:t>马思</w:t>
      </w:r>
      <w:r>
        <w:rPr>
          <w:rStyle w:val="translated-span"/>
          <w:sz w:val="22"/>
          <w:szCs w:val="22"/>
        </w:rPr>
        <w:t>伟</w:t>
      </w:r>
      <w:r>
        <w:rPr>
          <w:rFonts w:ascii="Calibri" w:hAnsi="Calibri"/>
          <w:noProof/>
          <w:color w:val="000000"/>
          <w:sz w:val="22"/>
          <w:szCs w:val="22"/>
        </w:rPr>
        <w:drawing>
          <wp:inline distT="0" distB="0" distL="0" distR="0">
            <wp:extent cx="104775" cy="104775"/>
            <wp:effectExtent l="0" t="0" r="9525" b="9525"/>
            <wp:docPr id="3" name="Group 3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38735"/>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Style w:val="translated-span"/>
          <w:sz w:val="22"/>
          <w:szCs w:val="22"/>
        </w:rPr>
        <w:t>，</w:t>
      </w:r>
      <w:r>
        <w:rPr>
          <w:rStyle w:val="translated-span"/>
          <w:sz w:val="22"/>
          <w:szCs w:val="22"/>
        </w:rPr>
        <w:t>IEEE</w:t>
      </w:r>
      <w:r>
        <w:rPr>
          <w:rStyle w:val="translated-span"/>
          <w:sz w:val="22"/>
          <w:szCs w:val="22"/>
        </w:rPr>
        <w:t>成员，</w:t>
      </w:r>
      <w:r>
        <w:rPr>
          <w:rStyle w:val="translated-span"/>
          <w:sz w:val="22"/>
          <w:szCs w:val="22"/>
        </w:rPr>
        <w:t>Zhang Xinfeng Zhang</w:t>
      </w:r>
      <w:r>
        <w:rPr>
          <w:rStyle w:val="translated-span"/>
          <w:sz w:val="22"/>
          <w:szCs w:val="22"/>
        </w:rPr>
        <w:t>，</w:t>
      </w:r>
      <w:r>
        <w:rPr>
          <w:rStyle w:val="translated-span"/>
          <w:sz w:val="22"/>
          <w:szCs w:val="22"/>
        </w:rPr>
        <w:t>IEEE</w:t>
      </w:r>
      <w:r>
        <w:rPr>
          <w:rStyle w:val="translated-span"/>
          <w:sz w:val="22"/>
          <w:szCs w:val="22"/>
        </w:rPr>
        <w:t>成员，</w:t>
      </w:r>
      <w:r>
        <w:rPr>
          <w:rStyle w:val="translated-span"/>
          <w:sz w:val="22"/>
          <w:szCs w:val="22"/>
        </w:rPr>
        <w:t>Chuanmin Jia</w:t>
      </w:r>
      <w:r>
        <w:rPr>
          <w:rStyle w:val="translated-span"/>
          <w:sz w:val="22"/>
          <w:szCs w:val="22"/>
        </w:rPr>
        <w:t>，</w:t>
      </w:r>
      <w:r>
        <w:rPr>
          <w:rStyle w:val="translated-span"/>
          <w:sz w:val="22"/>
          <w:szCs w:val="22"/>
        </w:rPr>
        <w:t>IEEE</w:t>
      </w:r>
      <w:r>
        <w:rPr>
          <w:rStyle w:val="translated-span"/>
          <w:sz w:val="22"/>
          <w:szCs w:val="22"/>
        </w:rPr>
        <w:t>学生成员</w:t>
      </w:r>
      <w:r>
        <w:rPr>
          <w:rStyle w:val="translated-span"/>
          <w:sz w:val="22"/>
          <w:szCs w:val="22"/>
        </w:rPr>
        <w:t>，</w:t>
      </w:r>
    </w:p>
    <w:p w:rsidR="00000000" w:rsidRDefault="00312B3A">
      <w:pPr>
        <w:spacing w:after="0"/>
        <w:ind w:right="0" w:firstLine="0"/>
        <w:jc w:val="left"/>
      </w:pPr>
      <w:r>
        <w:rPr>
          <w:rFonts w:ascii="Calibri" w:hAnsi="Calibri"/>
          <w:color w:val="000000"/>
          <w:sz w:val="22"/>
          <w:szCs w:val="22"/>
        </w:rPr>
        <w:t>                                           </w:t>
      </w:r>
      <w:r>
        <w:rPr>
          <w:rFonts w:ascii="Calibri" w:hAnsi="Calibri"/>
          <w:color w:val="000000"/>
          <w:sz w:val="22"/>
          <w:szCs w:val="22"/>
        </w:rPr>
        <w:t xml:space="preserve"> </w:t>
      </w:r>
      <w:r>
        <w:rPr>
          <w:rStyle w:val="translated-span"/>
          <w:sz w:val="22"/>
          <w:szCs w:val="22"/>
        </w:rPr>
        <w:t>赵振</w:t>
      </w:r>
      <w:r>
        <w:rPr>
          <w:rStyle w:val="translated-span"/>
          <w:sz w:val="22"/>
          <w:szCs w:val="22"/>
        </w:rPr>
        <w:t>辉</w:t>
      </w:r>
      <w:r>
        <w:rPr>
          <w:rFonts w:ascii="Calibri" w:hAnsi="Calibri"/>
          <w:noProof/>
          <w:color w:val="000000"/>
          <w:sz w:val="22"/>
          <w:szCs w:val="22"/>
        </w:rPr>
        <w:drawing>
          <wp:inline distT="0" distB="0" distL="0" distR="0">
            <wp:extent cx="104775" cy="104775"/>
            <wp:effectExtent l="0" t="0" r="9525" b="9525"/>
            <wp:docPr id="4" name="Group 3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3874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Pr>
          <w:rStyle w:val="translated-span"/>
          <w:sz w:val="22"/>
          <w:szCs w:val="22"/>
        </w:rPr>
        <w:t>王世琦，</w:t>
      </w:r>
      <w:r>
        <w:rPr>
          <w:rStyle w:val="translated-span"/>
          <w:sz w:val="22"/>
          <w:szCs w:val="22"/>
        </w:rPr>
        <w:t>IEEE</w:t>
      </w:r>
      <w:r>
        <w:rPr>
          <w:rStyle w:val="translated-span"/>
          <w:sz w:val="22"/>
          <w:szCs w:val="22"/>
        </w:rPr>
        <w:t>成员，王珊</w:t>
      </w:r>
      <w:r>
        <w:rPr>
          <w:rStyle w:val="translated-span"/>
          <w:sz w:val="22"/>
          <w:szCs w:val="22"/>
        </w:rPr>
        <w:t>舍</w:t>
      </w:r>
    </w:p>
    <w:p w:rsidR="00000000" w:rsidRDefault="00312B3A">
      <w:pPr>
        <w:spacing w:after="0" w:line="240" w:lineRule="auto"/>
        <w:ind w:right="0" w:firstLine="0"/>
        <w:jc w:val="left"/>
        <w:rPr>
          <w:rFonts w:ascii="宋体" w:hAnsi="宋体" w:cs="宋体"/>
          <w:color w:val="auto"/>
          <w:sz w:val="24"/>
          <w:szCs w:val="24"/>
        </w:rPr>
      </w:pPr>
    </w:p>
    <w:p w:rsidR="00000000" w:rsidRDefault="00312B3A">
      <w:pPr>
        <w:spacing w:after="110" w:line="228" w:lineRule="auto"/>
        <w:ind w:left="-15" w:right="-11"/>
        <w:rPr>
          <w:rFonts w:hint="eastAsia"/>
        </w:rPr>
      </w:pPr>
      <w:r>
        <w:rPr>
          <w:rStyle w:val="translated-span"/>
          <w:b/>
          <w:bCs/>
          <w:i/>
          <w:iCs/>
          <w:sz w:val="18"/>
          <w:szCs w:val="18"/>
        </w:rPr>
        <w:t>摘</w:t>
      </w:r>
      <w:r>
        <w:rPr>
          <w:rStyle w:val="translated-span"/>
          <w:b/>
          <w:bCs/>
          <w:i/>
          <w:iCs/>
          <w:sz w:val="18"/>
          <w:szCs w:val="18"/>
        </w:rPr>
        <w:t>要</w:t>
      </w:r>
    </w:p>
    <w:p w:rsidR="00000000" w:rsidRDefault="00312B3A">
      <w:pPr>
        <w:spacing w:after="295" w:line="228" w:lineRule="auto"/>
        <w:ind w:left="-15" w:right="-11"/>
      </w:pPr>
      <w:r>
        <w:rPr>
          <w:rStyle w:val="translated-span"/>
          <w:b/>
          <w:bCs/>
          <w:i/>
          <w:iCs/>
          <w:sz w:val="18"/>
          <w:szCs w:val="18"/>
        </w:rPr>
        <w:t>索引术</w:t>
      </w:r>
      <w:r>
        <w:rPr>
          <w:rStyle w:val="translated-span"/>
          <w:b/>
          <w:bCs/>
          <w:i/>
          <w:iCs/>
          <w:sz w:val="18"/>
          <w:szCs w:val="18"/>
        </w:rPr>
        <w:t>语</w:t>
      </w:r>
    </w:p>
    <w:tbl>
      <w:tblPr>
        <w:tblW w:w="5022" w:type="dxa"/>
        <w:tblCellMar>
          <w:left w:w="0" w:type="dxa"/>
          <w:right w:w="0" w:type="dxa"/>
        </w:tblCellMar>
        <w:tblLook w:val="04A0" w:firstRow="1" w:lastRow="0" w:firstColumn="1" w:lastColumn="0" w:noHBand="0" w:noVBand="1"/>
      </w:tblPr>
      <w:tblGrid>
        <w:gridCol w:w="5022"/>
      </w:tblGrid>
      <w:tr w:rsidR="00000000">
        <w:trPr>
          <w:trHeight w:val="3734"/>
        </w:trPr>
        <w:tc>
          <w:tcPr>
            <w:tcW w:w="5022" w:type="dxa"/>
            <w:hideMark/>
          </w:tcPr>
          <w:p w:rsidR="00000000" w:rsidRDefault="00312B3A">
            <w:pPr>
              <w:spacing w:after="4" w:line="235" w:lineRule="auto"/>
              <w:ind w:right="0" w:firstLine="134"/>
            </w:pPr>
            <w:r>
              <w:rPr>
                <w:rStyle w:val="translated-span"/>
                <w:sz w:val="16"/>
                <w:szCs w:val="16"/>
              </w:rPr>
              <w:t>原稿于</w:t>
            </w:r>
            <w:r>
              <w:rPr>
                <w:rStyle w:val="translated-span"/>
                <w:sz w:val="16"/>
                <w:szCs w:val="16"/>
              </w:rPr>
              <w:t>2018</w:t>
            </w:r>
            <w:r>
              <w:rPr>
                <w:rStyle w:val="translated-span"/>
                <w:sz w:val="16"/>
                <w:szCs w:val="16"/>
              </w:rPr>
              <w:t>年</w:t>
            </w:r>
            <w:r>
              <w:rPr>
                <w:rStyle w:val="translated-span"/>
                <w:sz w:val="16"/>
                <w:szCs w:val="16"/>
              </w:rPr>
              <w:t>10</w:t>
            </w:r>
            <w:r>
              <w:rPr>
                <w:rStyle w:val="translated-span"/>
                <w:sz w:val="16"/>
                <w:szCs w:val="16"/>
              </w:rPr>
              <w:t>月</w:t>
            </w:r>
            <w:r>
              <w:rPr>
                <w:rStyle w:val="translated-span"/>
                <w:sz w:val="16"/>
                <w:szCs w:val="16"/>
              </w:rPr>
              <w:t>10</w:t>
            </w:r>
            <w:r>
              <w:rPr>
                <w:rStyle w:val="translated-span"/>
                <w:sz w:val="16"/>
                <w:szCs w:val="16"/>
              </w:rPr>
              <w:t>日收到；于</w:t>
            </w:r>
            <w:r>
              <w:rPr>
                <w:rStyle w:val="translated-span"/>
                <w:sz w:val="16"/>
                <w:szCs w:val="16"/>
              </w:rPr>
              <w:t>2019</w:t>
            </w:r>
            <w:r>
              <w:rPr>
                <w:rStyle w:val="translated-span"/>
                <w:sz w:val="16"/>
                <w:szCs w:val="16"/>
              </w:rPr>
              <w:t>年</w:t>
            </w:r>
            <w:r>
              <w:rPr>
                <w:rStyle w:val="translated-span"/>
                <w:sz w:val="16"/>
                <w:szCs w:val="16"/>
              </w:rPr>
              <w:t>2</w:t>
            </w:r>
            <w:r>
              <w:rPr>
                <w:rStyle w:val="translated-span"/>
                <w:sz w:val="16"/>
                <w:szCs w:val="16"/>
              </w:rPr>
              <w:t>月</w:t>
            </w:r>
            <w:r>
              <w:rPr>
                <w:rStyle w:val="translated-span"/>
                <w:sz w:val="16"/>
                <w:szCs w:val="16"/>
              </w:rPr>
              <w:t>2</w:t>
            </w:r>
            <w:r>
              <w:rPr>
                <w:rStyle w:val="translated-span"/>
                <w:sz w:val="16"/>
                <w:szCs w:val="16"/>
              </w:rPr>
              <w:t>日和</w:t>
            </w:r>
            <w:r>
              <w:rPr>
                <w:rStyle w:val="translated-span"/>
                <w:sz w:val="16"/>
                <w:szCs w:val="16"/>
              </w:rPr>
              <w:t>2019</w:t>
            </w:r>
            <w:r>
              <w:rPr>
                <w:rStyle w:val="translated-span"/>
                <w:sz w:val="16"/>
                <w:szCs w:val="16"/>
              </w:rPr>
              <w:t>年</w:t>
            </w:r>
            <w:r>
              <w:rPr>
                <w:rStyle w:val="translated-span"/>
                <w:sz w:val="16"/>
                <w:szCs w:val="16"/>
              </w:rPr>
              <w:t>3</w:t>
            </w:r>
            <w:r>
              <w:rPr>
                <w:rStyle w:val="translated-span"/>
                <w:sz w:val="16"/>
                <w:szCs w:val="16"/>
              </w:rPr>
              <w:t>月</w:t>
            </w:r>
            <w:r>
              <w:rPr>
                <w:rStyle w:val="translated-span"/>
                <w:sz w:val="16"/>
                <w:szCs w:val="16"/>
              </w:rPr>
              <w:t>10</w:t>
            </w:r>
            <w:r>
              <w:rPr>
                <w:rStyle w:val="translated-span"/>
                <w:sz w:val="16"/>
                <w:szCs w:val="16"/>
              </w:rPr>
              <w:t>日修订；于</w:t>
            </w:r>
            <w:r>
              <w:rPr>
                <w:rStyle w:val="translated-span"/>
                <w:sz w:val="16"/>
                <w:szCs w:val="16"/>
              </w:rPr>
              <w:t>2019</w:t>
            </w:r>
            <w:r>
              <w:rPr>
                <w:rStyle w:val="translated-span"/>
                <w:sz w:val="16"/>
                <w:szCs w:val="16"/>
              </w:rPr>
              <w:t>年</w:t>
            </w:r>
            <w:r>
              <w:rPr>
                <w:rStyle w:val="translated-span"/>
                <w:sz w:val="16"/>
                <w:szCs w:val="16"/>
              </w:rPr>
              <w:t>4</w:t>
            </w:r>
            <w:r>
              <w:rPr>
                <w:rStyle w:val="translated-span"/>
                <w:sz w:val="16"/>
                <w:szCs w:val="16"/>
              </w:rPr>
              <w:t>月</w:t>
            </w:r>
            <w:r>
              <w:rPr>
                <w:rStyle w:val="translated-span"/>
                <w:sz w:val="16"/>
                <w:szCs w:val="16"/>
              </w:rPr>
              <w:t>1</w:t>
            </w:r>
            <w:r>
              <w:rPr>
                <w:rStyle w:val="translated-span"/>
                <w:sz w:val="16"/>
                <w:szCs w:val="16"/>
              </w:rPr>
              <w:t>日接受</w:t>
            </w:r>
            <w:r>
              <w:rPr>
                <w:rStyle w:val="translated-span"/>
                <w:sz w:val="16"/>
                <w:szCs w:val="16"/>
              </w:rPr>
              <w:t>。</w:t>
            </w:r>
            <w:r>
              <w:rPr>
                <w:rStyle w:val="translated-span"/>
                <w:sz w:val="16"/>
                <w:szCs w:val="16"/>
              </w:rPr>
              <w:t>出版日期：</w:t>
            </w:r>
            <w:r>
              <w:rPr>
                <w:rStyle w:val="translated-span"/>
                <w:sz w:val="16"/>
                <w:szCs w:val="16"/>
              </w:rPr>
              <w:t>2019</w:t>
            </w:r>
            <w:r>
              <w:rPr>
                <w:rStyle w:val="translated-span"/>
                <w:sz w:val="16"/>
                <w:szCs w:val="16"/>
              </w:rPr>
              <w:t>年</w:t>
            </w:r>
            <w:r>
              <w:rPr>
                <w:rStyle w:val="translated-span"/>
                <w:sz w:val="16"/>
                <w:szCs w:val="16"/>
              </w:rPr>
              <w:t>4</w:t>
            </w:r>
            <w:r>
              <w:rPr>
                <w:rStyle w:val="translated-span"/>
                <w:sz w:val="16"/>
                <w:szCs w:val="16"/>
              </w:rPr>
              <w:t>月</w:t>
            </w:r>
            <w:r>
              <w:rPr>
                <w:rStyle w:val="translated-span"/>
                <w:sz w:val="16"/>
                <w:szCs w:val="16"/>
              </w:rPr>
              <w:t>17</w:t>
            </w:r>
            <w:r>
              <w:rPr>
                <w:rStyle w:val="translated-span"/>
                <w:sz w:val="16"/>
                <w:szCs w:val="16"/>
              </w:rPr>
              <w:t>日；现行版本日期：</w:t>
            </w:r>
            <w:r>
              <w:rPr>
                <w:rStyle w:val="translated-span"/>
                <w:sz w:val="16"/>
                <w:szCs w:val="16"/>
              </w:rPr>
              <w:t>2020</w:t>
            </w:r>
            <w:r>
              <w:rPr>
                <w:rStyle w:val="translated-span"/>
                <w:sz w:val="16"/>
                <w:szCs w:val="16"/>
              </w:rPr>
              <w:t>年</w:t>
            </w:r>
            <w:r>
              <w:rPr>
                <w:rStyle w:val="translated-span"/>
                <w:sz w:val="16"/>
                <w:szCs w:val="16"/>
              </w:rPr>
              <w:t>6</w:t>
            </w:r>
            <w:r>
              <w:rPr>
                <w:rStyle w:val="translated-span"/>
                <w:sz w:val="16"/>
                <w:szCs w:val="16"/>
              </w:rPr>
              <w:t>月</w:t>
            </w:r>
            <w:r>
              <w:rPr>
                <w:rStyle w:val="translated-span"/>
                <w:sz w:val="16"/>
                <w:szCs w:val="16"/>
              </w:rPr>
              <w:t>4</w:t>
            </w:r>
            <w:r>
              <w:rPr>
                <w:rStyle w:val="translated-span"/>
                <w:sz w:val="16"/>
                <w:szCs w:val="16"/>
              </w:rPr>
              <w:t>日</w:t>
            </w:r>
            <w:r>
              <w:rPr>
                <w:rStyle w:val="translated-span"/>
                <w:sz w:val="16"/>
                <w:szCs w:val="16"/>
              </w:rPr>
              <w:t>。</w:t>
            </w:r>
            <w:r>
              <w:rPr>
                <w:rStyle w:val="translated-span"/>
                <w:sz w:val="16"/>
                <w:szCs w:val="16"/>
              </w:rPr>
              <w:t>这项工作部分地由中国国家自然科学基金在资助</w:t>
            </w:r>
            <w:r>
              <w:rPr>
                <w:rStyle w:val="translated-span"/>
                <w:sz w:val="16"/>
                <w:szCs w:val="16"/>
              </w:rPr>
              <w:t>61632001</w:t>
            </w:r>
            <w:r>
              <w:rPr>
                <w:rStyle w:val="translated-span"/>
                <w:sz w:val="16"/>
                <w:szCs w:val="16"/>
              </w:rPr>
              <w:t>和赠款</w:t>
            </w:r>
            <w:r>
              <w:rPr>
                <w:rStyle w:val="translated-span"/>
                <w:sz w:val="16"/>
                <w:szCs w:val="16"/>
              </w:rPr>
              <w:t>61571017</w:t>
            </w:r>
            <w:r>
              <w:rPr>
                <w:rStyle w:val="translated-span"/>
                <w:sz w:val="16"/>
                <w:szCs w:val="16"/>
              </w:rPr>
              <w:t>的支持下，部分由香港</w:t>
            </w:r>
            <w:r>
              <w:rPr>
                <w:rStyle w:val="translated-span"/>
                <w:sz w:val="16"/>
                <w:szCs w:val="16"/>
              </w:rPr>
              <w:t>RGC</w:t>
            </w:r>
            <w:r>
              <w:rPr>
                <w:rStyle w:val="translated-span"/>
                <w:sz w:val="16"/>
                <w:szCs w:val="16"/>
              </w:rPr>
              <w:t>早期的事业计划</w:t>
            </w:r>
            <w:r>
              <w:rPr>
                <w:rStyle w:val="translated-span"/>
                <w:sz w:val="16"/>
                <w:szCs w:val="16"/>
              </w:rPr>
              <w:t>9048122</w:t>
            </w:r>
            <w:r>
              <w:rPr>
                <w:rStyle w:val="translated-span"/>
                <w:sz w:val="16"/>
                <w:szCs w:val="16"/>
              </w:rPr>
              <w:t>资助，部分由</w:t>
            </w:r>
            <w:r>
              <w:rPr>
                <w:rStyle w:val="translated-span"/>
                <w:sz w:val="16"/>
                <w:szCs w:val="16"/>
              </w:rPr>
              <w:t>CITYU</w:t>
            </w:r>
            <w:r>
              <w:rPr>
                <w:rStyle w:val="translated-span"/>
                <w:sz w:val="16"/>
                <w:szCs w:val="16"/>
              </w:rPr>
              <w:t>授予</w:t>
            </w:r>
            <w:r>
              <w:rPr>
                <w:rStyle w:val="translated-span"/>
                <w:sz w:val="16"/>
                <w:szCs w:val="16"/>
              </w:rPr>
              <w:t>21211018</w:t>
            </w:r>
            <w:r>
              <w:rPr>
                <w:rStyle w:val="translated-span"/>
                <w:sz w:val="16"/>
                <w:szCs w:val="16"/>
              </w:rPr>
              <w:t>，部分由</w:t>
            </w:r>
            <w:r>
              <w:rPr>
                <w:rStyle w:val="translated-span"/>
                <w:sz w:val="16"/>
                <w:szCs w:val="16"/>
              </w:rPr>
              <w:t>Peng Cheng Lab.</w:t>
            </w:r>
            <w:r>
              <w:rPr>
                <w:rStyle w:val="translated-span"/>
                <w:sz w:val="16"/>
                <w:szCs w:val="16"/>
              </w:rPr>
              <w:t>推荐副编辑</w:t>
            </w:r>
            <w:r>
              <w:rPr>
                <w:rStyle w:val="translated-span"/>
                <w:sz w:val="16"/>
                <w:szCs w:val="16"/>
              </w:rPr>
              <w:t>H. Schwarz</w:t>
            </w:r>
            <w:r>
              <w:rPr>
                <w:rStyle w:val="translated-span"/>
                <w:sz w:val="16"/>
                <w:szCs w:val="16"/>
              </w:rPr>
              <w:t>。</w:t>
            </w:r>
            <w:r>
              <w:rPr>
                <w:rStyle w:val="translated-span"/>
                <w:sz w:val="16"/>
                <w:szCs w:val="16"/>
              </w:rPr>
              <w:t>（通讯作者：马思伟</w:t>
            </w:r>
            <w:r>
              <w:rPr>
                <w:rStyle w:val="translated-span"/>
                <w:sz w:val="16"/>
                <w:szCs w:val="16"/>
              </w:rPr>
              <w:t>）</w:t>
            </w:r>
          </w:p>
          <w:p w:rsidR="00000000" w:rsidRDefault="00312B3A">
            <w:pPr>
              <w:spacing w:after="1" w:line="232" w:lineRule="auto"/>
              <w:ind w:right="4" w:firstLine="134"/>
            </w:pPr>
            <w:r>
              <w:rPr>
                <w:rStyle w:val="translated-span"/>
                <w:sz w:val="16"/>
                <w:szCs w:val="16"/>
              </w:rPr>
              <w:t>S</w:t>
            </w:r>
            <w:r>
              <w:rPr>
                <w:rStyle w:val="translated-span"/>
                <w:sz w:val="16"/>
                <w:szCs w:val="16"/>
              </w:rPr>
              <w:t>、</w:t>
            </w:r>
            <w:r>
              <w:rPr>
                <w:rStyle w:val="translated-span"/>
                <w:sz w:val="16"/>
                <w:szCs w:val="16"/>
              </w:rPr>
              <w:t xml:space="preserve"> Ma</w:t>
            </w:r>
            <w:r>
              <w:rPr>
                <w:rStyle w:val="translated-span"/>
                <w:sz w:val="16"/>
                <w:szCs w:val="16"/>
              </w:rPr>
              <w:t>，</w:t>
            </w:r>
            <w:r>
              <w:rPr>
                <w:rStyle w:val="translated-span"/>
                <w:sz w:val="16"/>
                <w:szCs w:val="16"/>
              </w:rPr>
              <w:t>C.Jia</w:t>
            </w:r>
            <w:r>
              <w:rPr>
                <w:rStyle w:val="translated-span"/>
                <w:sz w:val="16"/>
                <w:szCs w:val="16"/>
              </w:rPr>
              <w:t>，</w:t>
            </w:r>
            <w:r>
              <w:rPr>
                <w:rStyle w:val="translated-span"/>
                <w:sz w:val="16"/>
                <w:szCs w:val="16"/>
              </w:rPr>
              <w:t>Z.Zhao</w:t>
            </w:r>
            <w:r>
              <w:rPr>
                <w:rStyle w:val="translated-span"/>
                <w:sz w:val="16"/>
                <w:szCs w:val="16"/>
              </w:rPr>
              <w:t>和</w:t>
            </w:r>
            <w:r>
              <w:rPr>
                <w:rStyle w:val="translated-span"/>
                <w:sz w:val="16"/>
                <w:szCs w:val="16"/>
              </w:rPr>
              <w:t>S.Wang</w:t>
            </w:r>
            <w:r>
              <w:rPr>
                <w:rStyle w:val="translated-span"/>
                <w:sz w:val="16"/>
                <w:szCs w:val="16"/>
              </w:rPr>
              <w:t>在北京大学电子工程与计算机科学学院数字媒体研究所工作，中国北京</w:t>
            </w:r>
            <w:r>
              <w:rPr>
                <w:rStyle w:val="translated-span"/>
                <w:sz w:val="16"/>
                <w:szCs w:val="16"/>
              </w:rPr>
              <w:t>100871</w:t>
            </w:r>
            <w:r>
              <w:rPr>
                <w:rStyle w:val="translated-span"/>
                <w:sz w:val="16"/>
                <w:szCs w:val="16"/>
              </w:rPr>
              <w:t>，中国，深圳市鹏程实验室，邮编</w:t>
            </w:r>
            <w:r>
              <w:rPr>
                <w:rStyle w:val="translated-span"/>
                <w:sz w:val="16"/>
                <w:szCs w:val="16"/>
              </w:rPr>
              <w:t>518055</w:t>
            </w:r>
            <w:r>
              <w:rPr>
                <w:rStyle w:val="translated-span"/>
                <w:sz w:val="16"/>
                <w:szCs w:val="16"/>
              </w:rPr>
              <w:t>（电子邮件</w:t>
            </w:r>
            <w:r>
              <w:rPr>
                <w:rStyle w:val="translated-span"/>
                <w:sz w:val="16"/>
                <w:szCs w:val="16"/>
              </w:rPr>
              <w:t>：</w:t>
            </w:r>
            <w:r>
              <w:rPr>
                <w:rStyle w:val="translated-span"/>
                <w:sz w:val="16"/>
                <w:szCs w:val="16"/>
              </w:rPr>
              <w:t>swma@pku.edu.cn</w:t>
            </w:r>
            <w:r>
              <w:rPr>
                <w:rStyle w:val="translated-span"/>
                <w:sz w:val="16"/>
                <w:szCs w:val="16"/>
              </w:rPr>
              <w:t>；</w:t>
            </w:r>
            <w:r>
              <w:rPr>
                <w:rStyle w:val="translated-span"/>
                <w:sz w:val="16"/>
                <w:szCs w:val="16"/>
              </w:rPr>
              <w:t>cmjia@pku.edu.cn</w:t>
            </w:r>
            <w:r>
              <w:rPr>
                <w:rStyle w:val="translated-span"/>
                <w:sz w:val="16"/>
                <w:szCs w:val="16"/>
              </w:rPr>
              <w:t>；</w:t>
            </w:r>
            <w:r>
              <w:rPr>
                <w:rStyle w:val="translated-span"/>
                <w:sz w:val="16"/>
                <w:szCs w:val="16"/>
              </w:rPr>
              <w:t>zhzhao@pku.edu.cn</w:t>
            </w:r>
            <w:r>
              <w:rPr>
                <w:rStyle w:val="translated-span"/>
                <w:sz w:val="16"/>
                <w:szCs w:val="16"/>
              </w:rPr>
              <w:t>；</w:t>
            </w:r>
            <w:r>
              <w:rPr>
                <w:rStyle w:val="translated-span"/>
                <w:sz w:val="16"/>
                <w:szCs w:val="16"/>
              </w:rPr>
              <w:t>sswang@pku.edu.c</w:t>
            </w:r>
            <w:r>
              <w:rPr>
                <w:rStyle w:val="translated-span"/>
                <w:sz w:val="16"/>
                <w:szCs w:val="16"/>
              </w:rPr>
              <w:t>n</w:t>
            </w:r>
            <w:r>
              <w:rPr>
                <w:rStyle w:val="translated-span"/>
                <w:sz w:val="16"/>
                <w:szCs w:val="16"/>
              </w:rPr>
              <w:t>)</w:t>
            </w:r>
            <w:r>
              <w:rPr>
                <w:rStyle w:val="translated-span"/>
                <w:sz w:val="16"/>
                <w:szCs w:val="16"/>
              </w:rPr>
              <w:t>.</w:t>
            </w:r>
          </w:p>
          <w:p w:rsidR="00000000" w:rsidRDefault="00312B3A">
            <w:pPr>
              <w:spacing w:after="1" w:line="230" w:lineRule="auto"/>
              <w:ind w:firstLine="134"/>
            </w:pPr>
            <w:r>
              <w:rPr>
                <w:rStyle w:val="translated-span"/>
                <w:sz w:val="16"/>
                <w:szCs w:val="16"/>
              </w:rPr>
              <w:t>十、</w:t>
            </w:r>
            <w:r>
              <w:rPr>
                <w:rStyle w:val="translated-span"/>
                <w:sz w:val="16"/>
                <w:szCs w:val="16"/>
              </w:rPr>
              <w:t xml:space="preserve"> </w:t>
            </w:r>
            <w:r>
              <w:rPr>
                <w:rStyle w:val="translated-span"/>
                <w:sz w:val="16"/>
                <w:szCs w:val="16"/>
              </w:rPr>
              <w:t>张是中国科学院大学计算机科学系，北京</w:t>
            </w:r>
            <w:r>
              <w:rPr>
                <w:rStyle w:val="translated-span"/>
                <w:sz w:val="16"/>
                <w:szCs w:val="16"/>
              </w:rPr>
              <w:t>100049</w:t>
            </w:r>
            <w:r>
              <w:rPr>
                <w:rStyle w:val="translated-span"/>
                <w:sz w:val="16"/>
                <w:szCs w:val="16"/>
              </w:rPr>
              <w:t>（电子邮箱：</w:t>
            </w:r>
            <w:r>
              <w:rPr>
                <w:rStyle w:val="translated-span"/>
                <w:sz w:val="16"/>
                <w:szCs w:val="16"/>
              </w:rPr>
              <w:t>zhangxinf07</w:t>
            </w:r>
            <w:r>
              <w:rPr>
                <w:rStyle w:val="translated-span"/>
                <w:sz w:val="16"/>
                <w:szCs w:val="16"/>
              </w:rPr>
              <w:t>@</w:t>
            </w:r>
            <w:r>
              <w:rPr>
                <w:rStyle w:val="translated-span"/>
                <w:sz w:val="16"/>
                <w:szCs w:val="16"/>
              </w:rPr>
              <w:t>gmail.com</w:t>
            </w:r>
            <w:r>
              <w:rPr>
                <w:rStyle w:val="translated-span"/>
                <w:sz w:val="16"/>
                <w:szCs w:val="16"/>
              </w:rPr>
              <w:t>网</w:t>
            </w:r>
            <w:r>
              <w:rPr>
                <w:rStyle w:val="translated-span"/>
                <w:sz w:val="16"/>
                <w:szCs w:val="16"/>
              </w:rPr>
              <w:t>站</w:t>
            </w:r>
            <w:r>
              <w:rPr>
                <w:rStyle w:val="translated-span"/>
                <w:sz w:val="16"/>
                <w:szCs w:val="16"/>
              </w:rPr>
              <w:t>)</w:t>
            </w:r>
            <w:r>
              <w:rPr>
                <w:rStyle w:val="translated-span"/>
                <w:sz w:val="16"/>
                <w:szCs w:val="16"/>
              </w:rPr>
              <w:t>.</w:t>
            </w:r>
          </w:p>
          <w:p w:rsidR="00000000" w:rsidRDefault="00312B3A">
            <w:pPr>
              <w:spacing w:after="2" w:line="230" w:lineRule="auto"/>
              <w:ind w:right="0" w:firstLine="134"/>
            </w:pPr>
            <w:r>
              <w:rPr>
                <w:rStyle w:val="translated-span"/>
                <w:sz w:val="16"/>
                <w:szCs w:val="16"/>
              </w:rPr>
              <w:t>S. Wang</w:t>
            </w:r>
            <w:r>
              <w:rPr>
                <w:rStyle w:val="translated-span"/>
                <w:sz w:val="16"/>
                <w:szCs w:val="16"/>
              </w:rPr>
              <w:t>在香港香港大学城计算机系工作（电子邮件</w:t>
            </w:r>
            <w:r>
              <w:rPr>
                <w:rStyle w:val="translated-span"/>
                <w:sz w:val="16"/>
                <w:szCs w:val="16"/>
              </w:rPr>
              <w:t>：</w:t>
            </w:r>
            <w:r>
              <w:rPr>
                <w:rStyle w:val="translated-span"/>
                <w:sz w:val="16"/>
                <w:szCs w:val="16"/>
              </w:rPr>
              <w:t>shiqwang@cityu.edu.h</w:t>
            </w:r>
            <w:r>
              <w:rPr>
                <w:rStyle w:val="translated-span"/>
                <w:sz w:val="16"/>
                <w:szCs w:val="16"/>
              </w:rPr>
              <w:t>k</w:t>
            </w:r>
            <w:r>
              <w:rPr>
                <w:rStyle w:val="translated-span"/>
                <w:sz w:val="16"/>
                <w:szCs w:val="16"/>
              </w:rPr>
              <w:t>)</w:t>
            </w:r>
            <w:r>
              <w:rPr>
                <w:rStyle w:val="translated-span"/>
                <w:sz w:val="16"/>
                <w:szCs w:val="16"/>
              </w:rPr>
              <w:t>.</w:t>
            </w:r>
          </w:p>
          <w:p w:rsidR="00000000" w:rsidRDefault="00312B3A">
            <w:pPr>
              <w:spacing w:after="0" w:line="232" w:lineRule="auto"/>
              <w:ind w:right="0" w:firstLine="134"/>
            </w:pPr>
            <w:r>
              <w:rPr>
                <w:rStyle w:val="translated-span"/>
                <w:sz w:val="16"/>
                <w:szCs w:val="16"/>
              </w:rPr>
              <w:t>本文中一个或多个图形的彩色版本可</w:t>
            </w:r>
            <w:r>
              <w:rPr>
                <w:rStyle w:val="translated-span"/>
                <w:sz w:val="16"/>
                <w:szCs w:val="16"/>
              </w:rPr>
              <w:t>在</w:t>
            </w:r>
            <w:r>
              <w:rPr>
                <w:rStyle w:val="translated-span"/>
                <w:sz w:val="16"/>
                <w:szCs w:val="16"/>
              </w:rPr>
              <w:t>http://ieeexplore.ieee.org</w:t>
            </w:r>
            <w:r>
              <w:rPr>
                <w:rStyle w:val="translated-span"/>
                <w:sz w:val="16"/>
                <w:szCs w:val="16"/>
              </w:rPr>
              <w:t>。</w:t>
            </w:r>
          </w:p>
          <w:p w:rsidR="00000000" w:rsidRDefault="00312B3A">
            <w:pPr>
              <w:spacing w:after="0"/>
              <w:ind w:left="134" w:right="0" w:firstLine="0"/>
              <w:jc w:val="left"/>
            </w:pPr>
            <w:r>
              <w:rPr>
                <w:rStyle w:val="translated-span"/>
                <w:sz w:val="16"/>
                <w:szCs w:val="16"/>
              </w:rPr>
              <w:t>数字对象标识符</w:t>
            </w:r>
            <w:r>
              <w:rPr>
                <w:rStyle w:val="translated-span"/>
                <w:sz w:val="16"/>
                <w:szCs w:val="16"/>
              </w:rPr>
              <w:t>10.1109/TCSVT.2019.291011</w:t>
            </w:r>
            <w:r>
              <w:rPr>
                <w:rStyle w:val="translated-span"/>
                <w:sz w:val="16"/>
                <w:szCs w:val="16"/>
              </w:rPr>
              <w:t>9</w:t>
            </w:r>
          </w:p>
        </w:tc>
      </w:tr>
    </w:tbl>
    <w:p w:rsidR="00000000" w:rsidRDefault="00312B3A">
      <w:pPr>
        <w:pStyle w:val="2"/>
        <w:spacing w:after="228"/>
        <w:ind w:left="606" w:right="612"/>
      </w:pPr>
      <w:r>
        <w:rPr>
          <w:rStyle w:val="translated-span"/>
          <w:sz w:val="20"/>
          <w:szCs w:val="20"/>
        </w:rPr>
        <w:t>一、</w:t>
      </w:r>
      <w:r>
        <w:rPr>
          <w:rStyle w:val="translated-span"/>
          <w:sz w:val="20"/>
          <w:szCs w:val="20"/>
        </w:rPr>
        <w:t xml:space="preserve"> </w:t>
      </w:r>
      <w:r>
        <w:rPr>
          <w:rStyle w:val="translated-span"/>
          <w:sz w:val="20"/>
          <w:szCs w:val="20"/>
        </w:rPr>
        <w:t>简</w:t>
      </w:r>
      <w:r>
        <w:rPr>
          <w:rStyle w:val="translated-span"/>
          <w:sz w:val="20"/>
          <w:szCs w:val="20"/>
        </w:rPr>
        <w:t>介</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748"/>
      </w:tblGrid>
      <w:tr w:rsidR="00000000">
        <w:trPr>
          <w:divId w:val="240214981"/>
          <w:tblCellSpacing w:w="0" w:type="dxa"/>
        </w:trPr>
        <w:tc>
          <w:tcPr>
            <w:tcW w:w="0" w:type="auto"/>
            <w:hideMark/>
          </w:tcPr>
          <w:p w:rsidR="00000000" w:rsidRDefault="00312B3A">
            <w:pPr>
              <w:spacing w:after="0" w:line="465" w:lineRule="atLeast"/>
              <w:ind w:left="-15" w:right="0" w:firstLine="0"/>
            </w:pPr>
            <w:r>
              <w:rPr>
                <w:rStyle w:val="translated-span"/>
                <w:b/>
                <w:bCs/>
                <w:sz w:val="58"/>
                <w:szCs w:val="58"/>
              </w:rPr>
              <w:t>我</w:t>
            </w:r>
          </w:p>
        </w:tc>
      </w:tr>
    </w:tbl>
    <w:p w:rsidR="00000000" w:rsidRDefault="00312B3A">
      <w:pPr>
        <w:ind w:left="-15" w:right="0" w:firstLine="0"/>
      </w:pPr>
      <w:r>
        <w:rPr>
          <w:rStyle w:val="translated-span"/>
        </w:rPr>
        <w:t>在传输网络和存储能力有限的情况下，</w:t>
      </w:r>
      <w:r>
        <w:rPr>
          <w:rStyle w:val="translated-span"/>
        </w:rPr>
        <w:t>MAGE</w:t>
      </w:r>
      <w:r>
        <w:rPr>
          <w:rStyle w:val="translated-span"/>
        </w:rPr>
        <w:t>和视频压缩在提供高质量图像</w:t>
      </w:r>
      <w:r>
        <w:rPr>
          <w:rStyle w:val="translated-span"/>
        </w:rPr>
        <w:t>/</w:t>
      </w:r>
      <w:r>
        <w:rPr>
          <w:rStyle w:val="translated-span"/>
        </w:rPr>
        <w:t>视频服务方面发挥着重要作用</w:t>
      </w:r>
      <w:r>
        <w:rPr>
          <w:rStyle w:val="translated-span"/>
        </w:rPr>
        <w:t>。</w:t>
      </w:r>
      <w:r>
        <w:rPr>
          <w:rStyle w:val="translated-span"/>
        </w:rPr>
        <w:t>图像和视频中的冗余对于图像和视频压缩至关重要，包括空间冗余、视觉冗余和统计冗余</w:t>
      </w:r>
      <w:r>
        <w:rPr>
          <w:rStyle w:val="translated-span"/>
        </w:rPr>
        <w:t>。</w:t>
      </w:r>
      <w:r>
        <w:rPr>
          <w:rStyle w:val="translated-span"/>
        </w:rPr>
        <w:t>此外，视频序列中存在的时间冗余使得视频压缩比图像压缩具有更高的压缩比</w:t>
      </w:r>
      <w:r>
        <w:rPr>
          <w:rStyle w:val="translated-span"/>
        </w:rPr>
        <w:t>。</w:t>
      </w:r>
    </w:p>
    <w:p w:rsidR="00000000" w:rsidRDefault="00312B3A">
      <w:pPr>
        <w:ind w:left="-15" w:right="0"/>
      </w:pPr>
      <w:r>
        <w:rPr>
          <w:rStyle w:val="translated-span"/>
        </w:rPr>
        <w:t>对于图像压缩，早期的压缩方法主要是直接利用熵编码来减少图像中的统计冗余，如</w:t>
      </w:r>
      <w:r>
        <w:rPr>
          <w:rStyle w:val="translated-span"/>
        </w:rPr>
        <w:t>Huffman</w:t>
      </w:r>
      <w:r>
        <w:rPr>
          <w:rStyle w:val="translated-span"/>
        </w:rPr>
        <w:t>编码</w:t>
      </w:r>
      <w:r>
        <w:rPr>
          <w:rStyle w:val="translated-span"/>
        </w:rPr>
        <w:t>[1]</w:t>
      </w:r>
      <w:r>
        <w:rPr>
          <w:rStyle w:val="translated-span"/>
        </w:rPr>
        <w:t>、</w:t>
      </w:r>
      <w:r>
        <w:rPr>
          <w:rStyle w:val="translated-span"/>
        </w:rPr>
        <w:t>Golomb</w:t>
      </w:r>
      <w:r>
        <w:rPr>
          <w:rStyle w:val="translated-span"/>
        </w:rPr>
        <w:t>编码</w:t>
      </w:r>
      <w:r>
        <w:rPr>
          <w:rStyle w:val="translated-span"/>
        </w:rPr>
        <w:t>[</w:t>
      </w:r>
      <w:r>
        <w:rPr>
          <w:rStyle w:val="translated-span"/>
        </w:rPr>
        <w:t>2]</w:t>
      </w:r>
      <w:r>
        <w:rPr>
          <w:rStyle w:val="translated-span"/>
        </w:rPr>
        <w:t>和算术编码</w:t>
      </w:r>
      <w:r>
        <w:rPr>
          <w:rStyle w:val="translated-span"/>
        </w:rPr>
        <w:t>[3]</w:t>
      </w:r>
      <w:r>
        <w:rPr>
          <w:rStyle w:val="translated-span"/>
        </w:rPr>
        <w:t>。</w:t>
      </w:r>
      <w:r>
        <w:rPr>
          <w:rStyle w:val="translated-span"/>
        </w:rPr>
        <w:t>在</w:t>
      </w:r>
      <w:r>
        <w:rPr>
          <w:rStyle w:val="translated-span"/>
        </w:rPr>
        <w:t>20</w:t>
      </w:r>
      <w:r>
        <w:rPr>
          <w:rStyle w:val="translated-span"/>
        </w:rPr>
        <w:t>世纪</w:t>
      </w:r>
      <w:r>
        <w:rPr>
          <w:rStyle w:val="translated-span"/>
        </w:rPr>
        <w:t>60</w:t>
      </w:r>
      <w:r>
        <w:rPr>
          <w:rStyle w:val="translated-span"/>
        </w:rPr>
        <w:t>年代后期，通过对空间频率进行编码来实现图像压缩的变换编码，包括傅里叶变换</w:t>
      </w:r>
      <w:r>
        <w:rPr>
          <w:rStyle w:val="translated-span"/>
        </w:rPr>
        <w:t>[4]</w:t>
      </w:r>
      <w:r>
        <w:rPr>
          <w:rStyle w:val="translated-span"/>
        </w:rPr>
        <w:t>和哈达玛变换</w:t>
      </w:r>
      <w:r>
        <w:rPr>
          <w:rStyle w:val="translated-span"/>
        </w:rPr>
        <w:t>[5]</w:t>
      </w:r>
      <w:r>
        <w:rPr>
          <w:rStyle w:val="translated-span"/>
        </w:rPr>
        <w:t>。</w:t>
      </w:r>
      <w:r>
        <w:rPr>
          <w:rStyle w:val="translated-span"/>
        </w:rPr>
        <w:t>1974</w:t>
      </w:r>
      <w:r>
        <w:rPr>
          <w:rStyle w:val="translated-span"/>
        </w:rPr>
        <w:t>年，艾哈迈德等人</w:t>
      </w:r>
      <w:r>
        <w:rPr>
          <w:rStyle w:val="translated-span"/>
        </w:rPr>
        <w:t>。</w:t>
      </w:r>
      <w:r>
        <w:rPr>
          <w:rStyle w:val="translated-span"/>
        </w:rPr>
        <w:t>提出了一种用于图像编码的离散余弦变换（</w:t>
      </w:r>
      <w:r>
        <w:rPr>
          <w:rStyle w:val="translated-span"/>
        </w:rPr>
        <w:t>DCT</w:t>
      </w:r>
      <w:r>
        <w:rPr>
          <w:rStyle w:val="translated-span"/>
        </w:rPr>
        <w:t>）</w:t>
      </w:r>
      <w:r>
        <w:rPr>
          <w:rStyle w:val="translated-span"/>
        </w:rPr>
        <w:t>[6]</w:t>
      </w:r>
      <w:r>
        <w:rPr>
          <w:rStyle w:val="translated-span"/>
        </w:rPr>
        <w:t>，它可以在低频域压缩图像能量，从而使频域压缩变得更加高效</w:t>
      </w:r>
      <w:r>
        <w:rPr>
          <w:rStyle w:val="translated-span"/>
        </w:rPr>
        <w:t>。</w:t>
      </w:r>
    </w:p>
    <w:p w:rsidR="00000000" w:rsidRDefault="00312B3A">
      <w:pPr>
        <w:ind w:left="-15" w:right="0"/>
      </w:pPr>
      <w:r>
        <w:rPr>
          <w:rStyle w:val="translated-span"/>
        </w:rPr>
        <w:t>除了通过熵编码和变换技术来减少统计冗余外，还进一步提出了预测和量化技术来减少图像中的空间冗余和视觉冗余</w:t>
      </w:r>
      <w:r>
        <w:rPr>
          <w:rStyle w:val="translated-span"/>
        </w:rPr>
        <w:t>。</w:t>
      </w:r>
      <w:r>
        <w:rPr>
          <w:rStyle w:val="translated-span"/>
        </w:rPr>
        <w:t>目前最流行的图像压缩标准</w:t>
      </w:r>
      <w:r>
        <w:rPr>
          <w:rStyle w:val="translated-span"/>
        </w:rPr>
        <w:t>JPEG</w:t>
      </w:r>
      <w:r>
        <w:rPr>
          <w:rStyle w:val="translated-span"/>
        </w:rPr>
        <w:t>是一种成功的图像压缩系统，它综合了已有的编码技术</w:t>
      </w:r>
      <w:r>
        <w:rPr>
          <w:rStyle w:val="translated-span"/>
        </w:rPr>
        <w:t>。</w:t>
      </w:r>
      <w:r>
        <w:rPr>
          <w:rStyle w:val="translated-span"/>
        </w:rPr>
        <w:t>它首先将图像分成块，然后将块变换到</w:t>
      </w:r>
      <w:r>
        <w:rPr>
          <w:rStyle w:val="translated-span"/>
        </w:rPr>
        <w:t>DCT</w:t>
      </w:r>
      <w:r>
        <w:rPr>
          <w:rStyle w:val="translated-span"/>
        </w:rPr>
        <w:t>域</w:t>
      </w:r>
      <w:r>
        <w:rPr>
          <w:rStyle w:val="translated-span"/>
        </w:rPr>
        <w:t>。</w:t>
      </w:r>
      <w:r>
        <w:rPr>
          <w:rStyle w:val="translated-span"/>
        </w:rPr>
        <w:t>对于每个块</w:t>
      </w:r>
      <w:r>
        <w:rPr>
          <w:rStyle w:val="translated-span"/>
        </w:rPr>
        <w:t>，将差分脉冲编码调制（</w:t>
      </w:r>
      <w:r>
        <w:rPr>
          <w:rStyle w:val="translated-span"/>
        </w:rPr>
        <w:t>DPCM</w:t>
      </w:r>
      <w:r>
        <w:rPr>
          <w:rStyle w:val="translated-span"/>
        </w:rPr>
        <w:t>）</w:t>
      </w:r>
      <w:r>
        <w:rPr>
          <w:rStyle w:val="translated-span"/>
        </w:rPr>
        <w:t>[7]</w:t>
      </w:r>
      <w:r>
        <w:rPr>
          <w:rStyle w:val="translated-span"/>
        </w:rPr>
        <w:t>应用于其</w:t>
      </w:r>
      <w:r>
        <w:rPr>
          <w:rStyle w:val="translated-span"/>
        </w:rPr>
        <w:t>DC</w:t>
      </w:r>
      <w:r>
        <w:rPr>
          <w:rStyle w:val="translated-span"/>
        </w:rPr>
        <w:t>分量，从而压缩相邻</w:t>
      </w:r>
      <w:r>
        <w:rPr>
          <w:rStyle w:val="translated-span"/>
        </w:rPr>
        <w:t>DCT</w:t>
      </w:r>
      <w:r>
        <w:rPr>
          <w:rStyle w:val="translated-span"/>
        </w:rPr>
        <w:t>块之间</w:t>
      </w:r>
      <w:r>
        <w:rPr>
          <w:rStyle w:val="translated-span"/>
        </w:rPr>
        <w:t>DC</w:t>
      </w:r>
      <w:r>
        <w:rPr>
          <w:rStyle w:val="translated-span"/>
        </w:rPr>
        <w:t>分量的预测残差，而不是直接压缩</w:t>
      </w:r>
      <w:r>
        <w:rPr>
          <w:rStyle w:val="translated-span"/>
        </w:rPr>
        <w:t>DC</w:t>
      </w:r>
      <w:r>
        <w:rPr>
          <w:rStyle w:val="translated-span"/>
        </w:rPr>
        <w:t>值</w:t>
      </w:r>
      <w:r>
        <w:rPr>
          <w:rStyle w:val="translated-span"/>
        </w:rPr>
        <w:t>。</w:t>
      </w:r>
      <w:r>
        <w:rPr>
          <w:rStyle w:val="translated-span"/>
        </w:rPr>
        <w:t>为了减少视觉冗余，我们设计了一个特殊的量化表，可以很好地保存低频信息，并且由于人类对高频部分的信息丢失不太敏感，因此丢弃了更多的高频（类噪声）细节</w:t>
      </w:r>
      <w:r>
        <w:rPr>
          <w:rStyle w:val="translated-span"/>
        </w:rPr>
        <w:t>[8]</w:t>
      </w:r>
      <w:r>
        <w:rPr>
          <w:rStyle w:val="translated-span"/>
        </w:rPr>
        <w:t>。</w:t>
      </w:r>
      <w:r>
        <w:rPr>
          <w:rStyle w:val="translated-span"/>
        </w:rPr>
        <w:t>另一个著名的静止图像压缩标准</w:t>
      </w:r>
      <w:r>
        <w:rPr>
          <w:rStyle w:val="translated-span"/>
        </w:rPr>
        <w:t>jpeg2000[9]</w:t>
      </w:r>
      <w:r>
        <w:rPr>
          <w:rStyle w:val="translated-span"/>
        </w:rPr>
        <w:t>采用</w:t>
      </w:r>
      <w:r>
        <w:rPr>
          <w:rStyle w:val="translated-span"/>
        </w:rPr>
        <w:t>2D</w:t>
      </w:r>
      <w:r>
        <w:rPr>
          <w:rStyle w:val="translated-span"/>
        </w:rPr>
        <w:t>小波变换代替</w:t>
      </w:r>
      <w:r>
        <w:rPr>
          <w:rStyle w:val="translated-span"/>
        </w:rPr>
        <w:t>DCT</w:t>
      </w:r>
      <w:r>
        <w:rPr>
          <w:rStyle w:val="translated-span"/>
        </w:rPr>
        <w:t>以紧凑的形式表示图像，并利用高效的算术编码方法</w:t>
      </w:r>
      <w:r>
        <w:rPr>
          <w:rStyle w:val="translated-span"/>
        </w:rPr>
        <w:t>EBCOT[10]</w:t>
      </w:r>
      <w:r>
        <w:rPr>
          <w:rStyle w:val="translated-span"/>
        </w:rPr>
        <w:t>来减少小波系数中存在的统计冗余</w:t>
      </w:r>
      <w:r>
        <w:rPr>
          <w:rStyle w:val="translated-span"/>
        </w:rPr>
        <w:t>。</w:t>
      </w:r>
    </w:p>
    <w:tbl>
      <w:tblPr>
        <w:tblpPr w:vertAnchor="text"/>
        <w:tblW w:w="10289" w:type="dxa"/>
        <w:tblCellMar>
          <w:left w:w="0" w:type="dxa"/>
          <w:right w:w="0" w:type="dxa"/>
        </w:tblCellMar>
        <w:tblLook w:val="04A0" w:firstRow="1" w:lastRow="0" w:firstColumn="1" w:lastColumn="0" w:noHBand="0" w:noVBand="1"/>
      </w:tblPr>
      <w:tblGrid>
        <w:gridCol w:w="10289"/>
      </w:tblGrid>
      <w:tr w:rsidR="00000000">
        <w:trPr>
          <w:trHeight w:val="345"/>
        </w:trPr>
        <w:tc>
          <w:tcPr>
            <w:tcW w:w="7241" w:type="dxa"/>
            <w:tcMar>
              <w:top w:w="19" w:type="dxa"/>
              <w:left w:w="115" w:type="dxa"/>
              <w:bottom w:w="0" w:type="dxa"/>
              <w:right w:w="115" w:type="dxa"/>
            </w:tcMar>
            <w:hideMark/>
          </w:tcPr>
          <w:p w:rsidR="00000000" w:rsidRDefault="00312B3A">
            <w:pPr>
              <w:spacing w:after="0"/>
              <w:ind w:left="1289" w:right="1299" w:firstLine="0"/>
              <w:jc w:val="center"/>
            </w:pPr>
            <w:r>
              <w:rPr>
                <w:rStyle w:val="translated-span"/>
                <w:sz w:val="16"/>
                <w:szCs w:val="16"/>
              </w:rPr>
              <w:t>1051-8215©2019 IEEE</w:t>
            </w:r>
            <w:r>
              <w:rPr>
                <w:rStyle w:val="translated-span"/>
                <w:sz w:val="16"/>
                <w:szCs w:val="16"/>
              </w:rPr>
              <w:t>。</w:t>
            </w:r>
            <w:r>
              <w:rPr>
                <w:rStyle w:val="translated-span"/>
                <w:sz w:val="16"/>
                <w:szCs w:val="16"/>
              </w:rPr>
              <w:t>允许个人使用，但重新发</w:t>
            </w:r>
            <w:r>
              <w:rPr>
                <w:rStyle w:val="translated-span"/>
                <w:sz w:val="16"/>
                <w:szCs w:val="16"/>
              </w:rPr>
              <w:t>布</w:t>
            </w:r>
            <w:r>
              <w:rPr>
                <w:rStyle w:val="translated-span"/>
                <w:sz w:val="16"/>
                <w:szCs w:val="16"/>
              </w:rPr>
              <w:t>/</w:t>
            </w:r>
            <w:r>
              <w:rPr>
                <w:rStyle w:val="translated-span"/>
                <w:sz w:val="16"/>
                <w:szCs w:val="16"/>
              </w:rPr>
              <w:t>重新分发需要</w:t>
            </w:r>
            <w:r>
              <w:rPr>
                <w:rStyle w:val="translated-span"/>
                <w:sz w:val="16"/>
                <w:szCs w:val="16"/>
              </w:rPr>
              <w:t>IEEE</w:t>
            </w:r>
            <w:r>
              <w:rPr>
                <w:rStyle w:val="translated-span"/>
                <w:sz w:val="16"/>
                <w:szCs w:val="16"/>
              </w:rPr>
              <w:t>许可</w:t>
            </w:r>
            <w:r>
              <w:rPr>
                <w:rStyle w:val="translated-span"/>
                <w:sz w:val="16"/>
                <w:szCs w:val="16"/>
              </w:rPr>
              <w:t>。</w:t>
            </w:r>
            <w:r>
              <w:rPr>
                <w:rStyle w:val="translated-span"/>
                <w:sz w:val="16"/>
                <w:szCs w:val="16"/>
              </w:rPr>
              <w:t>看到了</w:t>
            </w:r>
            <w:r>
              <w:rPr>
                <w:rStyle w:val="translated-span"/>
                <w:sz w:val="16"/>
                <w:szCs w:val="16"/>
              </w:rPr>
              <w:t>吗</w:t>
            </w:r>
            <w:r>
              <w:rPr>
                <w:rStyle w:val="translated-span"/>
                <w:sz w:val="16"/>
                <w:szCs w:val="16"/>
              </w:rPr>
              <w:t>https://www.ieee.org/publications/rights/index.htm</w:t>
            </w:r>
            <w:r>
              <w:rPr>
                <w:rStyle w:val="translated-span"/>
                <w:sz w:val="16"/>
                <w:szCs w:val="16"/>
              </w:rPr>
              <w:t>l</w:t>
            </w:r>
            <w:r>
              <w:rPr>
                <w:rStyle w:val="translated-span"/>
                <w:sz w:val="16"/>
                <w:szCs w:val="16"/>
              </w:rPr>
              <w:t>了解更多信息</w:t>
            </w:r>
            <w:r>
              <w:rPr>
                <w:rStyle w:val="translated-span"/>
                <w:sz w:val="16"/>
                <w:szCs w:val="16"/>
              </w:rPr>
              <w:t>。</w:t>
            </w:r>
          </w:p>
        </w:tc>
      </w:tr>
    </w:tbl>
    <w:p w:rsidR="00000000" w:rsidRDefault="00312B3A">
      <w:pPr>
        <w:ind w:left="-15" w:right="0"/>
      </w:pPr>
      <w:r>
        <w:rPr>
          <w:rStyle w:val="translated-span"/>
        </w:rPr>
        <w:t>在视频编码中，可以通过帧间预测消除的时间冗余成为视频编码的主</w:t>
      </w:r>
      <w:r>
        <w:rPr>
          <w:rStyle w:val="translated-span"/>
        </w:rPr>
        <w:t>流</w:t>
      </w:r>
    </w:p>
    <w:p w:rsidR="00000000" w:rsidRDefault="00312B3A">
      <w:pPr>
        <w:spacing w:after="249"/>
        <w:ind w:left="214" w:right="0" w:firstLine="0"/>
        <w:jc w:val="left"/>
      </w:pPr>
      <w:r>
        <w:rPr>
          <w:rFonts w:ascii="Calibri" w:hAnsi="Calibri"/>
          <w:noProof/>
          <w:color w:val="000000"/>
          <w:sz w:val="22"/>
          <w:szCs w:val="22"/>
        </w:rPr>
        <w:drawing>
          <wp:inline distT="0" distB="0" distL="0" distR="0">
            <wp:extent cx="2905125" cy="1362075"/>
            <wp:effectExtent l="0" t="0" r="9525" b="9525"/>
            <wp:docPr id="5" name="Group 4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696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905125" cy="1362075"/>
                    </a:xfrm>
                    <a:prstGeom prst="rect">
                      <a:avLst/>
                    </a:prstGeom>
                    <a:noFill/>
                    <a:ln>
                      <a:noFill/>
                    </a:ln>
                  </pic:spPr>
                </pic:pic>
              </a:graphicData>
            </a:graphic>
          </wp:inline>
        </w:drawing>
      </w:r>
    </w:p>
    <w:p w:rsidR="00000000" w:rsidRDefault="00312B3A">
      <w:pPr>
        <w:spacing w:after="401" w:line="242" w:lineRule="auto"/>
        <w:ind w:firstLine="0"/>
      </w:pPr>
      <w:r>
        <w:rPr>
          <w:rStyle w:val="translated-span"/>
          <w:sz w:val="16"/>
          <w:szCs w:val="16"/>
        </w:rPr>
        <w:t>图</w:t>
      </w:r>
      <w:r>
        <w:rPr>
          <w:rStyle w:val="translated-span"/>
          <w:sz w:val="16"/>
          <w:szCs w:val="16"/>
        </w:rPr>
        <w:t>1</w:t>
      </w:r>
      <w:r>
        <w:rPr>
          <w:rStyle w:val="translated-span"/>
          <w:sz w:val="16"/>
          <w:szCs w:val="16"/>
        </w:rPr>
        <w:t>。</w:t>
      </w:r>
      <w:r>
        <w:rPr>
          <w:rStyle w:val="translated-span"/>
          <w:sz w:val="16"/>
          <w:szCs w:val="16"/>
        </w:rPr>
        <w:t>HEVC</w:t>
      </w:r>
      <w:r>
        <w:rPr>
          <w:rStyle w:val="translated-span"/>
          <w:sz w:val="16"/>
          <w:szCs w:val="16"/>
        </w:rPr>
        <w:t>帧内预测说明</w:t>
      </w:r>
      <w:r>
        <w:rPr>
          <w:rStyle w:val="translated-span"/>
          <w:sz w:val="16"/>
          <w:szCs w:val="16"/>
        </w:rPr>
        <w:t>。</w:t>
      </w:r>
      <w:r>
        <w:rPr>
          <w:rStyle w:val="translated-span"/>
          <w:sz w:val="16"/>
          <w:szCs w:val="16"/>
        </w:rPr>
        <w:t>（</w:t>
      </w:r>
      <w:r>
        <w:rPr>
          <w:rStyle w:val="translated-span"/>
          <w:sz w:val="16"/>
          <w:szCs w:val="16"/>
        </w:rPr>
        <w:t>a</w:t>
      </w:r>
      <w:r>
        <w:rPr>
          <w:rStyle w:val="translated-span"/>
          <w:sz w:val="16"/>
          <w:szCs w:val="16"/>
        </w:rPr>
        <w:t>）</w:t>
      </w:r>
      <w:r>
        <w:rPr>
          <w:rStyle w:val="translated-span"/>
          <w:sz w:val="16"/>
          <w:szCs w:val="16"/>
        </w:rPr>
        <w:t xml:space="preserve"> </w:t>
      </w:r>
      <w:r>
        <w:rPr>
          <w:rStyle w:val="translated-span"/>
          <w:sz w:val="16"/>
          <w:szCs w:val="16"/>
        </w:rPr>
        <w:t>不同的帧内模式；（</w:t>
      </w:r>
      <w:r>
        <w:rPr>
          <w:rStyle w:val="translated-span"/>
          <w:sz w:val="16"/>
          <w:szCs w:val="16"/>
        </w:rPr>
        <w:t>b</w:t>
      </w:r>
      <w:r>
        <w:rPr>
          <w:rStyle w:val="translated-span"/>
          <w:sz w:val="16"/>
          <w:szCs w:val="16"/>
        </w:rPr>
        <w:t>）角度预测实例</w:t>
      </w:r>
      <w:r>
        <w:rPr>
          <w:rStyle w:val="translated-span"/>
          <w:sz w:val="16"/>
          <w:szCs w:val="16"/>
        </w:rPr>
        <w:t>。</w:t>
      </w:r>
    </w:p>
    <w:p w:rsidR="00000000" w:rsidRDefault="00312B3A">
      <w:pPr>
        <w:ind w:left="-15" w:right="0" w:firstLine="0"/>
      </w:pPr>
      <w:r>
        <w:rPr>
          <w:rStyle w:val="translated-span"/>
        </w:rPr>
        <w:t>由于在很短的时间间隔内捕获的连续帧之间的高度相关性</w:t>
      </w:r>
      <w:r>
        <w:rPr>
          <w:rStyle w:val="translated-span"/>
        </w:rPr>
        <w:t>。</w:t>
      </w:r>
      <w:r>
        <w:rPr>
          <w:rStyle w:val="translated-span"/>
        </w:rPr>
        <w:t>为了有效地获得帧间预测，</w:t>
      </w:r>
      <w:r>
        <w:rPr>
          <w:rStyle w:val="translated-span"/>
        </w:rPr>
        <w:t>20</w:t>
      </w:r>
      <w:r>
        <w:rPr>
          <w:rStyle w:val="translated-span"/>
        </w:rPr>
        <w:t>世纪</w:t>
      </w:r>
      <w:r>
        <w:rPr>
          <w:rStyle w:val="translated-span"/>
        </w:rPr>
        <w:t>70</w:t>
      </w:r>
      <w:r>
        <w:rPr>
          <w:rStyle w:val="translated-span"/>
        </w:rPr>
        <w:t>年代提出了基于块的运动预测</w:t>
      </w:r>
      <w:r>
        <w:rPr>
          <w:rStyle w:val="translated-span"/>
        </w:rPr>
        <w:t>[11]</w:t>
      </w:r>
      <w:r>
        <w:rPr>
          <w:rStyle w:val="translated-span"/>
        </w:rPr>
        <w:t>。</w:t>
      </w:r>
      <w:r>
        <w:rPr>
          <w:rStyle w:val="translated-span"/>
        </w:rPr>
        <w:t>1979</w:t>
      </w:r>
      <w:r>
        <w:rPr>
          <w:rStyle w:val="translated-span"/>
        </w:rPr>
        <w:t>年，</w:t>
      </w:r>
      <w:r>
        <w:rPr>
          <w:rStyle w:val="translated-span"/>
        </w:rPr>
        <w:t>Netravali</w:t>
      </w:r>
      <w:r>
        <w:rPr>
          <w:rStyle w:val="translated-span"/>
        </w:rPr>
        <w:t>和</w:t>
      </w:r>
      <w:r>
        <w:rPr>
          <w:rStyle w:val="translated-span"/>
        </w:rPr>
        <w:t>Stuller</w:t>
      </w:r>
      <w:r>
        <w:rPr>
          <w:rStyle w:val="translated-span"/>
        </w:rPr>
        <w:t>提出了运动补偿变换框架</w:t>
      </w:r>
      <w:r>
        <w:rPr>
          <w:rStyle w:val="translated-span"/>
        </w:rPr>
        <w:t>[12]</w:t>
      </w:r>
      <w:r>
        <w:rPr>
          <w:rStyle w:val="translated-span"/>
        </w:rPr>
        <w:t>，被称为当今的混合预测</w:t>
      </w:r>
      <w:r>
        <w:rPr>
          <w:rStyle w:val="translated-span"/>
        </w:rPr>
        <w:t>/</w:t>
      </w:r>
      <w:r>
        <w:rPr>
          <w:rStyle w:val="translated-span"/>
        </w:rPr>
        <w:t>变换编码器</w:t>
      </w:r>
      <w:r>
        <w:rPr>
          <w:rStyle w:val="translated-span"/>
        </w:rPr>
        <w:t>。</w:t>
      </w:r>
      <w:r>
        <w:rPr>
          <w:rStyle w:val="translated-span"/>
        </w:rPr>
        <w:t>读者介绍了第一代方法的历史发展</w:t>
      </w:r>
      <w:r>
        <w:rPr>
          <w:rStyle w:val="translated-span"/>
        </w:rPr>
        <w:t>[13]</w:t>
      </w:r>
      <w:r>
        <w:rPr>
          <w:rStyle w:val="translated-span"/>
        </w:rPr>
        <w:t>。</w:t>
      </w:r>
    </w:p>
    <w:p w:rsidR="00000000" w:rsidRDefault="00312B3A">
      <w:pPr>
        <w:ind w:left="-15" w:right="0"/>
      </w:pPr>
      <w:r>
        <w:rPr>
          <w:rStyle w:val="translated-span"/>
        </w:rPr>
        <w:t>经过几十年的发展，预测</w:t>
      </w:r>
      <w:r>
        <w:rPr>
          <w:rStyle w:val="translated-span"/>
        </w:rPr>
        <w:t>/</w:t>
      </w:r>
      <w:r>
        <w:rPr>
          <w:rStyle w:val="translated-span"/>
        </w:rPr>
        <w:t>变换混合编码方法已经取得了很大的成功</w:t>
      </w:r>
      <w:r>
        <w:rPr>
          <w:rStyle w:val="translated-span"/>
        </w:rPr>
        <w:t>。</w:t>
      </w:r>
      <w:r>
        <w:rPr>
          <w:rStyle w:val="translated-span"/>
        </w:rPr>
        <w:t>许多编码标准已经开发并广泛应用于各种应用，如</w:t>
      </w:r>
      <w:r>
        <w:rPr>
          <w:rStyle w:val="translated-span"/>
        </w:rPr>
        <w:t>MPEG-1/2/4</w:t>
      </w:r>
      <w:r>
        <w:rPr>
          <w:rStyle w:val="translated-span"/>
        </w:rPr>
        <w:t>、</w:t>
      </w:r>
      <w:r>
        <w:rPr>
          <w:rStyle w:val="translated-span"/>
        </w:rPr>
        <w:t>H.261/2/3</w:t>
      </w:r>
      <w:r>
        <w:rPr>
          <w:rStyle w:val="translated-span"/>
        </w:rPr>
        <w:t>和</w:t>
      </w:r>
      <w:r>
        <w:rPr>
          <w:rStyle w:val="translated-span"/>
        </w:rPr>
        <w:t>H.264</w:t>
      </w:r>
      <w:r>
        <w:rPr>
          <w:rStyle w:val="translated-span"/>
        </w:rPr>
        <w:t>/AVC[14]</w:t>
      </w:r>
      <w:r>
        <w:rPr>
          <w:rStyle w:val="translated-span"/>
        </w:rPr>
        <w:t>，以及</w:t>
      </w:r>
      <w:r>
        <w:rPr>
          <w:rStyle w:val="translated-span"/>
        </w:rPr>
        <w:t>AVS</w:t>
      </w:r>
      <w:r>
        <w:rPr>
          <w:rStyle w:val="translated-span"/>
        </w:rPr>
        <w:t>（中国音频和视频编码标准）</w:t>
      </w:r>
      <w:r>
        <w:rPr>
          <w:rStyle w:val="translated-span"/>
        </w:rPr>
        <w:t>[15]</w:t>
      </w:r>
      <w:r>
        <w:rPr>
          <w:rStyle w:val="translated-span"/>
        </w:rPr>
        <w:t>和</w:t>
      </w:r>
      <w:r>
        <w:rPr>
          <w:rStyle w:val="translated-span"/>
        </w:rPr>
        <w:t>HEVC[16]</w:t>
      </w:r>
      <w:r>
        <w:rPr>
          <w:rStyle w:val="translated-span"/>
        </w:rPr>
        <w:t>。</w:t>
      </w:r>
      <w:r>
        <w:rPr>
          <w:rStyle w:val="translated-span"/>
        </w:rPr>
        <w:t>以最新的视频编码标准</w:t>
      </w:r>
      <w:r>
        <w:rPr>
          <w:rStyle w:val="translated-span"/>
        </w:rPr>
        <w:t>HEVC</w:t>
      </w:r>
      <w:r>
        <w:rPr>
          <w:rStyle w:val="translated-span"/>
        </w:rPr>
        <w:t>为例，利用相邻重建像素预测当前编码块，有</w:t>
      </w:r>
      <w:r>
        <w:rPr>
          <w:rStyle w:val="translated-span"/>
        </w:rPr>
        <w:t>33</w:t>
      </w:r>
      <w:r>
        <w:rPr>
          <w:rStyle w:val="translated-span"/>
        </w:rPr>
        <w:t>种角度帧内预测模式、</w:t>
      </w:r>
      <w:r>
        <w:rPr>
          <w:rStyle w:val="translated-span"/>
        </w:rPr>
        <w:t>DC</w:t>
      </w:r>
      <w:r>
        <w:rPr>
          <w:rStyle w:val="translated-span"/>
        </w:rPr>
        <w:t>模式和平面模式，如图</w:t>
      </w:r>
      <w:r>
        <w:rPr>
          <w:rStyle w:val="translated-span"/>
        </w:rPr>
        <w:t>1</w:t>
      </w:r>
      <w:r>
        <w:rPr>
          <w:rStyle w:val="translated-span"/>
        </w:rPr>
        <w:t>所示</w:t>
      </w:r>
      <w:r>
        <w:rPr>
          <w:rStyle w:val="translated-span"/>
        </w:rPr>
        <w:t>。</w:t>
      </w:r>
      <w:r>
        <w:rPr>
          <w:rStyle w:val="translated-span"/>
        </w:rPr>
        <w:t>对于帧间编码，</w:t>
      </w:r>
      <w:r>
        <w:rPr>
          <w:rStyle w:val="translated-span"/>
        </w:rPr>
        <w:t>HEVC</w:t>
      </w:r>
      <w:r>
        <w:rPr>
          <w:rStyle w:val="translated-span"/>
        </w:rPr>
        <w:t>通过从多个角度进一步细化其前身</w:t>
      </w:r>
      <w:r>
        <w:rPr>
          <w:rStyle w:val="translated-span"/>
        </w:rPr>
        <w:t>H.264/AVC</w:t>
      </w:r>
      <w:r>
        <w:rPr>
          <w:rStyle w:val="translated-span"/>
        </w:rPr>
        <w:t>来提高编码性能，例如增加</w:t>
      </w:r>
      <w:r>
        <w:rPr>
          <w:rStyle w:val="translated-span"/>
        </w:rPr>
        <w:t>PU</w:t>
      </w:r>
      <w:r>
        <w:rPr>
          <w:rStyle w:val="translated-span"/>
        </w:rPr>
        <w:t>除法的多样性</w:t>
      </w:r>
      <w:r>
        <w:rPr>
          <w:rStyle w:val="translated-span"/>
        </w:rPr>
        <w:t>，</w:t>
      </w:r>
      <w:r>
        <w:rPr>
          <w:rStyle w:val="translated-span"/>
        </w:rPr>
        <w:t>利用更多的内插滤波器抽头进行子样本运动补偿</w:t>
      </w:r>
      <w:r>
        <w:rPr>
          <w:rStyle w:val="translated-span"/>
        </w:rPr>
        <w:t>[17]</w:t>
      </w:r>
      <w:r>
        <w:rPr>
          <w:rStyle w:val="translated-span"/>
        </w:rPr>
        <w:t>，并改进侧信息编码，包括用于帧内模式编码的更可能模式（</w:t>
      </w:r>
      <w:r>
        <w:rPr>
          <w:rStyle w:val="translated-span"/>
        </w:rPr>
        <w:t>MPMs</w:t>
      </w:r>
      <w:r>
        <w:rPr>
          <w:rStyle w:val="translated-span"/>
        </w:rPr>
        <w:t>）</w:t>
      </w:r>
      <w:r>
        <w:rPr>
          <w:rStyle w:val="translated-span"/>
        </w:rPr>
        <w:t>[18]</w:t>
      </w:r>
      <w:r>
        <w:rPr>
          <w:rStyle w:val="translated-span"/>
        </w:rPr>
        <w:t>、用于运动矢量预测器编码的高级运动矢量预测（</w:t>
      </w:r>
      <w:r>
        <w:rPr>
          <w:rStyle w:val="translated-span"/>
        </w:rPr>
        <w:t>AMVP</w:t>
      </w:r>
      <w:r>
        <w:rPr>
          <w:rStyle w:val="translated-span"/>
        </w:rPr>
        <w:t>）和合并模式</w:t>
      </w:r>
      <w:r>
        <w:rPr>
          <w:rStyle w:val="translated-span"/>
        </w:rPr>
        <w:t>[19]</w:t>
      </w:r>
      <w:r>
        <w:rPr>
          <w:rStyle w:val="translated-span"/>
        </w:rPr>
        <w:t>。</w:t>
      </w:r>
      <w:r>
        <w:rPr>
          <w:rStyle w:val="translated-span"/>
        </w:rPr>
        <w:t>在最先进的视频编码框架中，另一种新的视频编码工具是循环滤波，自</w:t>
      </w:r>
      <w:r>
        <w:rPr>
          <w:rStyle w:val="translated-span"/>
        </w:rPr>
        <w:t>2000</w:t>
      </w:r>
      <w:r>
        <w:rPr>
          <w:rStyle w:val="translated-span"/>
        </w:rPr>
        <w:t>年以来，人们提出了许多环路滤波器</w:t>
      </w:r>
      <w:r>
        <w:rPr>
          <w:rStyle w:val="translated-span"/>
        </w:rPr>
        <w:t>[20]-[25]</w:t>
      </w:r>
      <w:r>
        <w:rPr>
          <w:rStyle w:val="translated-span"/>
        </w:rPr>
        <w:t>。</w:t>
      </w:r>
      <w:r>
        <w:rPr>
          <w:rStyle w:val="translated-span"/>
        </w:rPr>
        <w:t>在本文中，采用了</w:t>
      </w:r>
      <w:r>
        <w:rPr>
          <w:rStyle w:val="translated-span"/>
        </w:rPr>
        <w:t>[He-offset]</w:t>
      </w:r>
      <w:r>
        <w:rPr>
          <w:rStyle w:val="translated-span"/>
        </w:rPr>
        <w:t>中的</w:t>
      </w:r>
      <w:r>
        <w:rPr>
          <w:rStyle w:val="translated-span"/>
        </w:rPr>
        <w:t>[He-offset]</w:t>
      </w:r>
      <w:r>
        <w:rPr>
          <w:rStyle w:val="translated-span"/>
        </w:rPr>
        <w:t>和</w:t>
      </w:r>
      <w:r>
        <w:rPr>
          <w:rStyle w:val="translated-span"/>
        </w:rPr>
        <w:t>[He-offset]</w:t>
      </w:r>
      <w:r>
        <w:rPr>
          <w:rStyle w:val="translated-span"/>
        </w:rPr>
        <w:t>进行了</w:t>
      </w:r>
      <w:r>
        <w:rPr>
          <w:rStyle w:val="translated-span"/>
        </w:rPr>
        <w:t>[He-offset]</w:t>
      </w:r>
      <w:r>
        <w:rPr>
          <w:rStyle w:val="translated-span"/>
        </w:rPr>
        <w:t>的自适应滤波</w:t>
      </w:r>
      <w:r>
        <w:rPr>
          <w:rStyle w:val="translated-span"/>
        </w:rPr>
        <w:t>。</w:t>
      </w:r>
      <w:r>
        <w:rPr>
          <w:rStyle w:val="translated-span"/>
        </w:rPr>
        <w:t>然而，传统的基于图像和视频局部相关性的混合视频编码框架的细化策略越来越难以进一步提高编码效率</w:t>
      </w:r>
      <w:r>
        <w:rPr>
          <w:rStyle w:val="translated-span"/>
        </w:rPr>
        <w:t>。</w:t>
      </w:r>
    </w:p>
    <w:p w:rsidR="00000000" w:rsidRDefault="00312B3A">
      <w:pPr>
        <w:ind w:left="-15" w:right="0"/>
      </w:pPr>
      <w:r>
        <w:rPr>
          <w:rStyle w:val="translated-span"/>
        </w:rPr>
        <w:t>近年来，神经网络，特别是卷积神经网络（</w:t>
      </w:r>
      <w:r>
        <w:rPr>
          <w:rStyle w:val="translated-span"/>
        </w:rPr>
        <w:t>CNN</w:t>
      </w:r>
      <w:r>
        <w:rPr>
          <w:rStyle w:val="translated-span"/>
        </w:rPr>
        <w:t>）在图像</w:t>
      </w:r>
      <w:r>
        <w:rPr>
          <w:rStyle w:val="translated-span"/>
        </w:rPr>
        <w:t>/</w:t>
      </w:r>
      <w:r>
        <w:rPr>
          <w:rStyle w:val="translated-span"/>
        </w:rPr>
        <w:t>视频理解、处理和压缩等领域取得了巨大的成功</w:t>
      </w:r>
      <w:r>
        <w:rPr>
          <w:rStyle w:val="translated-span"/>
        </w:rPr>
        <w:t>。</w:t>
      </w:r>
      <w:r>
        <w:rPr>
          <w:rStyle w:val="translated-span"/>
        </w:rPr>
        <w:t>特别是，有些任务还会在卷积层之后附加几个完全连接的层</w:t>
      </w:r>
      <w:r>
        <w:rPr>
          <w:rStyle w:val="translated-span"/>
        </w:rPr>
        <w:t>。</w:t>
      </w:r>
      <w:r>
        <w:rPr>
          <w:rStyle w:val="translated-span"/>
        </w:rPr>
        <w:t>这些层中的</w:t>
      </w:r>
      <w:r>
        <w:rPr>
          <w:rStyle w:val="translated-span"/>
        </w:rPr>
        <w:t>参数可以通过端到端的策略，基于为特定任务标记的大量图像和视频样本进行良好的训练</w:t>
      </w:r>
      <w:r>
        <w:rPr>
          <w:rStyle w:val="translated-span"/>
        </w:rPr>
        <w:t>。</w:t>
      </w:r>
      <w:r>
        <w:rPr>
          <w:rStyle w:val="translated-span"/>
        </w:rPr>
        <w:t>利用</w:t>
      </w:r>
      <w:r>
        <w:rPr>
          <w:rStyle w:val="translated-span"/>
        </w:rPr>
        <w:t>CNN</w:t>
      </w:r>
      <w:r>
        <w:rPr>
          <w:rStyle w:val="translated-span"/>
        </w:rPr>
        <w:t>对数据进行有效的分类测试，可以很好地解决分类问题</w:t>
      </w:r>
      <w:r>
        <w:rPr>
          <w:rStyle w:val="translated-span"/>
        </w:rPr>
        <w:t>。</w:t>
      </w:r>
      <w:r>
        <w:rPr>
          <w:rStyle w:val="translated-span"/>
        </w:rPr>
        <w:t>CNN</w:t>
      </w:r>
      <w:r>
        <w:rPr>
          <w:rStyle w:val="translated-span"/>
        </w:rPr>
        <w:t>产生的预测信号的质量已经超过了基于规则的预测</w:t>
      </w:r>
      <w:r>
        <w:rPr>
          <w:rStyle w:val="translated-span"/>
        </w:rPr>
        <w:t>。</w:t>
      </w:r>
      <w:r>
        <w:rPr>
          <w:rStyle w:val="translated-span"/>
        </w:rPr>
        <w:t>此外，</w:t>
      </w:r>
      <w:r>
        <w:rPr>
          <w:rStyle w:val="translated-span"/>
        </w:rPr>
        <w:t>CNN</w:t>
      </w:r>
      <w:r>
        <w:rPr>
          <w:rStyle w:val="translated-span"/>
        </w:rPr>
        <w:t>可以解释为特征抽取器，将图像和视频转换成具有紧凑表示的特征空间，有利于图像和视频的压缩</w:t>
      </w:r>
      <w:r>
        <w:rPr>
          <w:rStyle w:val="translated-span"/>
        </w:rPr>
        <w:t>。</w:t>
      </w:r>
      <w:r>
        <w:rPr>
          <w:rStyle w:val="translated-span"/>
        </w:rPr>
        <w:t>基于</w:t>
      </w:r>
      <w:r>
        <w:rPr>
          <w:rStyle w:val="translated-span"/>
        </w:rPr>
        <w:t>CNN</w:t>
      </w:r>
      <w:r>
        <w:rPr>
          <w:rStyle w:val="translated-span"/>
        </w:rPr>
        <w:t>的这些优良特性，它也被认为是一种很有前途的压缩任务解决方案</w:t>
      </w:r>
      <w:r>
        <w:rPr>
          <w:rStyle w:val="translated-span"/>
        </w:rPr>
        <w:t>。</w:t>
      </w:r>
      <w:r>
        <w:rPr>
          <w:rStyle w:val="translated-span"/>
        </w:rPr>
        <w:t>因此，为了更好地了解</w:t>
      </w:r>
      <w:r>
        <w:rPr>
          <w:rStyle w:val="translated-span"/>
        </w:rPr>
        <w:t>CNN</w:t>
      </w:r>
      <w:r>
        <w:rPr>
          <w:rStyle w:val="translated-span"/>
        </w:rPr>
        <w:t>在图像和视频压缩方面的现有发展，本文对基于神经网络的图像和视频压缩进行了详细的综述</w:t>
      </w:r>
      <w:r>
        <w:rPr>
          <w:rStyle w:val="translated-span"/>
        </w:rPr>
        <w:t>。</w:t>
      </w:r>
    </w:p>
    <w:p w:rsidR="00000000" w:rsidRDefault="00312B3A">
      <w:pPr>
        <w:spacing w:after="319"/>
        <w:ind w:left="-15" w:right="0"/>
      </w:pPr>
      <w:r>
        <w:rPr>
          <w:rStyle w:val="translated-span"/>
        </w:rPr>
        <w:t>鉴于本文的研究范围之广，我们将论文的主</w:t>
      </w:r>
      <w:r>
        <w:rPr>
          <w:rStyle w:val="translated-span"/>
        </w:rPr>
        <w:t>体分为四个部分，以便更清楚地呈现</w:t>
      </w:r>
      <w:r>
        <w:rPr>
          <w:rStyle w:val="translated-span"/>
        </w:rPr>
        <w:t>。</w:t>
      </w:r>
      <w:r>
        <w:rPr>
          <w:rStyle w:val="translated-span"/>
        </w:rPr>
        <w:t>在第二节中，我们介绍了神经网络和图像</w:t>
      </w:r>
      <w:r>
        <w:rPr>
          <w:rStyle w:val="translated-span"/>
        </w:rPr>
        <w:t>/</w:t>
      </w:r>
      <w:r>
        <w:rPr>
          <w:rStyle w:val="translated-span"/>
        </w:rPr>
        <w:t>视频压缩的基本概念</w:t>
      </w:r>
      <w:r>
        <w:rPr>
          <w:rStyle w:val="translated-span"/>
        </w:rPr>
        <w:t>。</w:t>
      </w:r>
      <w:r>
        <w:rPr>
          <w:rStyle w:val="translated-span"/>
        </w:rPr>
        <w:t>第三节详细回顾了基于神经网络的图像压缩技术的发展</w:t>
      </w:r>
      <w:r>
        <w:rPr>
          <w:rStyle w:val="translated-span"/>
        </w:rPr>
        <w:t>。</w:t>
      </w:r>
      <w:r>
        <w:rPr>
          <w:rStyle w:val="translated-span"/>
        </w:rPr>
        <w:t>在第四节中，我们回顾了基于神经网络的视频压缩技术</w:t>
      </w:r>
      <w:r>
        <w:rPr>
          <w:rStyle w:val="translated-span"/>
        </w:rPr>
        <w:t>。</w:t>
      </w:r>
      <w:r>
        <w:rPr>
          <w:rStyle w:val="translated-span"/>
        </w:rPr>
        <w:t>在第五节中，我们回顾了基于神经网络的图像和视频压缩优化技术</w:t>
      </w:r>
      <w:r>
        <w:rPr>
          <w:rStyle w:val="translated-span"/>
        </w:rPr>
        <w:t>。</w:t>
      </w:r>
      <w:r>
        <w:rPr>
          <w:rStyle w:val="translated-span"/>
        </w:rPr>
        <w:t>第三节的进一步理论基础主要遵循网络发展的时间表，介绍基于典型网络结构的基于神经网络的图像压缩</w:t>
      </w:r>
      <w:r>
        <w:rPr>
          <w:rStyle w:val="translated-span"/>
        </w:rPr>
        <w:t>。</w:t>
      </w:r>
      <w:r>
        <w:rPr>
          <w:rStyle w:val="translated-span"/>
        </w:rPr>
        <w:t>在第四节中，我们主要介绍了嵌入到最新的混合视频编码框架</w:t>
      </w:r>
      <w:r>
        <w:rPr>
          <w:rStyle w:val="translated-span"/>
        </w:rPr>
        <w:t>HEVC</w:t>
      </w:r>
      <w:r>
        <w:rPr>
          <w:rStyle w:val="translated-span"/>
        </w:rPr>
        <w:t>中的基于</w:t>
      </w:r>
      <w:r>
        <w:rPr>
          <w:rStyle w:val="translated-span"/>
        </w:rPr>
        <w:t>CNN</w:t>
      </w:r>
      <w:r>
        <w:rPr>
          <w:rStyle w:val="translated-span"/>
        </w:rPr>
        <w:t>的视频编码技术，并介绍了一些基于</w:t>
      </w:r>
      <w:r>
        <w:rPr>
          <w:rStyle w:val="translated-span"/>
        </w:rPr>
        <w:t>CNN</w:t>
      </w:r>
      <w:r>
        <w:rPr>
          <w:rStyle w:val="translated-span"/>
        </w:rPr>
        <w:t>的新的视频编码框架</w:t>
      </w:r>
      <w:r>
        <w:rPr>
          <w:rStyle w:val="translated-span"/>
        </w:rPr>
        <w:t>。</w:t>
      </w:r>
      <w:r>
        <w:rPr>
          <w:rStyle w:val="translated-span"/>
        </w:rPr>
        <w:t>最后，第六部分展望了基于深度学习</w:t>
      </w:r>
      <w:r>
        <w:rPr>
          <w:rStyle w:val="translated-span"/>
        </w:rPr>
        <w:t>的图像</w:t>
      </w:r>
      <w:r>
        <w:rPr>
          <w:rStyle w:val="translated-span"/>
        </w:rPr>
        <w:t>/</w:t>
      </w:r>
      <w:r>
        <w:rPr>
          <w:rStyle w:val="translated-span"/>
        </w:rPr>
        <w:t>视频压缩面临的重要挑战，并对论文进行了总结</w:t>
      </w:r>
      <w:r>
        <w:rPr>
          <w:rStyle w:val="translated-span"/>
        </w:rPr>
        <w:t>。</w:t>
      </w:r>
    </w:p>
    <w:p w:rsidR="00000000" w:rsidRDefault="00312B3A">
      <w:pPr>
        <w:pStyle w:val="2"/>
        <w:ind w:left="606" w:right="611"/>
      </w:pPr>
      <w:r>
        <w:rPr>
          <w:rStyle w:val="translated-span"/>
          <w:sz w:val="20"/>
          <w:szCs w:val="20"/>
        </w:rPr>
        <w:t>二</w:t>
      </w:r>
      <w:r>
        <w:rPr>
          <w:rStyle w:val="translated-span"/>
          <w:sz w:val="20"/>
          <w:szCs w:val="20"/>
        </w:rPr>
        <w:t>。</w:t>
      </w:r>
      <w:r>
        <w:rPr>
          <w:rStyle w:val="translated-span"/>
          <w:sz w:val="20"/>
          <w:szCs w:val="20"/>
        </w:rPr>
        <w:t>神经网络与图像</w:t>
      </w:r>
      <w:r>
        <w:rPr>
          <w:rStyle w:val="translated-span"/>
          <w:sz w:val="20"/>
          <w:szCs w:val="20"/>
        </w:rPr>
        <w:t>/</w:t>
      </w:r>
      <w:r>
        <w:rPr>
          <w:rStyle w:val="translated-span"/>
          <w:sz w:val="20"/>
          <w:szCs w:val="20"/>
        </w:rPr>
        <w:t>视频压缩简</w:t>
      </w:r>
      <w:r>
        <w:rPr>
          <w:rStyle w:val="translated-span"/>
          <w:sz w:val="20"/>
          <w:szCs w:val="20"/>
        </w:rPr>
        <w:t>介</w:t>
      </w:r>
    </w:p>
    <w:p w:rsidR="00000000" w:rsidRDefault="00312B3A">
      <w:pPr>
        <w:spacing w:after="280"/>
        <w:ind w:left="-15" w:right="0"/>
      </w:pPr>
      <w:r>
        <w:rPr>
          <w:rStyle w:val="translated-span"/>
        </w:rPr>
        <w:t>在这一部分中，我们首先简要回顾了神经网络的基本概念和发展历史</w:t>
      </w:r>
      <w:r>
        <w:rPr>
          <w:rStyle w:val="translated-span"/>
        </w:rPr>
        <w:t>。</w:t>
      </w:r>
      <w:r>
        <w:rPr>
          <w:rStyle w:val="translated-span"/>
        </w:rPr>
        <w:t>接着介绍了基于块的图像编码和混合视频编码框架的框架和基本技术的发展</w:t>
      </w:r>
      <w:r>
        <w:rPr>
          <w:rStyle w:val="translated-span"/>
        </w:rPr>
        <w:t>。</w:t>
      </w:r>
    </w:p>
    <w:p w:rsidR="00000000" w:rsidRDefault="00312B3A">
      <w:pPr>
        <w:pStyle w:val="3"/>
        <w:ind w:left="-5"/>
      </w:pPr>
      <w:r>
        <w:rPr>
          <w:rStyle w:val="translated-span"/>
        </w:rPr>
        <w:t>A</w:t>
      </w:r>
      <w:r>
        <w:rPr>
          <w:rStyle w:val="translated-span"/>
        </w:rPr>
        <w:t>、</w:t>
      </w:r>
      <w:r>
        <w:rPr>
          <w:rStyle w:val="translated-span"/>
        </w:rPr>
        <w:t xml:space="preserve"> </w:t>
      </w:r>
      <w:r>
        <w:rPr>
          <w:rStyle w:val="translated-span"/>
        </w:rPr>
        <w:t>神经网</w:t>
      </w:r>
      <w:r>
        <w:rPr>
          <w:rStyle w:val="translated-span"/>
        </w:rPr>
        <w:t>络</w:t>
      </w:r>
    </w:p>
    <w:p w:rsidR="00000000" w:rsidRDefault="00312B3A">
      <w:pPr>
        <w:ind w:left="-15" w:right="0"/>
      </w:pPr>
      <w:r>
        <w:rPr>
          <w:rStyle w:val="translated-span"/>
        </w:rPr>
        <w:t>随着神经科学和数学的交叉研究，神经网络（</w:t>
      </w:r>
      <w:r>
        <w:rPr>
          <w:rStyle w:val="translated-span"/>
        </w:rPr>
        <w:t>NN</w:t>
      </w:r>
      <w:r>
        <w:rPr>
          <w:rStyle w:val="translated-span"/>
        </w:rPr>
        <w:t>）应运而生，它在非线性变换和分类方面表现出强大的能力</w:t>
      </w:r>
      <w:r>
        <w:rPr>
          <w:rStyle w:val="translated-span"/>
        </w:rPr>
        <w:t>。</w:t>
      </w:r>
      <w:r>
        <w:rPr>
          <w:rStyle w:val="translated-span"/>
        </w:rPr>
        <w:t>直观地说，网络由多层简单的处理单元组成，这些单元通过加权连接相互作用</w:t>
      </w:r>
      <w:r>
        <w:rPr>
          <w:rStyle w:val="translated-span"/>
        </w:rPr>
        <w:t>。</w:t>
      </w:r>
      <w:r>
        <w:rPr>
          <w:rStyle w:val="translated-span"/>
        </w:rPr>
        <w:t>神经元通过先前激活的神经元的加权连接被激活</w:t>
      </w:r>
      <w:r>
        <w:rPr>
          <w:rStyle w:val="translated-span"/>
        </w:rPr>
        <w:t>。</w:t>
      </w:r>
      <w:r>
        <w:rPr>
          <w:rStyle w:val="translated-span"/>
        </w:rPr>
        <w:t>为了实现非线性，激活函数总是应用于所有中间层</w:t>
      </w:r>
      <w:r>
        <w:rPr>
          <w:rStyle w:val="translated-span"/>
        </w:rPr>
        <w:t>[29]</w:t>
      </w:r>
      <w:r>
        <w:rPr>
          <w:rStyle w:val="translated-span"/>
        </w:rPr>
        <w:t>。</w:t>
      </w:r>
      <w:r>
        <w:rPr>
          <w:rStyle w:val="translated-span"/>
        </w:rPr>
        <w:t>一个简单</w:t>
      </w:r>
      <w:r>
        <w:rPr>
          <w:rStyle w:val="translated-span"/>
        </w:rPr>
        <w:t>的神经网络结构如图</w:t>
      </w:r>
      <w:r>
        <w:rPr>
          <w:rStyle w:val="translated-span"/>
        </w:rPr>
        <w:t>2</w:t>
      </w:r>
      <w:r>
        <w:rPr>
          <w:rStyle w:val="translated-span"/>
        </w:rPr>
        <w:t>所示，它由一个输入层、一个输出层和多个隐藏层组成，每一层包含不同数量的神经元</w:t>
      </w:r>
      <w:r>
        <w:rPr>
          <w:rStyle w:val="translated-span"/>
        </w:rPr>
        <w:t>。</w:t>
      </w:r>
    </w:p>
    <w:p w:rsidR="00000000" w:rsidRDefault="00312B3A">
      <w:pPr>
        <w:ind w:left="-15" w:right="0"/>
      </w:pPr>
      <w:r>
        <w:rPr>
          <w:rStyle w:val="translated-span"/>
        </w:rPr>
        <w:t>简单感知器的学习过程是</w:t>
      </w:r>
      <w:r>
        <w:rPr>
          <w:rStyle w:val="translated-span"/>
        </w:rPr>
        <w:t>20</w:t>
      </w:r>
      <w:r>
        <w:rPr>
          <w:rStyle w:val="translated-span"/>
        </w:rPr>
        <w:t>世纪</w:t>
      </w:r>
      <w:r>
        <w:rPr>
          <w:rStyle w:val="translated-span"/>
        </w:rPr>
        <w:t>60</w:t>
      </w:r>
      <w:r>
        <w:rPr>
          <w:rStyle w:val="translated-span"/>
        </w:rPr>
        <w:t>年代提出并分析的</w:t>
      </w:r>
      <w:r>
        <w:rPr>
          <w:rStyle w:val="translated-span"/>
        </w:rPr>
        <w:t>[30]</w:t>
      </w:r>
      <w:r>
        <w:rPr>
          <w:rStyle w:val="translated-span"/>
        </w:rPr>
        <w:t>。</w:t>
      </w:r>
      <w:r>
        <w:rPr>
          <w:rStyle w:val="translated-span"/>
        </w:rPr>
        <w:t>20</w:t>
      </w:r>
      <w:r>
        <w:rPr>
          <w:rStyle w:val="translated-span"/>
        </w:rPr>
        <w:t>世纪七八十年代，在训练目标导数的链式法则的启发下，提出了反向传播法</w:t>
      </w:r>
      <w:r>
        <w:rPr>
          <w:rStyle w:val="translated-span"/>
        </w:rPr>
        <w:t>[31]</w:t>
      </w:r>
      <w:r>
        <w:rPr>
          <w:rStyle w:val="translated-span"/>
        </w:rPr>
        <w:t>、</w:t>
      </w:r>
      <w:r>
        <w:rPr>
          <w:rStyle w:val="translated-span"/>
        </w:rPr>
        <w:t>[32]</w:t>
      </w:r>
      <w:r>
        <w:rPr>
          <w:rStyle w:val="translated-span"/>
        </w:rPr>
        <w:t>，以解决多层感知器（</w:t>
      </w:r>
      <w:r>
        <w:rPr>
          <w:rStyle w:val="translated-span"/>
        </w:rPr>
        <w:t>MLP</w:t>
      </w:r>
      <w:r>
        <w:rPr>
          <w:rStyle w:val="translated-span"/>
        </w:rPr>
        <w:t>）的训练问题</w:t>
      </w:r>
      <w:r>
        <w:rPr>
          <w:rStyle w:val="translated-span"/>
        </w:rPr>
        <w:t>。</w:t>
      </w:r>
      <w:r>
        <w:rPr>
          <w:rStyle w:val="translated-span"/>
        </w:rPr>
        <w:t>然后，多层体系结</w:t>
      </w:r>
      <w:r>
        <w:rPr>
          <w:rStyle w:val="translated-span"/>
        </w:rPr>
        <w:t>构</w:t>
      </w:r>
    </w:p>
    <w:p w:rsidR="00000000" w:rsidRDefault="00312B3A">
      <w:pPr>
        <w:spacing w:after="249"/>
        <w:ind w:left="290" w:right="0" w:firstLine="0"/>
        <w:jc w:val="left"/>
      </w:pPr>
      <w:r>
        <w:rPr>
          <w:noProof/>
        </w:rPr>
        <w:drawing>
          <wp:inline distT="0" distB="0" distL="0" distR="0">
            <wp:extent cx="2809875" cy="1343025"/>
            <wp:effectExtent l="0" t="0" r="9525" b="9525"/>
            <wp:docPr id="6" name="Picture 4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5"/>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2809875" cy="1343025"/>
                    </a:xfrm>
                    <a:prstGeom prst="rect">
                      <a:avLst/>
                    </a:prstGeom>
                    <a:noFill/>
                    <a:ln>
                      <a:noFill/>
                    </a:ln>
                  </pic:spPr>
                </pic:pic>
              </a:graphicData>
            </a:graphic>
          </wp:inline>
        </w:drawing>
      </w:r>
    </w:p>
    <w:p w:rsidR="00000000" w:rsidRDefault="00312B3A">
      <w:pPr>
        <w:spacing w:after="340" w:line="242" w:lineRule="auto"/>
        <w:ind w:right="0" w:firstLine="0"/>
        <w:jc w:val="left"/>
      </w:pPr>
      <w:r>
        <w:rPr>
          <w:rStyle w:val="translated-span"/>
          <w:sz w:val="16"/>
          <w:szCs w:val="16"/>
        </w:rPr>
        <w:t>图</w:t>
      </w:r>
      <w:r>
        <w:rPr>
          <w:rStyle w:val="translated-span"/>
          <w:sz w:val="16"/>
          <w:szCs w:val="16"/>
        </w:rPr>
        <w:t>2</w:t>
      </w:r>
      <w:r>
        <w:rPr>
          <w:rStyle w:val="translated-span"/>
          <w:sz w:val="16"/>
          <w:szCs w:val="16"/>
        </w:rPr>
        <w:t>。</w:t>
      </w:r>
      <w:r>
        <w:rPr>
          <w:rStyle w:val="translated-span"/>
          <w:sz w:val="16"/>
          <w:szCs w:val="16"/>
        </w:rPr>
        <w:t>神经网络结构的说明</w:t>
      </w:r>
      <w:r>
        <w:rPr>
          <w:rStyle w:val="translated-span"/>
          <w:sz w:val="16"/>
          <w:szCs w:val="16"/>
        </w:rPr>
        <w:t>。</w:t>
      </w:r>
    </w:p>
    <w:p w:rsidR="00000000" w:rsidRDefault="00312B3A">
      <w:pPr>
        <w:spacing w:after="254"/>
        <w:ind w:left="-15" w:right="0" w:firstLine="0"/>
      </w:pPr>
      <w:r>
        <w:rPr>
          <w:rStyle w:val="translated-span"/>
        </w:rPr>
        <w:t>虽然计算量大且局部极小值较差，但大多采用随机梯度下降法训练</w:t>
      </w:r>
      <w:r>
        <w:rPr>
          <w:rStyle w:val="translated-span"/>
        </w:rPr>
        <w:t>。</w:t>
      </w:r>
      <w:r>
        <w:rPr>
          <w:rStyle w:val="translated-span"/>
        </w:rPr>
        <w:t>然而，神经网络中相邻层之间的紧密连接使得模型参数的数量呈二次方增长，阻碍了神经网络在计算效率上的发展</w:t>
      </w:r>
      <w:r>
        <w:rPr>
          <w:rStyle w:val="translated-span"/>
        </w:rPr>
        <w:t>。</w:t>
      </w:r>
      <w:r>
        <w:rPr>
          <w:rStyle w:val="translated-span"/>
        </w:rPr>
        <w:t>随着</w:t>
      </w:r>
      <w:r>
        <w:rPr>
          <w:rStyle w:val="translated-span"/>
        </w:rPr>
        <w:t>MLP</w:t>
      </w:r>
      <w:r>
        <w:rPr>
          <w:rStyle w:val="translated-span"/>
        </w:rPr>
        <w:t>（</w:t>
      </w:r>
      <w:r>
        <w:rPr>
          <w:rStyle w:val="translated-span"/>
        </w:rPr>
        <w:t>1990</w:t>
      </w:r>
      <w:r>
        <w:rPr>
          <w:rStyle w:val="translated-span"/>
        </w:rPr>
        <w:t>）中参数共享的引入，提出了一种更轻量化的卷积神经网络，并将其应用于文档识别中，使大规模的神经网络训练成为可能</w:t>
      </w:r>
      <w:r>
        <w:rPr>
          <w:rStyle w:val="translated-span"/>
        </w:rPr>
        <w:t>。</w:t>
      </w:r>
    </w:p>
    <w:p w:rsidR="00000000" w:rsidRDefault="00312B3A">
      <w:pPr>
        <w:pStyle w:val="3"/>
        <w:ind w:left="-5"/>
      </w:pPr>
      <w:r>
        <w:rPr>
          <w:rStyle w:val="translated-span"/>
        </w:rPr>
        <w:t>B</w:t>
      </w:r>
      <w:r>
        <w:rPr>
          <w:rStyle w:val="translated-span"/>
        </w:rPr>
        <w:t>、</w:t>
      </w:r>
      <w:r>
        <w:rPr>
          <w:rStyle w:val="translated-span"/>
        </w:rPr>
        <w:t xml:space="preserve"> </w:t>
      </w:r>
      <w:r>
        <w:rPr>
          <w:rStyle w:val="translated-span"/>
        </w:rPr>
        <w:t>图像和视频压</w:t>
      </w:r>
      <w:r>
        <w:rPr>
          <w:rStyle w:val="translated-span"/>
        </w:rPr>
        <w:t>缩</w:t>
      </w:r>
    </w:p>
    <w:p w:rsidR="00000000" w:rsidRDefault="00312B3A">
      <w:pPr>
        <w:ind w:left="-15" w:right="0"/>
      </w:pPr>
      <w:r>
        <w:rPr>
          <w:rStyle w:val="translated-span"/>
        </w:rPr>
        <w:t>在各种编码框架中，图像和视频压缩的核心技术是变换和预测</w:t>
      </w:r>
      <w:r>
        <w:rPr>
          <w:rStyle w:val="translated-span"/>
        </w:rPr>
        <w:t>。</w:t>
      </w:r>
      <w:r>
        <w:rPr>
          <w:rStyle w:val="translated-span"/>
        </w:rPr>
        <w:t>JPEG[34]</w:t>
      </w:r>
      <w:r>
        <w:rPr>
          <w:rStyle w:val="translated-span"/>
        </w:rPr>
        <w:t>是最流行的图像压缩标准，它由基本的变换</w:t>
      </w:r>
      <w:r>
        <w:rPr>
          <w:rStyle w:val="translated-span"/>
        </w:rPr>
        <w:t>/</w:t>
      </w:r>
      <w:r>
        <w:rPr>
          <w:rStyle w:val="translated-span"/>
        </w:rPr>
        <w:t>预测模块组成，如图</w:t>
      </w:r>
      <w:r>
        <w:rPr>
          <w:rStyle w:val="translated-span"/>
        </w:rPr>
        <w:t>3</w:t>
      </w:r>
      <w:r>
        <w:rPr>
          <w:rStyle w:val="translated-span"/>
        </w:rPr>
        <w:t>（</w:t>
      </w:r>
      <w:r>
        <w:rPr>
          <w:rStyle w:val="translated-span"/>
        </w:rPr>
        <w:t>a</w:t>
      </w:r>
      <w:r>
        <w:rPr>
          <w:rStyle w:val="translated-span"/>
        </w:rPr>
        <w:t>）所示</w:t>
      </w:r>
      <w:r>
        <w:rPr>
          <w:rStyle w:val="translated-span"/>
        </w:rPr>
        <w:t>。</w:t>
      </w:r>
      <w:r>
        <w:rPr>
          <w:rStyle w:val="translated-span"/>
        </w:rPr>
        <w:t>在</w:t>
      </w:r>
      <w:r>
        <w:rPr>
          <w:rStyle w:val="translated-span"/>
        </w:rPr>
        <w:t>JPEG</w:t>
      </w:r>
      <w:r>
        <w:rPr>
          <w:rStyle w:val="translated-span"/>
        </w:rPr>
        <w:t>中，输入图像被分成</w:t>
      </w:r>
      <w:r>
        <w:rPr>
          <w:rStyle w:val="translated-span"/>
        </w:rPr>
        <w:t>8×8</w:t>
      </w:r>
      <w:r>
        <w:rPr>
          <w:rStyle w:val="translated-span"/>
        </w:rPr>
        <w:t>个非重叠块，每个块用块</w:t>
      </w:r>
      <w:r>
        <w:rPr>
          <w:rStyle w:val="translated-span"/>
        </w:rPr>
        <w:t>DCT</w:t>
      </w:r>
      <w:r>
        <w:rPr>
          <w:rStyle w:val="translated-span"/>
        </w:rPr>
        <w:t>（</w:t>
      </w:r>
      <w:r>
        <w:rPr>
          <w:rStyle w:val="translated-span"/>
        </w:rPr>
        <w:t>BDCT</w:t>
      </w:r>
      <w:r>
        <w:rPr>
          <w:rStyle w:val="translated-span"/>
        </w:rPr>
        <w:t>）变换到频域</w:t>
      </w:r>
      <w:r>
        <w:rPr>
          <w:rStyle w:val="translated-span"/>
        </w:rPr>
        <w:t>。</w:t>
      </w:r>
      <w:r>
        <w:rPr>
          <w:rStyle w:val="translated-span"/>
        </w:rPr>
        <w:t>对于每个变换后的块，</w:t>
      </w:r>
      <w:r>
        <w:rPr>
          <w:rStyle w:val="translated-span"/>
        </w:rPr>
        <w:t>DCT</w:t>
      </w:r>
      <w:r>
        <w:rPr>
          <w:rStyle w:val="translated-span"/>
        </w:rPr>
        <w:t>系数通过量化和熵编码压缩成二进制流</w:t>
      </w:r>
      <w:r>
        <w:rPr>
          <w:rStyle w:val="translated-span"/>
        </w:rPr>
        <w:t>。</w:t>
      </w:r>
      <w:r>
        <w:rPr>
          <w:rStyle w:val="translated-span"/>
        </w:rPr>
        <w:t>对于视频压缩，大多数流行的视频编码标准都采用如图</w:t>
      </w:r>
      <w:r>
        <w:rPr>
          <w:rStyle w:val="translated-span"/>
        </w:rPr>
        <w:t>3</w:t>
      </w:r>
      <w:r>
        <w:rPr>
          <w:rStyle w:val="translated-span"/>
        </w:rPr>
        <w:t>（</w:t>
      </w:r>
      <w:r>
        <w:rPr>
          <w:rStyle w:val="translated-span"/>
        </w:rPr>
        <w:t>b</w:t>
      </w:r>
      <w:r>
        <w:rPr>
          <w:rStyle w:val="translated-span"/>
        </w:rPr>
        <w:t>）所示的基于变换预测的混</w:t>
      </w:r>
      <w:r>
        <w:rPr>
          <w:rStyle w:val="translated-span"/>
        </w:rPr>
        <w:t>合视频编码框架，例如</w:t>
      </w:r>
      <w:r>
        <w:rPr>
          <w:rStyle w:val="translated-span"/>
        </w:rPr>
        <w:t>MPEG-2</w:t>
      </w:r>
      <w:r>
        <w:rPr>
          <w:rStyle w:val="translated-span"/>
        </w:rPr>
        <w:t>、</w:t>
      </w:r>
      <w:r>
        <w:rPr>
          <w:rStyle w:val="translated-span"/>
        </w:rPr>
        <w:t>H.264/AVC</w:t>
      </w:r>
      <w:r>
        <w:rPr>
          <w:rStyle w:val="translated-span"/>
        </w:rPr>
        <w:t>和</w:t>
      </w:r>
      <w:r>
        <w:rPr>
          <w:rStyle w:val="translated-span"/>
        </w:rPr>
        <w:t>HEVC</w:t>
      </w:r>
      <w:r>
        <w:rPr>
          <w:rStyle w:val="translated-span"/>
        </w:rPr>
        <w:t>。</w:t>
      </w:r>
      <w:r>
        <w:rPr>
          <w:rStyle w:val="translated-span"/>
        </w:rPr>
        <w:t>与</w:t>
      </w:r>
      <w:r>
        <w:rPr>
          <w:rStyle w:val="translated-span"/>
        </w:rPr>
        <w:t>JPEG</w:t>
      </w:r>
      <w:r>
        <w:rPr>
          <w:rStyle w:val="translated-span"/>
        </w:rPr>
        <w:t>不同，</w:t>
      </w:r>
      <w:r>
        <w:rPr>
          <w:rStyle w:val="translated-span"/>
        </w:rPr>
        <w:t>HEVC</w:t>
      </w:r>
      <w:r>
        <w:rPr>
          <w:rStyle w:val="translated-span"/>
        </w:rPr>
        <w:t>在空间域中利用了更多来自相邻重构块的帧内预测模式，而不是</w:t>
      </w:r>
      <w:r>
        <w:rPr>
          <w:rStyle w:val="translated-span"/>
        </w:rPr>
        <w:t>DC</w:t>
      </w:r>
      <w:r>
        <w:rPr>
          <w:rStyle w:val="translated-span"/>
        </w:rPr>
        <w:t>预测，如图</w:t>
      </w:r>
      <w:r>
        <w:rPr>
          <w:rStyle w:val="translated-span"/>
        </w:rPr>
        <w:t>1</w:t>
      </w:r>
      <w:r>
        <w:rPr>
          <w:rStyle w:val="translated-span"/>
        </w:rPr>
        <w:t>所示</w:t>
      </w:r>
      <w:r>
        <w:rPr>
          <w:rStyle w:val="translated-span"/>
        </w:rPr>
        <w:t>。</w:t>
      </w:r>
      <w:r>
        <w:rPr>
          <w:rStyle w:val="translated-span"/>
        </w:rPr>
        <w:t>除了帧内预测外，视频压缩的更多编码增益来自高效的帧间预测，即利用运动估计找到最相似的块作为待编码块的预测</w:t>
      </w:r>
      <w:r>
        <w:rPr>
          <w:rStyle w:val="translated-span"/>
        </w:rPr>
        <w:t>。</w:t>
      </w:r>
      <w:r>
        <w:rPr>
          <w:rStyle w:val="translated-span"/>
        </w:rPr>
        <w:t>另外，</w:t>
      </w:r>
      <w:r>
        <w:rPr>
          <w:rStyle w:val="translated-span"/>
        </w:rPr>
        <w:t>HEVC</w:t>
      </w:r>
      <w:r>
        <w:rPr>
          <w:rStyle w:val="translated-span"/>
        </w:rPr>
        <w:t>采用了去块滤波和</w:t>
      </w:r>
      <w:r>
        <w:rPr>
          <w:rStyle w:val="translated-span"/>
        </w:rPr>
        <w:t>SAO</w:t>
      </w:r>
      <w:r>
        <w:rPr>
          <w:rStyle w:val="translated-span"/>
        </w:rPr>
        <w:t>两种环路滤波器，依次减小压缩伪影</w:t>
      </w:r>
      <w:r>
        <w:rPr>
          <w:rStyle w:val="translated-span"/>
        </w:rPr>
        <w:t>。</w:t>
      </w:r>
    </w:p>
    <w:p w:rsidR="00000000" w:rsidRDefault="00312B3A">
      <w:pPr>
        <w:spacing w:after="279"/>
        <w:ind w:left="-15" w:right="0"/>
      </w:pPr>
      <w:r>
        <w:rPr>
          <w:rStyle w:val="translated-span"/>
        </w:rPr>
        <w:t>在上述基于块的图像和视频编码标准中，压缩通常是块相关的，必须按块顺序执行，这限制了</w:t>
      </w:r>
      <w:r>
        <w:rPr>
          <w:rStyle w:val="translated-span"/>
        </w:rPr>
        <w:t>GPU</w:t>
      </w:r>
      <w:r>
        <w:rPr>
          <w:rStyle w:val="translated-span"/>
        </w:rPr>
        <w:t>等并行计算平台的压缩并行性</w:t>
      </w:r>
      <w:r>
        <w:rPr>
          <w:rStyle w:val="translated-span"/>
        </w:rPr>
        <w:t>。</w:t>
      </w:r>
      <w:r>
        <w:rPr>
          <w:rStyle w:val="translated-span"/>
        </w:rPr>
        <w:t>此外，与端到端优化压缩相比，每个编码工具的独立优化策</w:t>
      </w:r>
      <w:r>
        <w:rPr>
          <w:rStyle w:val="translated-span"/>
        </w:rPr>
        <w:t>略也限制了压缩性能的提高</w:t>
      </w:r>
      <w:r>
        <w:rPr>
          <w:rStyle w:val="translated-span"/>
        </w:rPr>
        <w:t>。</w:t>
      </w:r>
      <w:r>
        <w:rPr>
          <w:rStyle w:val="translated-span"/>
        </w:rPr>
        <w:t>本质上，还有另一种基于用于图像和视频压缩的神经网络技术的技术发展轨迹，如图</w:t>
      </w:r>
      <w:r>
        <w:rPr>
          <w:rStyle w:val="translated-span"/>
        </w:rPr>
        <w:t>4</w:t>
      </w:r>
      <w:r>
        <w:rPr>
          <w:rStyle w:val="translated-span"/>
        </w:rPr>
        <w:t>所示</w:t>
      </w:r>
      <w:r>
        <w:rPr>
          <w:rStyle w:val="translated-span"/>
        </w:rPr>
        <w:t>。</w:t>
      </w:r>
      <w:r>
        <w:rPr>
          <w:rStyle w:val="translated-span"/>
        </w:rPr>
        <w:t>随着神经网络的兴起，传统的图像</w:t>
      </w:r>
      <w:r>
        <w:rPr>
          <w:rStyle w:val="translated-span"/>
        </w:rPr>
        <w:t>/</w:t>
      </w:r>
      <w:r>
        <w:rPr>
          <w:rStyle w:val="translated-span"/>
        </w:rPr>
        <w:t>视频压缩与</w:t>
      </w:r>
      <w:r>
        <w:rPr>
          <w:rStyle w:val="translated-span"/>
        </w:rPr>
        <w:t>CNN</w:t>
      </w:r>
      <w:r>
        <w:rPr>
          <w:rStyle w:val="translated-span"/>
        </w:rPr>
        <w:t>的结合进一步推动了它们的发展</w:t>
      </w:r>
      <w:r>
        <w:rPr>
          <w:rStyle w:val="translated-span"/>
        </w:rPr>
        <w:t>。</w:t>
      </w:r>
      <w:r>
        <w:rPr>
          <w:rStyle w:val="translated-span"/>
        </w:rPr>
        <w:t>在接下来的章节中，我们将介绍基于神经网络的图像</w:t>
      </w:r>
      <w:r>
        <w:rPr>
          <w:rStyle w:val="translated-span"/>
        </w:rPr>
        <w:t>/</w:t>
      </w:r>
      <w:r>
        <w:rPr>
          <w:rStyle w:val="translated-span"/>
        </w:rPr>
        <w:t>视频压缩的发展和相关的代表性技术</w:t>
      </w:r>
      <w:r>
        <w:rPr>
          <w:rStyle w:val="translated-span"/>
        </w:rPr>
        <w:t>。</w:t>
      </w:r>
    </w:p>
    <w:p w:rsidR="00000000" w:rsidRDefault="00312B3A">
      <w:pPr>
        <w:pStyle w:val="2"/>
        <w:spacing w:after="82"/>
        <w:ind w:left="606" w:right="609"/>
      </w:pPr>
      <w:r>
        <w:rPr>
          <w:rStyle w:val="translated-span"/>
          <w:sz w:val="20"/>
          <w:szCs w:val="20"/>
        </w:rPr>
        <w:t>三、</w:t>
      </w:r>
      <w:r>
        <w:rPr>
          <w:rStyle w:val="translated-span"/>
          <w:sz w:val="20"/>
          <w:szCs w:val="20"/>
        </w:rPr>
        <w:t xml:space="preserve"> </w:t>
      </w:r>
      <w:r>
        <w:rPr>
          <w:rStyle w:val="translated-span"/>
          <w:sz w:val="20"/>
          <w:szCs w:val="20"/>
        </w:rPr>
        <w:t>基于神经网络的图像压缩研究进</w:t>
      </w:r>
      <w:r>
        <w:rPr>
          <w:rStyle w:val="translated-span"/>
          <w:sz w:val="20"/>
          <w:szCs w:val="20"/>
        </w:rPr>
        <w:t>展</w:t>
      </w:r>
    </w:p>
    <w:p w:rsidR="00000000" w:rsidRDefault="00312B3A">
      <w:pPr>
        <w:spacing w:after="300"/>
        <w:ind w:left="-15" w:right="0"/>
      </w:pPr>
      <w:r>
        <w:rPr>
          <w:rStyle w:val="translated-span"/>
        </w:rPr>
        <w:t>在这一部分中，我们介绍了主要起源于</w:t>
      </w:r>
      <w:r>
        <w:rPr>
          <w:rStyle w:val="translated-span"/>
        </w:rPr>
        <w:t>20</w:t>
      </w:r>
      <w:r>
        <w:rPr>
          <w:rStyle w:val="translated-span"/>
        </w:rPr>
        <w:t>世纪</w:t>
      </w:r>
      <w:r>
        <w:rPr>
          <w:rStyle w:val="translated-span"/>
        </w:rPr>
        <w:t>80</w:t>
      </w:r>
      <w:r>
        <w:rPr>
          <w:rStyle w:val="translated-span"/>
        </w:rPr>
        <w:t>年代末</w:t>
      </w:r>
      <w:r>
        <w:rPr>
          <w:rStyle w:val="translated-span"/>
        </w:rPr>
        <w:t>[35]</w:t>
      </w:r>
      <w:r>
        <w:rPr>
          <w:rStyle w:val="translated-span"/>
        </w:rPr>
        <w:t>的基于神经网络的图像压缩方法</w:t>
      </w:r>
      <w:r>
        <w:rPr>
          <w:rStyle w:val="translated-span"/>
        </w:rPr>
        <w:t>。</w:t>
      </w:r>
      <w:r>
        <w:rPr>
          <w:rStyle w:val="translated-span"/>
        </w:rPr>
        <w:t>本节根据神经网络技术的历史发展进行组织，主要包括多层感知器（</w:t>
      </w:r>
      <w:r>
        <w:rPr>
          <w:rStyle w:val="translated-span"/>
        </w:rPr>
        <w:t>MLP</w:t>
      </w:r>
      <w:r>
        <w:rPr>
          <w:rStyle w:val="translated-span"/>
        </w:rPr>
        <w:t>）、随机神经网络（</w:t>
      </w:r>
      <w:r>
        <w:rPr>
          <w:rStyle w:val="translated-span"/>
        </w:rPr>
        <w:t>Random neural n</w:t>
      </w:r>
      <w:r>
        <w:rPr>
          <w:rStyle w:val="translated-span"/>
        </w:rPr>
        <w:t>etwork</w:t>
      </w:r>
      <w:r>
        <w:rPr>
          <w:rStyle w:val="translated-span"/>
        </w:rPr>
        <w:t>，</w:t>
      </w:r>
      <w:r>
        <w:rPr>
          <w:rStyle w:val="translated-span"/>
        </w:rPr>
        <w:t>MLP</w:t>
      </w:r>
      <w:r>
        <w:rPr>
          <w:rStyle w:val="translated-span"/>
        </w:rPr>
        <w:t>）、卷积神经网络（</w:t>
      </w:r>
      <w:r>
        <w:rPr>
          <w:rStyle w:val="translated-span"/>
        </w:rPr>
        <w:t>CNN</w:t>
      </w:r>
      <w:r>
        <w:rPr>
          <w:rStyle w:val="translated-span"/>
        </w:rPr>
        <w:t>）和递归神经网络（</w:t>
      </w:r>
      <w:r>
        <w:rPr>
          <w:rStyle w:val="translated-span"/>
        </w:rPr>
        <w:t>RNN</w:t>
      </w:r>
      <w:r>
        <w:rPr>
          <w:rStyle w:val="translated-span"/>
        </w:rPr>
        <w:t>）</w:t>
      </w:r>
      <w:r>
        <w:rPr>
          <w:rStyle w:val="translated-span"/>
        </w:rPr>
        <w:t>。</w:t>
      </w:r>
      <w:r>
        <w:rPr>
          <w:rStyle w:val="translated-span"/>
        </w:rPr>
        <w:t>在最后一节中，我们将介绍使用产生式对抗网络（</w:t>
      </w:r>
      <w:r>
        <w:rPr>
          <w:rStyle w:val="translated-span"/>
        </w:rPr>
        <w:t>generative atteriral networks</w:t>
      </w:r>
      <w:r>
        <w:rPr>
          <w:rStyle w:val="translated-span"/>
        </w:rPr>
        <w:t>，</w:t>
      </w:r>
      <w:r>
        <w:rPr>
          <w:rStyle w:val="translated-span"/>
        </w:rPr>
        <w:t>GAN</w:t>
      </w:r>
      <w:r>
        <w:rPr>
          <w:rStyle w:val="translated-span"/>
        </w:rPr>
        <w:t>）的图像编码技术的最新发展</w:t>
      </w:r>
      <w:r>
        <w:rPr>
          <w:rStyle w:val="translated-span"/>
        </w:rPr>
        <w:t>。</w:t>
      </w:r>
    </w:p>
    <w:p w:rsidR="00000000" w:rsidRDefault="00312B3A">
      <w:pPr>
        <w:pStyle w:val="3"/>
        <w:ind w:left="-5"/>
      </w:pPr>
      <w:r>
        <w:rPr>
          <w:rStyle w:val="translated-span"/>
        </w:rPr>
        <w:t>A</w:t>
      </w:r>
      <w:r>
        <w:rPr>
          <w:rStyle w:val="translated-span"/>
        </w:rPr>
        <w:t>、</w:t>
      </w:r>
      <w:r>
        <w:rPr>
          <w:rStyle w:val="translated-span"/>
        </w:rPr>
        <w:t xml:space="preserve"> </w:t>
      </w:r>
      <w:r>
        <w:rPr>
          <w:rStyle w:val="translated-span"/>
        </w:rPr>
        <w:t>基于多层感知器的图像编</w:t>
      </w:r>
      <w:r>
        <w:rPr>
          <w:rStyle w:val="translated-span"/>
        </w:rPr>
        <w:t>码</w:t>
      </w:r>
    </w:p>
    <w:p w:rsidR="00000000" w:rsidRDefault="00312B3A">
      <w:pPr>
        <w:ind w:left="-15" w:right="0"/>
      </w:pPr>
      <w:r>
        <w:rPr>
          <w:rStyle w:val="translated-span"/>
        </w:rPr>
        <w:t>MLP[36]</w:t>
      </w:r>
      <w:r>
        <w:rPr>
          <w:rStyle w:val="translated-span"/>
        </w:rPr>
        <w:t>由神经元的输入层（或节点、单元）、几个隐藏的神经元层和最后一层输出神经元组成</w:t>
      </w:r>
      <w:r>
        <w:rPr>
          <w:rStyle w:val="translated-span"/>
        </w:rPr>
        <w:t>。</w:t>
      </w:r>
      <w:r>
        <w:rPr>
          <w:rStyle w:val="translated-span"/>
        </w:rPr>
        <w:t>每个神经元的输出</w:t>
      </w:r>
      <w:r>
        <w:rPr>
          <w:rStyle w:val="translated-span"/>
        </w:rPr>
        <w:t>h</w:t>
      </w:r>
      <w:r>
        <w:rPr>
          <w:rStyle w:val="translated-span"/>
        </w:rPr>
        <w:t>i</w:t>
      </w:r>
    </w:p>
    <w:p w:rsidR="00000000" w:rsidRDefault="00312B3A">
      <w:pPr>
        <w:spacing w:after="220"/>
        <w:ind w:left="-15" w:right="0" w:firstLine="0"/>
      </w:pPr>
      <w:r>
        <w:rPr>
          <w:rStyle w:val="translated-span"/>
        </w:rPr>
        <w:t>MLP</w:t>
      </w:r>
      <w:r>
        <w:rPr>
          <w:rStyle w:val="translated-span"/>
        </w:rPr>
        <w:t>表示为</w:t>
      </w:r>
      <w:r>
        <w:rPr>
          <w:rStyle w:val="translated-span"/>
        </w:rPr>
        <w:t>，</w:t>
      </w:r>
    </w:p>
    <w:p w:rsidR="00000000" w:rsidRDefault="00312B3A">
      <w:pPr>
        <w:spacing w:after="303"/>
        <w:ind w:right="0" w:firstLine="0"/>
        <w:jc w:val="left"/>
      </w:pPr>
      <w:r>
        <w:rPr>
          <w:rFonts w:ascii="Calibri" w:hAnsi="Calibri"/>
          <w:color w:val="000000"/>
          <w:sz w:val="22"/>
          <w:szCs w:val="22"/>
        </w:rPr>
        <w:t>                                    </w:t>
      </w:r>
      <w:r>
        <w:rPr>
          <w:rFonts w:ascii="Calibri" w:hAnsi="Calibri"/>
          <w:color w:val="000000"/>
          <w:sz w:val="22"/>
          <w:szCs w:val="22"/>
        </w:rPr>
        <w:t xml:space="preserve"> </w:t>
      </w:r>
      <w:r>
        <w:rPr>
          <w:rStyle w:val="translated-span"/>
          <w:i/>
          <w:iCs/>
        </w:rPr>
        <w:t>你</w:t>
      </w:r>
      <w:r>
        <w:rPr>
          <w:rStyle w:val="translated-span"/>
          <w:i/>
          <w:iCs/>
        </w:rPr>
        <w:t>好</w:t>
      </w:r>
      <w:r>
        <w:rPr>
          <w:rStyle w:val="translated-span"/>
          <w:rFonts w:ascii="Calibri" w:hAnsi="Calibri"/>
        </w:rPr>
        <w:t>= σ</w:t>
      </w:r>
      <w:r>
        <w:rPr>
          <w:rStyle w:val="translated-span"/>
          <w:rFonts w:ascii="Calibri" w:hAnsi="Calibri"/>
        </w:rPr>
        <w:t>(</w:t>
      </w:r>
      <w:r>
        <w:rPr>
          <w:rStyle w:val="translated-span"/>
          <w:i/>
          <w:iCs/>
          <w:vertAlign w:val="superscript"/>
        </w:rPr>
        <w:t>N</w:t>
      </w:r>
      <w:r>
        <w:rPr>
          <w:rStyle w:val="translated-span"/>
          <w:i/>
          <w:iCs/>
          <w:vertAlign w:val="subscript"/>
        </w:rPr>
        <w:t>j</w:t>
      </w:r>
      <w:r>
        <w:rPr>
          <w:rStyle w:val="translated-span"/>
          <w:rFonts w:ascii="Calibri" w:hAnsi="Calibri"/>
          <w:sz w:val="15"/>
          <w:szCs w:val="15"/>
        </w:rPr>
        <w:t>=</w:t>
      </w:r>
      <w:r>
        <w:rPr>
          <w:sz w:val="15"/>
          <w:szCs w:val="15"/>
        </w:rPr>
        <w:t>1</w:t>
      </w:r>
      <w:r>
        <w:rPr>
          <w:rStyle w:val="translated-span"/>
          <w:rFonts w:ascii="Calibri" w:hAnsi="Calibri"/>
          <w:i/>
          <w:iCs/>
        </w:rPr>
        <w:t>威斯康星</w:t>
      </w:r>
      <w:r>
        <w:rPr>
          <w:rStyle w:val="translated-span"/>
          <w:rFonts w:ascii="Calibri" w:hAnsi="Calibri"/>
          <w:i/>
          <w:iCs/>
        </w:rPr>
        <w:t>州</w:t>
      </w:r>
      <w:r>
        <w:rPr>
          <w:rStyle w:val="translated-span"/>
          <w:i/>
          <w:iCs/>
          <w:vertAlign w:val="subscript"/>
        </w:rPr>
        <w:t>ij</w:t>
      </w:r>
      <w:r>
        <w:rPr>
          <w:rStyle w:val="translated-span"/>
          <w:i/>
          <w:iCs/>
          <w:vertAlign w:val="subscript"/>
        </w:rPr>
        <w:t>公</w:t>
      </w:r>
      <w:r>
        <w:rPr>
          <w:rStyle w:val="translated-span"/>
          <w:i/>
          <w:iCs/>
          <w:vertAlign w:val="subscript"/>
        </w:rPr>
        <w:t>司</w:t>
      </w:r>
      <w:r>
        <w:rPr>
          <w:rFonts w:ascii="Calibri" w:hAnsi="Calibri"/>
        </w:rPr>
        <w:t>+</w:t>
      </w:r>
      <w:r>
        <w:rPr>
          <w:rFonts w:ascii="Calibri" w:hAnsi="Calibri"/>
        </w:rPr>
        <w:t xml:space="preserve"> </w:t>
      </w:r>
      <w:r>
        <w:rPr>
          <w:rStyle w:val="translated-span"/>
          <w:i/>
          <w:iCs/>
        </w:rPr>
        <w:t>c</w:t>
      </w:r>
      <w:r>
        <w:rPr>
          <w:rStyle w:val="translated-span"/>
          <w:i/>
          <w:iCs/>
        </w:rPr>
        <w:t>i</w:t>
      </w:r>
      <w:r>
        <w:rPr>
          <w:rStyle w:val="translated-span"/>
          <w:rFonts w:ascii="Calibri" w:hAnsi="Calibri"/>
          <w:i/>
          <w:iCs/>
        </w:rPr>
        <w:t>)</w:t>
      </w:r>
      <w:r>
        <w:rPr>
          <w:rStyle w:val="translated-span"/>
          <w:rFonts w:ascii="Calibri" w:hAnsi="Calibri"/>
          <w:i/>
          <w:iCs/>
        </w:rPr>
        <w:t>,</w:t>
      </w:r>
      <w:r>
        <w:rPr>
          <w:rStyle w:val="translated-span"/>
        </w:rPr>
        <w:t>（一</w:t>
      </w:r>
      <w:r>
        <w:rPr>
          <w:rStyle w:val="translated-span"/>
        </w:rPr>
        <w:t>）</w:t>
      </w:r>
    </w:p>
    <w:p w:rsidR="00000000" w:rsidRDefault="00312B3A">
      <w:pPr>
        <w:ind w:left="-15" w:right="0" w:firstLine="0"/>
      </w:pPr>
      <w:r>
        <w:rPr>
          <w:rStyle w:val="translated-span"/>
        </w:rPr>
        <w:t>其中</w:t>
      </w:r>
      <w:r>
        <w:rPr>
          <w:rStyle w:val="translated-span"/>
        </w:rPr>
        <w:t>·</w:t>
      </w:r>
      <w:r>
        <w:rPr>
          <w:rStyle w:val="translated-span"/>
        </w:rPr>
        <w:t>）为激活函数，</w:t>
      </w:r>
      <w:r>
        <w:rPr>
          <w:rStyle w:val="translated-span"/>
        </w:rPr>
        <w:t>ci</w:t>
      </w:r>
      <w:r>
        <w:rPr>
          <w:rStyle w:val="translated-span"/>
        </w:rPr>
        <w:t>表示线性变换的二阶项，而表示可调参数，权重，表示层间的联系</w:t>
      </w:r>
      <w:r>
        <w:rPr>
          <w:rStyle w:val="translated-span"/>
        </w:rPr>
        <w:t>。</w:t>
      </w:r>
      <w:r>
        <w:rPr>
          <w:rStyle w:val="translated-span"/>
        </w:rPr>
        <w:t>理论分析表明，用一个以上的隐层构造的</w:t>
      </w:r>
      <w:r>
        <w:rPr>
          <w:rStyle w:val="translated-span"/>
        </w:rPr>
        <w:t>MLP</w:t>
      </w:r>
      <w:r>
        <w:rPr>
          <w:rStyle w:val="translated-span"/>
        </w:rPr>
        <w:t>可以将任何连续的可计算函数逼近到任意精度</w:t>
      </w:r>
      <w:r>
        <w:rPr>
          <w:rStyle w:val="translated-span"/>
        </w:rPr>
        <w:t>[37]</w:t>
      </w:r>
      <w:r>
        <w:rPr>
          <w:rStyle w:val="translated-span"/>
        </w:rPr>
        <w:t>。</w:t>
      </w:r>
      <w:r>
        <w:rPr>
          <w:rStyle w:val="translated-span"/>
        </w:rPr>
        <w:t>此属性为维度缩减和数据压缩等场景提供证据</w:t>
      </w:r>
      <w:r>
        <w:rPr>
          <w:rStyle w:val="translated-span"/>
        </w:rPr>
        <w:t>。</w:t>
      </w:r>
      <w:r>
        <w:rPr>
          <w:rStyle w:val="translated-span"/>
        </w:rPr>
        <w:t>利用</w:t>
      </w:r>
      <w:r>
        <w:rPr>
          <w:rStyle w:val="translated-span"/>
        </w:rPr>
        <w:t>MLP</w:t>
      </w:r>
      <w:r>
        <w:rPr>
          <w:rStyle w:val="translated-span"/>
        </w:rPr>
        <w:t>进行图像压缩的主要目的是为整个空间数据设计酉变换</w:t>
      </w:r>
      <w:r>
        <w:rPr>
          <w:rStyle w:val="translated-span"/>
        </w:rPr>
        <w:t>。</w:t>
      </w:r>
      <w:r>
        <w:rPr>
          <w:rStyle w:val="translated-span"/>
          <w:rFonts w:ascii="Calibri" w:hAnsi="Calibri"/>
          <w:i/>
          <w:iCs/>
        </w:rPr>
        <w:t>σ</w:t>
      </w:r>
      <w:r>
        <w:rPr>
          <w:rStyle w:val="translated-span"/>
          <w:rFonts w:ascii="Calibri" w:hAnsi="Calibri"/>
          <w:i/>
          <w:iCs/>
        </w:rPr>
        <w:t>(</w:t>
      </w:r>
      <w:r>
        <w:rPr>
          <w:rStyle w:val="translated-span"/>
          <w:rFonts w:ascii="Calibri" w:hAnsi="Calibri"/>
          <w:i/>
          <w:iCs/>
        </w:rPr>
        <w:t>w</w:t>
      </w:r>
      <w:r>
        <w:rPr>
          <w:rStyle w:val="translated-span"/>
          <w:i/>
          <w:iCs/>
          <w:vertAlign w:val="subscript"/>
        </w:rPr>
        <w:t>ij</w:t>
      </w:r>
      <w:r>
        <w:rPr>
          <w:rStyle w:val="translated-span"/>
          <w:i/>
          <w:iCs/>
          <w:vertAlign w:val="subscript"/>
        </w:rPr>
        <w:t>公</w:t>
      </w:r>
      <w:r>
        <w:rPr>
          <w:rStyle w:val="translated-span"/>
          <w:i/>
          <w:iCs/>
          <w:vertAlign w:val="subscript"/>
        </w:rPr>
        <w:t>司</w:t>
      </w:r>
    </w:p>
    <w:p w:rsidR="00000000" w:rsidRDefault="00312B3A">
      <w:pPr>
        <w:spacing w:after="175"/>
        <w:ind w:left="-15" w:right="0"/>
      </w:pPr>
      <w:r>
        <w:rPr>
          <w:rStyle w:val="translated-span"/>
        </w:rPr>
        <w:t>1988</w:t>
      </w:r>
      <w:r>
        <w:rPr>
          <w:rStyle w:val="translated-span"/>
        </w:rPr>
        <w:t>年，</w:t>
      </w:r>
      <w:r>
        <w:rPr>
          <w:rStyle w:val="translated-span"/>
        </w:rPr>
        <w:t>Chua</w:t>
      </w:r>
      <w:r>
        <w:rPr>
          <w:rStyle w:val="translated-span"/>
        </w:rPr>
        <w:t>和</w:t>
      </w:r>
      <w:r>
        <w:rPr>
          <w:rStyle w:val="translated-span"/>
        </w:rPr>
        <w:t>Lin</w:t>
      </w:r>
      <w:r>
        <w:rPr>
          <w:rStyle w:val="translated-span"/>
        </w:rPr>
        <w:t>提出了一个端到端的图像压缩框架，它利用了神经网络的高并行性和强大的紧凑表示</w:t>
      </w:r>
      <w:r>
        <w:rPr>
          <w:rStyle w:val="translated-span"/>
        </w:rPr>
        <w:t>[35]</w:t>
      </w:r>
      <w:r>
        <w:rPr>
          <w:rStyle w:val="translated-span"/>
        </w:rPr>
        <w:t>，这可能是人脑类编码功能的模型</w:t>
      </w:r>
      <w:r>
        <w:rPr>
          <w:rStyle w:val="translated-span"/>
        </w:rPr>
        <w:t>。</w:t>
      </w:r>
      <w:r>
        <w:rPr>
          <w:rStyle w:val="translated-span"/>
        </w:rPr>
        <w:t>他们将传统的图像压缩步骤，即空域图像数据的酉变换、变换系数的量化和量化系数的二进</w:t>
      </w:r>
      <w:r>
        <w:rPr>
          <w:rStyle w:val="translated-span"/>
        </w:rPr>
        <w:t>制编码，作为一个综合优化问题，以最小化以下代价函数</w:t>
      </w:r>
      <w:r>
        <w:rPr>
          <w:rStyle w:val="translated-span"/>
        </w:rPr>
        <w:t>，</w:t>
      </w:r>
    </w:p>
    <w:p w:rsidR="00000000" w:rsidRDefault="00312B3A">
      <w:pPr>
        <w:spacing w:after="194" w:line="352" w:lineRule="auto"/>
        <w:ind w:left="600" w:right="0" w:hanging="53"/>
        <w:jc w:val="left"/>
      </w:pPr>
      <w:r>
        <w:rPr>
          <w:rStyle w:val="translated-span"/>
          <w:i/>
          <w:iCs/>
        </w:rPr>
        <w:t>e</w:t>
      </w:r>
      <w:r>
        <w:rPr>
          <w:rStyle w:val="translated-span"/>
          <w:i/>
          <w:iCs/>
          <w:sz w:val="15"/>
          <w:szCs w:val="15"/>
        </w:rPr>
        <w:t>k</w:t>
      </w:r>
      <w:r>
        <w:rPr>
          <w:rFonts w:ascii="Calibri" w:hAnsi="Calibri"/>
          <w:i/>
          <w:iCs/>
          <w:sz w:val="15"/>
          <w:szCs w:val="15"/>
        </w:rPr>
        <w:t>,</w:t>
      </w:r>
      <w:r>
        <w:rPr>
          <w:rStyle w:val="translated-span"/>
          <w:i/>
          <w:iCs/>
          <w:sz w:val="15"/>
          <w:szCs w:val="15"/>
        </w:rPr>
        <w:t>我</w:t>
      </w:r>
      <w:r>
        <w:rPr>
          <w:noProof/>
        </w:rPr>
        <w:drawing>
          <wp:inline distT="0" distB="0" distL="0" distR="0">
            <wp:extent cx="581025" cy="123825"/>
            <wp:effectExtent l="0" t="0" r="9525" b="9525"/>
            <wp:docPr id="7" name="Picture 4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4"/>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81025" cy="123825"/>
                    </a:xfrm>
                    <a:prstGeom prst="rect">
                      <a:avLst/>
                    </a:prstGeom>
                    <a:noFill/>
                    <a:ln>
                      <a:noFill/>
                    </a:ln>
                  </pic:spPr>
                </pic:pic>
              </a:graphicData>
            </a:graphic>
          </wp:inline>
        </w:drawing>
      </w:r>
      <w:r>
        <w:rPr>
          <w:rStyle w:val="translated-span"/>
          <w:b/>
          <w:bCs/>
        </w:rPr>
        <w:t>uu</w:t>
      </w:r>
      <w:r>
        <w:rPr>
          <w:rStyle w:val="translated-span"/>
          <w:b/>
          <w:bCs/>
        </w:rPr>
        <w:t>公</w:t>
      </w:r>
      <w:r>
        <w:rPr>
          <w:rStyle w:val="translated-span"/>
          <w:b/>
          <w:bCs/>
        </w:rPr>
        <w:t>司</w:t>
      </w:r>
      <w:r>
        <w:rPr>
          <w:rStyle w:val="translated-span"/>
          <w:i/>
          <w:iCs/>
          <w:sz w:val="15"/>
          <w:szCs w:val="15"/>
        </w:rPr>
        <w:t>千</w:t>
      </w:r>
      <w:r>
        <w:rPr>
          <w:rStyle w:val="translated-span"/>
          <w:i/>
          <w:iCs/>
          <w:sz w:val="15"/>
          <w:szCs w:val="15"/>
        </w:rPr>
        <w:t>吨</w:t>
      </w:r>
      <w:r>
        <w:rPr>
          <w:rStyle w:val="translated-span"/>
          <w:i/>
          <w:iCs/>
          <w:sz w:val="15"/>
          <w:szCs w:val="15"/>
        </w:rPr>
        <w:t>我</w:t>
      </w:r>
      <w:r>
        <w:rPr>
          <w:sz w:val="15"/>
          <w:szCs w:val="15"/>
        </w:rPr>
        <w:t>2     </w:t>
      </w:r>
      <w:r>
        <w:rPr>
          <w:sz w:val="15"/>
          <w:szCs w:val="15"/>
        </w:rPr>
        <w:t xml:space="preserve"> </w:t>
      </w:r>
      <w:r>
        <w:rPr>
          <w:rStyle w:val="translated-span"/>
        </w:rPr>
        <w:t>（</w:t>
      </w:r>
      <w:r>
        <w:rPr>
          <w:rStyle w:val="translated-span"/>
        </w:rPr>
        <w:t>2</w:t>
      </w:r>
      <w:r>
        <w:rPr>
          <w:rStyle w:val="translated-span"/>
        </w:rPr>
        <w:t>）</w:t>
      </w:r>
      <w:r>
        <w:rPr>
          <w:rStyle w:val="translated-span"/>
        </w:rPr>
        <w:t xml:space="preserve"> </w:t>
      </w:r>
      <w:r>
        <w:rPr>
          <w:rStyle w:val="translated-span"/>
        </w:rPr>
        <w:t>是</w:t>
      </w:r>
      <w:r>
        <w:rPr>
          <w:rStyle w:val="translated-span"/>
        </w:rPr>
        <w:t>的</w:t>
      </w:r>
      <w:r>
        <w:rPr>
          <w:rStyle w:val="translated-span"/>
          <w:rFonts w:ascii="Calibri" w:hAnsi="Calibri"/>
        </w:rPr>
        <w:t>ˆ</w:t>
      </w:r>
      <w:r>
        <w:rPr>
          <w:rStyle w:val="translated-span"/>
          <w:i/>
          <w:iCs/>
          <w:sz w:val="15"/>
          <w:szCs w:val="15"/>
        </w:rPr>
        <w:t>吉隆</w:t>
      </w:r>
      <w:r>
        <w:rPr>
          <w:rStyle w:val="translated-span"/>
          <w:i/>
          <w:iCs/>
          <w:sz w:val="15"/>
          <w:szCs w:val="15"/>
        </w:rPr>
        <w:t>坡</w:t>
      </w:r>
      <w:r>
        <w:rPr>
          <w:rStyle w:val="translated-span"/>
          <w:rFonts w:ascii="Calibri" w:hAnsi="Calibri"/>
        </w:rPr>
        <w:t xml:space="preserve">= </w:t>
      </w:r>
      <w:r>
        <w:rPr>
          <w:rStyle w:val="translated-span"/>
          <w:rFonts w:ascii="Calibri" w:hAnsi="Calibri"/>
        </w:rPr>
        <w:t>(</w:t>
      </w:r>
      <w:r>
        <w:rPr>
          <w:rStyle w:val="translated-span"/>
          <w:i/>
          <w:iCs/>
        </w:rPr>
        <w:t>s</w:t>
      </w:r>
      <w:r>
        <w:rPr>
          <w:sz w:val="15"/>
          <w:szCs w:val="15"/>
        </w:rPr>
        <w:t>1</w:t>
      </w:r>
      <w:r>
        <w:t>2</w:t>
      </w:r>
      <w:r>
        <w:rPr>
          <w:rStyle w:val="translated-span"/>
          <w:rFonts w:ascii="Calibri" w:hAnsi="Calibri"/>
          <w:sz w:val="15"/>
          <w:szCs w:val="15"/>
        </w:rPr>
        <w:t>−</w:t>
      </w:r>
      <w:r>
        <w:rPr>
          <w:sz w:val="15"/>
          <w:szCs w:val="15"/>
        </w:rPr>
        <w:t xml:space="preserve">1 </w:t>
      </w:r>
      <w:r>
        <w:rPr>
          <w:rFonts w:ascii="Calibri" w:hAnsi="Calibri"/>
        </w:rPr>
        <w:t>+</w:t>
      </w:r>
      <w:r>
        <w:rPr>
          <w:rFonts w:ascii="Calibri" w:hAnsi="Calibri"/>
        </w:rPr>
        <w:t xml:space="preserve"> </w:t>
      </w:r>
      <w:r>
        <w:rPr>
          <w:rStyle w:val="translated-span"/>
          <w:i/>
          <w:iCs/>
        </w:rPr>
        <w:t>s</w:t>
      </w:r>
      <w:r>
        <w:rPr>
          <w:sz w:val="15"/>
          <w:szCs w:val="15"/>
        </w:rPr>
        <w:t>2</w:t>
      </w:r>
      <w:r>
        <w:t>2</w:t>
      </w:r>
      <w:r>
        <w:rPr>
          <w:rStyle w:val="translated-span"/>
          <w:rFonts w:ascii="Calibri" w:hAnsi="Calibri"/>
          <w:sz w:val="15"/>
          <w:szCs w:val="15"/>
        </w:rPr>
        <w:t>−</w:t>
      </w:r>
      <w:r>
        <w:rPr>
          <w:sz w:val="15"/>
          <w:szCs w:val="15"/>
        </w:rPr>
        <w:t>2</w:t>
      </w:r>
      <w:r>
        <w:rPr>
          <w:sz w:val="15"/>
          <w:szCs w:val="15"/>
        </w:rPr>
        <w:t xml:space="preserve"> </w:t>
      </w:r>
      <w:r>
        <w:rPr>
          <w:rStyle w:val="translated-span"/>
          <w:rFonts w:ascii="Calibri" w:hAnsi="Calibri"/>
        </w:rPr>
        <w:t xml:space="preserve">+ ··· </w:t>
      </w:r>
      <w:r>
        <w:rPr>
          <w:rStyle w:val="translated-span"/>
          <w:rFonts w:ascii="Calibri" w:hAnsi="Calibri"/>
        </w:rPr>
        <w:t>+</w:t>
      </w:r>
      <w:r>
        <w:rPr>
          <w:rStyle w:val="translated-span"/>
          <w:i/>
          <w:iCs/>
        </w:rPr>
        <w:t>s</w:t>
      </w:r>
      <w:r>
        <w:rPr>
          <w:rStyle w:val="translated-span"/>
          <w:i/>
          <w:iCs/>
          <w:sz w:val="15"/>
          <w:szCs w:val="15"/>
        </w:rPr>
        <w:t>吉隆</w:t>
      </w:r>
      <w:r>
        <w:rPr>
          <w:rStyle w:val="translated-span"/>
          <w:i/>
          <w:iCs/>
          <w:sz w:val="15"/>
          <w:szCs w:val="15"/>
        </w:rPr>
        <w:t>坡</w:t>
      </w:r>
      <w:r>
        <w:t>2</w:t>
      </w:r>
      <w:r>
        <w:rPr>
          <w:rStyle w:val="translated-span"/>
          <w:rFonts w:ascii="Calibri" w:hAnsi="Calibri"/>
          <w:sz w:val="15"/>
          <w:szCs w:val="15"/>
        </w:rPr>
        <w:t>−</w:t>
      </w:r>
      <w:r>
        <w:rPr>
          <w:rStyle w:val="translated-span"/>
          <w:i/>
          <w:iCs/>
          <w:sz w:val="15"/>
          <w:szCs w:val="15"/>
        </w:rPr>
        <w:t>b</w:t>
      </w:r>
      <w:r>
        <w:rPr>
          <w:rStyle w:val="translated-span"/>
          <w:i/>
          <w:iCs/>
          <w:sz w:val="12"/>
          <w:szCs w:val="12"/>
        </w:rPr>
        <w:t>吉隆</w:t>
      </w:r>
      <w:r>
        <w:rPr>
          <w:rStyle w:val="translated-span"/>
          <w:i/>
          <w:iCs/>
          <w:sz w:val="12"/>
          <w:szCs w:val="12"/>
        </w:rPr>
        <w:t>坡</w:t>
      </w:r>
      <w:r>
        <w:rPr>
          <w:rStyle w:val="translated-span"/>
          <w:rFonts w:ascii="Calibri" w:hAnsi="Calibri"/>
          <w:i/>
          <w:iCs/>
        </w:rPr>
        <w:t>)</w:t>
      </w:r>
      <w:r>
        <w:rPr>
          <w:rStyle w:val="translated-span"/>
          <w:rFonts w:ascii="Calibri" w:hAnsi="Calibri"/>
        </w:rPr>
        <w:t>−</w:t>
      </w:r>
      <w:r>
        <w:rPr>
          <w:rStyle w:val="translated-span"/>
          <w:i/>
          <w:iCs/>
        </w:rPr>
        <w:t>米</w:t>
      </w:r>
      <w:r>
        <w:rPr>
          <w:rStyle w:val="translated-span"/>
          <w:i/>
          <w:iCs/>
          <w:sz w:val="15"/>
          <w:szCs w:val="15"/>
        </w:rPr>
        <w:t>k</w:t>
      </w:r>
      <w:r>
        <w:rPr>
          <w:rFonts w:ascii="Calibri" w:hAnsi="Calibri"/>
          <w:i/>
          <w:iCs/>
          <w:sz w:val="15"/>
          <w:szCs w:val="15"/>
        </w:rPr>
        <w:t>,</w:t>
      </w:r>
      <w:r>
        <w:rPr>
          <w:rStyle w:val="translated-span"/>
          <w:i/>
          <w:iCs/>
          <w:sz w:val="15"/>
          <w:szCs w:val="15"/>
        </w:rPr>
        <w:t>我</w:t>
      </w:r>
      <w:r>
        <w:rPr>
          <w:rFonts w:ascii="Calibri" w:hAnsi="Calibri"/>
          <w:i/>
          <w:iCs/>
        </w:rPr>
        <w:t>,</w:t>
      </w:r>
      <w:r>
        <w:rPr>
          <w:rFonts w:ascii="Calibri" w:hAnsi="Calibri"/>
          <w:i/>
          <w:iCs/>
        </w:rPr>
        <w:t xml:space="preserve"> </w:t>
      </w:r>
      <w:r>
        <w:rPr>
          <w:rStyle w:val="translated-span"/>
        </w:rPr>
        <w:t>（三</w:t>
      </w:r>
      <w:r>
        <w:rPr>
          <w:rStyle w:val="translated-span"/>
        </w:rPr>
        <w:t>）</w:t>
      </w:r>
    </w:p>
    <w:p w:rsidR="00000000" w:rsidRDefault="00312B3A">
      <w:pPr>
        <w:spacing w:line="319" w:lineRule="auto"/>
        <w:ind w:left="-15" w:right="0" w:firstLine="0"/>
      </w:pPr>
      <w:r>
        <w:rPr>
          <w:rStyle w:val="translated-span"/>
        </w:rPr>
        <w:t>其中</w:t>
      </w:r>
      <w:r>
        <w:rPr>
          <w:rStyle w:val="translated-span"/>
        </w:rPr>
        <w:t>yˆ</w:t>
      </w:r>
      <w:r>
        <w:rPr>
          <w:rStyle w:val="translated-span"/>
          <w:rFonts w:ascii="宋体" w:hAnsi="宋体" w:cs="宋体" w:hint="eastAsia"/>
        </w:rPr>
        <w:t>∈</w:t>
      </w:r>
      <w:r>
        <w:rPr>
          <w:rStyle w:val="translated-span"/>
        </w:rPr>
        <w:t>[01]</w:t>
      </w:r>
      <w:r>
        <w:rPr>
          <w:rStyle w:val="translated-span"/>
        </w:rPr>
        <w:t>是重构的变换系数，</w:t>
      </w:r>
      <w:r>
        <w:rPr>
          <w:rStyle w:val="translated-span"/>
        </w:rPr>
        <w:t>uk</w:t>
      </w:r>
      <w:r>
        <w:rPr>
          <w:rStyle w:val="translated-span"/>
        </w:rPr>
        <w:t>是正交变换核，</w:t>
      </w:r>
      <w:r>
        <w:rPr>
          <w:rStyle w:val="translated-span"/>
        </w:rPr>
        <w:t>{··</w:t>
      </w:r>
      <w:r>
        <w:rPr>
          <w:rStyle w:val="translated-span"/>
        </w:rPr>
        <w:t>，</w:t>
      </w:r>
      <w:r>
        <w:rPr>
          <w:rStyle w:val="translated-span"/>
        </w:rPr>
        <w:t>}</w:t>
      </w:r>
      <w:r>
        <w:rPr>
          <w:rStyle w:val="translated-span"/>
        </w:rPr>
        <w:t>是表示</w:t>
      </w:r>
      <w:r>
        <w:rPr>
          <w:rStyle w:val="translated-span"/>
        </w:rPr>
        <w:t>yˆ</w:t>
      </w:r>
      <w:r>
        <w:rPr>
          <w:rStyle w:val="translated-span"/>
        </w:rPr>
        <w:t>量化水平的二进制码</w:t>
      </w:r>
      <w:r>
        <w:rPr>
          <w:rStyle w:val="translated-span"/>
        </w:rPr>
        <w:t>。</w:t>
      </w:r>
      <w:r>
        <w:rPr>
          <w:rStyle w:val="translated-span"/>
        </w:rPr>
        <w:t>然后，利用一个分解</w:t>
      </w:r>
      <w:r>
        <w:rPr>
          <w:rStyle w:val="translated-span"/>
        </w:rPr>
        <w:t>/</w:t>
      </w:r>
      <w:r>
        <w:rPr>
          <w:rStyle w:val="translated-span"/>
        </w:rPr>
        <w:t>决策神经网络来求解</w:t>
      </w:r>
      <w:r>
        <w:rPr>
          <w:rStyle w:val="translated-span"/>
        </w:rPr>
        <w:t>Eqn</w:t>
      </w:r>
      <w:r>
        <w:rPr>
          <w:rStyle w:val="translated-span"/>
        </w:rPr>
        <w:t>中的优化问题</w:t>
      </w:r>
      <w:r>
        <w:rPr>
          <w:rStyle w:val="translated-span"/>
        </w:rPr>
        <w:t>。</w:t>
      </w:r>
      <w:r>
        <w:rPr>
          <w:rStyle w:val="translated-span"/>
        </w:rPr>
        <w:t>（</w:t>
      </w:r>
      <w:r>
        <w:rPr>
          <w:rStyle w:val="translated-span"/>
        </w:rPr>
        <w:t>2</w:t>
      </w:r>
      <w:r>
        <w:rPr>
          <w:rStyle w:val="translated-span"/>
        </w:rPr>
        <w:t>）</w:t>
      </w:r>
      <w:r>
        <w:rPr>
          <w:rStyle w:val="translated-span"/>
        </w:rPr>
        <w:t xml:space="preserve"> </w:t>
      </w:r>
      <w:r>
        <w:rPr>
          <w:rStyle w:val="translated-span"/>
        </w:rPr>
        <w:t>寻找最佳的二进制码组合，即压缩比特流的输出</w:t>
      </w:r>
      <w:r>
        <w:rPr>
          <w:rStyle w:val="translated-span"/>
        </w:rPr>
        <w:t>。</w:t>
      </w:r>
      <w:r>
        <w:rPr>
          <w:rStyle w:val="translated-span"/>
        </w:rPr>
        <w:t>1989</w:t>
      </w:r>
      <w:r>
        <w:rPr>
          <w:rStyle w:val="translated-span"/>
        </w:rPr>
        <w:t>年，</w:t>
      </w:r>
      <w:r>
        <w:rPr>
          <w:rStyle w:val="translated-span"/>
        </w:rPr>
        <w:t>16</w:t>
      </w:r>
      <w:r>
        <w:rPr>
          <w:rStyle w:val="translated-span"/>
        </w:rPr>
        <w:t>个隐单元的全连通神经网络被训练成使用反向传播压缩图像的每个</w:t>
      </w:r>
      <w:r>
        <w:rPr>
          <w:rStyle w:val="translated-span"/>
        </w:rPr>
        <w:t>8×8</w:t>
      </w:r>
      <w:r>
        <w:rPr>
          <w:rStyle w:val="translated-span"/>
        </w:rPr>
        <w:t>块</w:t>
      </w:r>
      <w:r>
        <w:rPr>
          <w:rStyle w:val="translated-span"/>
        </w:rPr>
        <w:t>[39]</w:t>
      </w:r>
      <w:r>
        <w:rPr>
          <w:rStyle w:val="translated-span"/>
        </w:rPr>
        <w:t>。</w:t>
      </w:r>
      <w:r>
        <w:rPr>
          <w:rStyle w:val="translated-span"/>
        </w:rPr>
        <w:t>但是，这种</w:t>
      </w:r>
      <w:r>
        <w:rPr>
          <w:rStyle w:val="translated-span"/>
        </w:rPr>
        <w:t>策略固定了特定的神经网络参</w:t>
      </w:r>
      <w:r>
        <w:rPr>
          <w:rStyle w:val="translated-span"/>
        </w:rPr>
        <w:t>数</w:t>
      </w:r>
      <w:r>
        <w:rPr>
          <w:rStyle w:val="translated-span"/>
          <w:i/>
          <w:iCs/>
          <w:sz w:val="15"/>
          <w:szCs w:val="15"/>
        </w:rPr>
        <w:t>吉隆</w:t>
      </w:r>
      <w:r>
        <w:rPr>
          <w:rStyle w:val="translated-span"/>
          <w:i/>
          <w:iCs/>
          <w:sz w:val="15"/>
          <w:szCs w:val="15"/>
        </w:rPr>
        <w:t>坡</w:t>
      </w:r>
      <w:r>
        <w:rPr>
          <w:rFonts w:ascii="Calibri" w:hAnsi="Calibri"/>
          <w:i/>
          <w:iCs/>
        </w:rPr>
        <w:t>,</w:t>
      </w:r>
      <w:r>
        <w:rPr>
          <w:rStyle w:val="translated-span"/>
          <w:i/>
          <w:iCs/>
        </w:rPr>
        <w:t>s</w:t>
      </w:r>
      <w:r>
        <w:rPr>
          <w:vertAlign w:val="subscript"/>
        </w:rPr>
        <w:t>1</w:t>
      </w:r>
      <w:r>
        <w:rPr>
          <w:rFonts w:ascii="Calibri" w:hAnsi="Calibri"/>
          <w:i/>
          <w:iCs/>
        </w:rPr>
        <w:t>,</w:t>
      </w:r>
      <w:r>
        <w:rPr>
          <w:rStyle w:val="translated-span"/>
          <w:i/>
          <w:iCs/>
        </w:rPr>
        <w:t>s</w:t>
      </w:r>
      <w:r>
        <w:rPr>
          <w:vertAlign w:val="subscript"/>
        </w:rPr>
        <w:t>2</w:t>
      </w:r>
      <w:r>
        <w:rPr>
          <w:rFonts w:ascii="Calibri" w:hAnsi="Calibri"/>
          <w:i/>
          <w:iCs/>
        </w:rPr>
        <w:t>,</w:t>
      </w:r>
      <w:r>
        <w:rPr>
          <w:rStyle w:val="translated-span"/>
          <w:i/>
          <w:iCs/>
        </w:rPr>
        <w:t>sbkl</w:t>
      </w:r>
      <w:r>
        <w:rPr>
          <w:rStyle w:val="translated-span"/>
          <w:i/>
          <w:iCs/>
        </w:rPr>
        <w:t>公</w:t>
      </w:r>
      <w:r>
        <w:rPr>
          <w:rStyle w:val="translated-span"/>
          <w:i/>
          <w:iCs/>
        </w:rPr>
        <w:t>司</w:t>
      </w:r>
      <w:r>
        <w:rPr>
          <w:rStyle w:val="translated-span"/>
          <w:i/>
          <w:iCs/>
          <w:sz w:val="15"/>
          <w:szCs w:val="15"/>
        </w:rPr>
        <w:t>吉隆</w:t>
      </w:r>
      <w:r>
        <w:rPr>
          <w:rStyle w:val="translated-span"/>
          <w:i/>
          <w:iCs/>
          <w:sz w:val="15"/>
          <w:szCs w:val="15"/>
        </w:rPr>
        <w:t>坡</w:t>
      </w:r>
    </w:p>
    <w:p w:rsidR="00000000" w:rsidRDefault="00312B3A">
      <w:pPr>
        <w:spacing w:after="186"/>
        <w:ind w:left="250" w:right="0" w:firstLine="0"/>
        <w:jc w:val="left"/>
      </w:pPr>
      <w:r>
        <w:rPr>
          <w:noProof/>
        </w:rPr>
        <w:drawing>
          <wp:inline distT="0" distB="0" distL="0" distR="0">
            <wp:extent cx="2867025" cy="1200150"/>
            <wp:effectExtent l="0" t="0" r="9525" b="0"/>
            <wp:docPr id="8" name="Picture 4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7"/>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67025" cy="1200150"/>
                    </a:xfrm>
                    <a:prstGeom prst="rect">
                      <a:avLst/>
                    </a:prstGeom>
                    <a:noFill/>
                    <a:ln>
                      <a:noFill/>
                    </a:ln>
                  </pic:spPr>
                </pic:pic>
              </a:graphicData>
            </a:graphic>
          </wp:inline>
        </w:drawing>
      </w:r>
    </w:p>
    <w:tbl>
      <w:tblPr>
        <w:tblpPr w:vertAnchor="text"/>
        <w:tblW w:w="10289" w:type="dxa"/>
        <w:tblCellMar>
          <w:left w:w="0" w:type="dxa"/>
          <w:right w:w="0" w:type="dxa"/>
        </w:tblCellMar>
        <w:tblLook w:val="04A0" w:firstRow="1" w:lastRow="0" w:firstColumn="1" w:lastColumn="0" w:noHBand="0" w:noVBand="1"/>
      </w:tblPr>
      <w:tblGrid>
        <w:gridCol w:w="10300"/>
      </w:tblGrid>
      <w:tr w:rsidR="00000000">
        <w:trPr>
          <w:trHeight w:val="4381"/>
        </w:trPr>
        <w:tc>
          <w:tcPr>
            <w:tcW w:w="6874" w:type="dxa"/>
            <w:tcMar>
              <w:top w:w="0" w:type="dxa"/>
              <w:left w:w="0" w:type="dxa"/>
              <w:bottom w:w="4" w:type="dxa"/>
              <w:right w:w="631" w:type="dxa"/>
            </w:tcMar>
            <w:vAlign w:val="bottom"/>
            <w:hideMark/>
          </w:tcPr>
          <w:p w:rsidR="00000000" w:rsidRDefault="00312B3A">
            <w:pPr>
              <w:spacing w:after="246"/>
              <w:ind w:left="650" w:right="0" w:firstLine="0"/>
              <w:jc w:val="left"/>
            </w:pPr>
            <w:r>
              <w:rPr>
                <w:rFonts w:ascii="Calibri" w:hAnsi="Calibri"/>
                <w:noProof/>
                <w:color w:val="000000"/>
                <w:sz w:val="22"/>
                <w:szCs w:val="22"/>
              </w:rPr>
              <w:drawing>
                <wp:inline distT="0" distB="0" distL="0" distR="0">
                  <wp:extent cx="5695950" cy="1704975"/>
                  <wp:effectExtent l="0" t="0" r="0" b="9525"/>
                  <wp:docPr id="9" name="Group 4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7755"/>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695950" cy="1704975"/>
                          </a:xfrm>
                          <a:prstGeom prst="rect">
                            <a:avLst/>
                          </a:prstGeom>
                          <a:noFill/>
                          <a:ln>
                            <a:noFill/>
                          </a:ln>
                        </pic:spPr>
                      </pic:pic>
                    </a:graphicData>
                  </a:graphic>
                </wp:inline>
              </w:drawing>
            </w:r>
          </w:p>
          <w:p w:rsidR="00000000" w:rsidRDefault="00312B3A">
            <w:pPr>
              <w:spacing w:after="75"/>
              <w:ind w:right="0" w:firstLine="0"/>
              <w:jc w:val="left"/>
            </w:pPr>
            <w:r>
              <w:rPr>
                <w:rStyle w:val="translated-span"/>
                <w:sz w:val="16"/>
                <w:szCs w:val="16"/>
              </w:rPr>
              <w:t>图</w:t>
            </w:r>
            <w:r>
              <w:rPr>
                <w:rStyle w:val="translated-span"/>
                <w:sz w:val="16"/>
                <w:szCs w:val="16"/>
              </w:rPr>
              <w:t>3</w:t>
            </w:r>
            <w:r>
              <w:rPr>
                <w:rStyle w:val="translated-span"/>
                <w:sz w:val="16"/>
                <w:szCs w:val="16"/>
              </w:rPr>
              <w:t>。</w:t>
            </w:r>
            <w:r>
              <w:rPr>
                <w:rStyle w:val="translated-span"/>
                <w:sz w:val="16"/>
                <w:szCs w:val="16"/>
              </w:rPr>
              <w:t>图像和视频压缩框架（</w:t>
            </w:r>
            <w:r>
              <w:rPr>
                <w:rStyle w:val="translated-span"/>
                <w:sz w:val="16"/>
                <w:szCs w:val="16"/>
              </w:rPr>
              <w:t>a</w:t>
            </w:r>
            <w:r>
              <w:rPr>
                <w:rStyle w:val="translated-span"/>
                <w:sz w:val="16"/>
                <w:szCs w:val="16"/>
              </w:rPr>
              <w:t>）</w:t>
            </w:r>
            <w:r>
              <w:rPr>
                <w:rStyle w:val="translated-span"/>
                <w:sz w:val="16"/>
                <w:szCs w:val="16"/>
              </w:rPr>
              <w:t>JPEG</w:t>
            </w:r>
            <w:r>
              <w:rPr>
                <w:rStyle w:val="translated-span"/>
                <w:sz w:val="16"/>
                <w:szCs w:val="16"/>
              </w:rPr>
              <w:t>压缩，（</w:t>
            </w:r>
            <w:r>
              <w:rPr>
                <w:rStyle w:val="translated-span"/>
                <w:sz w:val="16"/>
                <w:szCs w:val="16"/>
              </w:rPr>
              <w:t>b</w:t>
            </w:r>
            <w:r>
              <w:rPr>
                <w:rStyle w:val="translated-span"/>
                <w:sz w:val="16"/>
                <w:szCs w:val="16"/>
              </w:rPr>
              <w:t>）混合</w:t>
            </w:r>
            <w:r>
              <w:rPr>
                <w:rStyle w:val="translated-span"/>
                <w:sz w:val="16"/>
                <w:szCs w:val="16"/>
              </w:rPr>
              <w:t>视频压缩</w:t>
            </w:r>
            <w:r>
              <w:rPr>
                <w:rStyle w:val="translated-span"/>
                <w:sz w:val="16"/>
                <w:szCs w:val="16"/>
              </w:rPr>
              <w:t>。</w:t>
            </w:r>
          </w:p>
          <w:p w:rsidR="00000000" w:rsidRDefault="00312B3A">
            <w:pPr>
              <w:spacing w:after="246"/>
              <w:ind w:left="609" w:right="0" w:firstLine="0"/>
              <w:jc w:val="left"/>
            </w:pPr>
            <w:r>
              <w:rPr>
                <w:noProof/>
              </w:rPr>
              <w:drawing>
                <wp:inline distT="0" distB="0" distL="0" distR="0">
                  <wp:extent cx="5743575" cy="2247900"/>
                  <wp:effectExtent l="0" t="0" r="9525" b="0"/>
                  <wp:docPr id="10"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743575" cy="2247900"/>
                          </a:xfrm>
                          <a:prstGeom prst="rect">
                            <a:avLst/>
                          </a:prstGeom>
                          <a:noFill/>
                          <a:ln>
                            <a:noFill/>
                          </a:ln>
                        </pic:spPr>
                      </pic:pic>
                    </a:graphicData>
                  </a:graphic>
                </wp:inline>
              </w:drawing>
            </w:r>
          </w:p>
          <w:p w:rsidR="00000000" w:rsidRDefault="00312B3A">
            <w:pPr>
              <w:spacing w:after="0"/>
              <w:ind w:right="0" w:firstLine="0"/>
              <w:jc w:val="left"/>
            </w:pPr>
            <w:r>
              <w:rPr>
                <w:rStyle w:val="translated-span"/>
                <w:sz w:val="16"/>
                <w:szCs w:val="16"/>
              </w:rPr>
              <w:t>图</w:t>
            </w:r>
            <w:r>
              <w:rPr>
                <w:rStyle w:val="translated-span"/>
                <w:sz w:val="16"/>
                <w:szCs w:val="16"/>
              </w:rPr>
              <w:t>4</w:t>
            </w:r>
            <w:r>
              <w:rPr>
                <w:rStyle w:val="translated-span"/>
                <w:sz w:val="16"/>
                <w:szCs w:val="16"/>
              </w:rPr>
              <w:t>。</w:t>
            </w:r>
            <w:r>
              <w:rPr>
                <w:rStyle w:val="translated-span"/>
                <w:sz w:val="16"/>
                <w:szCs w:val="16"/>
              </w:rPr>
              <w:t>基于神经网络的压缩算法的技术路线图</w:t>
            </w:r>
            <w:r>
              <w:rPr>
                <w:rStyle w:val="translated-span"/>
                <w:sz w:val="16"/>
                <w:szCs w:val="16"/>
              </w:rPr>
              <w:t>。</w:t>
            </w:r>
          </w:p>
        </w:tc>
      </w:tr>
    </w:tbl>
    <w:p w:rsidR="00000000" w:rsidRDefault="00312B3A">
      <w:pPr>
        <w:spacing w:after="405" w:line="242" w:lineRule="auto"/>
        <w:ind w:right="0" w:firstLine="0"/>
        <w:jc w:val="left"/>
      </w:pPr>
      <w:r>
        <w:rPr>
          <w:rStyle w:val="translated-span"/>
          <w:sz w:val="16"/>
          <w:szCs w:val="16"/>
        </w:rPr>
        <w:t>图</w:t>
      </w:r>
      <w:r>
        <w:rPr>
          <w:rStyle w:val="translated-span"/>
          <w:sz w:val="16"/>
          <w:szCs w:val="16"/>
        </w:rPr>
        <w:t>5</w:t>
      </w:r>
      <w:r>
        <w:rPr>
          <w:rStyle w:val="translated-span"/>
          <w:sz w:val="16"/>
          <w:szCs w:val="16"/>
        </w:rPr>
        <w:t>。</w:t>
      </w:r>
      <w:r>
        <w:rPr>
          <w:rStyle w:val="translated-span"/>
          <w:sz w:val="16"/>
          <w:szCs w:val="16"/>
        </w:rPr>
        <w:t>基于神经网络的图像编解码器</w:t>
      </w:r>
      <w:r>
        <w:rPr>
          <w:rStyle w:val="translated-span"/>
          <w:sz w:val="16"/>
          <w:szCs w:val="16"/>
        </w:rPr>
        <w:t>[38]</w:t>
      </w:r>
      <w:r>
        <w:rPr>
          <w:rStyle w:val="translated-span"/>
          <w:sz w:val="16"/>
          <w:szCs w:val="16"/>
        </w:rPr>
        <w:t>。</w:t>
      </w:r>
    </w:p>
    <w:p w:rsidR="00000000" w:rsidRDefault="00312B3A">
      <w:pPr>
        <w:ind w:left="-15" w:right="0" w:firstLine="0"/>
      </w:pPr>
      <w:r>
        <w:rPr>
          <w:rStyle w:val="translated-span"/>
        </w:rPr>
        <w:t>二进制码的个数，很难适应可变压缩比的最优状态</w:t>
      </w:r>
      <w:r>
        <w:rPr>
          <w:rStyle w:val="translated-span"/>
        </w:rPr>
        <w:t>。</w:t>
      </w:r>
    </w:p>
    <w:p w:rsidR="00000000" w:rsidRDefault="00312B3A">
      <w:pPr>
        <w:ind w:left="-15" w:right="0"/>
      </w:pPr>
      <w:r>
        <w:rPr>
          <w:rStyle w:val="translated-span"/>
        </w:rPr>
        <w:t>Sonehara</w:t>
      </w:r>
      <w:r>
        <w:rPr>
          <w:rStyle w:val="translated-span"/>
        </w:rPr>
        <w:t>等人</w:t>
      </w:r>
      <w:r>
        <w:rPr>
          <w:rStyle w:val="translated-span"/>
        </w:rPr>
        <w:t>。</w:t>
      </w:r>
      <w:r>
        <w:rPr>
          <w:rStyle w:val="translated-span"/>
        </w:rPr>
        <w:t>提出训练降维神经网络对输入图像进行压缩，并将量化和熵编码作为单独的模块</w:t>
      </w:r>
      <w:r>
        <w:rPr>
          <w:rStyle w:val="translated-span"/>
        </w:rPr>
        <w:t>[38]</w:t>
      </w:r>
      <w:r>
        <w:rPr>
          <w:rStyle w:val="translated-span"/>
        </w:rPr>
        <w:t>。</w:t>
      </w:r>
      <w:r>
        <w:rPr>
          <w:rStyle w:val="translated-span"/>
        </w:rPr>
        <w:t>图</w:t>
      </w:r>
      <w:r>
        <w:rPr>
          <w:rStyle w:val="translated-span"/>
        </w:rPr>
        <w:t>5</w:t>
      </w:r>
      <w:r>
        <w:rPr>
          <w:rStyle w:val="translated-span"/>
        </w:rPr>
        <w:t>显示了降维神经网络的结构，其中部署了自动编码器瓶颈结构</w:t>
      </w:r>
      <w:r>
        <w:rPr>
          <w:rStyle w:val="translated-span"/>
        </w:rPr>
        <w:t>。</w:t>
      </w:r>
      <w:r>
        <w:rPr>
          <w:rStyle w:val="translated-span"/>
        </w:rPr>
        <w:t>特别是瓶颈层的神经元数小于输入输出层的神经元数，从而降低了数据的维数</w:t>
      </w:r>
      <w:r>
        <w:rPr>
          <w:rStyle w:val="translated-span"/>
        </w:rPr>
        <w:t>。</w:t>
      </w:r>
      <w:r>
        <w:rPr>
          <w:rStyle w:val="translated-span"/>
        </w:rPr>
        <w:t>为了加快学习速度，将输入图像分成块，并将这些块并行地输入到不同的子神经网络中</w:t>
      </w:r>
      <w:r>
        <w:rPr>
          <w:rStyle w:val="translated-span"/>
        </w:rPr>
        <w:t>。</w:t>
      </w:r>
      <w:r>
        <w:rPr>
          <w:rStyle w:val="translated-span"/>
        </w:rPr>
        <w:t>多个子神经网络的设计要求输入图像与学习图像严格相</w:t>
      </w:r>
      <w:r>
        <w:rPr>
          <w:rStyle w:val="translated-span"/>
        </w:rPr>
        <w:t>似，因为不同的子神经网络负责纹理特定的结构</w:t>
      </w:r>
      <w:r>
        <w:rPr>
          <w:rStyle w:val="translated-span"/>
        </w:rPr>
        <w:t>。</w:t>
      </w:r>
      <w:r>
        <w:rPr>
          <w:rStyle w:val="translated-span"/>
        </w:rPr>
        <w:t>因此，该模型的推广是有限的，特别是未学习图像的信噪比损失高达</w:t>
      </w:r>
      <w:r>
        <w:rPr>
          <w:rStyle w:val="translated-span"/>
        </w:rPr>
        <w:t>10</w:t>
      </w:r>
      <w:r>
        <w:rPr>
          <w:rStyle w:val="translated-span"/>
        </w:rPr>
        <w:t>分贝</w:t>
      </w:r>
      <w:r>
        <w:rPr>
          <w:rStyle w:val="translated-span"/>
        </w:rPr>
        <w:t>。</w:t>
      </w:r>
      <w:r>
        <w:rPr>
          <w:rStyle w:val="translated-span"/>
        </w:rPr>
        <w:t>为了获得更好的性能和泛化能力，</w:t>
      </w:r>
      <w:r>
        <w:rPr>
          <w:rStyle w:val="translated-span"/>
        </w:rPr>
        <w:t>Sicuranza</w:t>
      </w:r>
      <w:r>
        <w:rPr>
          <w:rStyle w:val="translated-span"/>
        </w:rPr>
        <w:t>等人</w:t>
      </w:r>
      <w:r>
        <w:rPr>
          <w:rStyle w:val="translated-span"/>
        </w:rPr>
        <w:t>。</w:t>
      </w:r>
      <w:r>
        <w:rPr>
          <w:rStyle w:val="translated-span"/>
        </w:rPr>
        <w:t>训练了一个独特的小神经网络，按顺序给图像块输入，从未学习的图像到学习的图像的信噪比损失只有</w:t>
      </w:r>
      <w:r>
        <w:rPr>
          <w:rStyle w:val="translated-span"/>
        </w:rPr>
        <w:t>1dB</w:t>
      </w:r>
      <w:r>
        <w:rPr>
          <w:rStyle w:val="translated-span"/>
        </w:rPr>
        <w:t>左右</w:t>
      </w:r>
      <w:r>
        <w:rPr>
          <w:rStyle w:val="translated-span"/>
        </w:rPr>
        <w:t>[40]</w:t>
      </w:r>
      <w:r>
        <w:rPr>
          <w:rStyle w:val="translated-span"/>
        </w:rPr>
        <w:t>。</w:t>
      </w:r>
    </w:p>
    <w:p w:rsidR="00000000" w:rsidRDefault="00312B3A">
      <w:pPr>
        <w:ind w:left="-15" w:right="0"/>
      </w:pPr>
      <w:r>
        <w:rPr>
          <w:rStyle w:val="translated-span"/>
        </w:rPr>
        <w:t>然而，上述算法的自适应性是通过手动设置不同数量的隐层神经元而不是引入具有更多层次和复杂连接的网络来决定的，这可能会限制</w:t>
      </w:r>
      <w:r>
        <w:rPr>
          <w:rStyle w:val="translated-span"/>
        </w:rPr>
        <w:t>MLP</w:t>
      </w:r>
      <w:r>
        <w:rPr>
          <w:rStyle w:val="translated-span"/>
        </w:rPr>
        <w:t>在压缩性能方面的能力</w:t>
      </w:r>
      <w:r>
        <w:rPr>
          <w:rStyle w:val="translated-span"/>
        </w:rPr>
        <w:t>[41]</w:t>
      </w:r>
      <w:r>
        <w:rPr>
          <w:rStyle w:val="translated-span"/>
        </w:rPr>
        <w:t>。</w:t>
      </w:r>
      <w:r>
        <w:rPr>
          <w:rStyle w:val="translated-span"/>
        </w:rPr>
        <w:t>为了解决这一问题，研究了基于</w:t>
      </w:r>
      <w:r>
        <w:rPr>
          <w:rStyle w:val="translated-span"/>
        </w:rPr>
        <w:t>MLP</w:t>
      </w:r>
      <w:r>
        <w:rPr>
          <w:rStyle w:val="translated-span"/>
        </w:rPr>
        <w:t>的预测图像编码算法</w:t>
      </w:r>
      <w:r>
        <w:rPr>
          <w:rStyle w:val="translated-span"/>
        </w:rPr>
        <w:t>[42]</w:t>
      </w:r>
      <w:r>
        <w:rPr>
          <w:rStyle w:val="translated-span"/>
        </w:rPr>
        <w:t>。</w:t>
      </w:r>
      <w:r>
        <w:rPr>
          <w:rStyle w:val="translated-span"/>
        </w:rPr>
        <w:t>具体地，采用向左</w:t>
      </w:r>
      <w:r>
        <w:rPr>
          <w:rStyle w:val="translated-span"/>
        </w:rPr>
        <w:t>和上方的空间信息（点</w:t>
      </w:r>
      <w:r>
        <w:rPr>
          <w:rStyle w:val="translated-span"/>
        </w:rPr>
        <w:t>A</w:t>
      </w:r>
      <w:r>
        <w:rPr>
          <w:rStyle w:val="translated-span"/>
        </w:rPr>
        <w:t>、</w:t>
      </w:r>
      <w:r>
        <w:rPr>
          <w:rStyle w:val="translated-span"/>
        </w:rPr>
        <w:t>B</w:t>
      </w:r>
      <w:r>
        <w:rPr>
          <w:rStyle w:val="translated-span"/>
        </w:rPr>
        <w:t>和</w:t>
      </w:r>
      <w:r>
        <w:rPr>
          <w:rStyle w:val="translated-span"/>
        </w:rPr>
        <w:t>C</w:t>
      </w:r>
      <w:r>
        <w:rPr>
          <w:rStyle w:val="translated-span"/>
        </w:rPr>
        <w:t>，每个小块对应于图</w:t>
      </w:r>
      <w:r>
        <w:rPr>
          <w:rStyle w:val="translated-span"/>
        </w:rPr>
        <w:t>6</w:t>
      </w:r>
      <w:r>
        <w:rPr>
          <w:rStyle w:val="translated-span"/>
        </w:rPr>
        <w:t>（</w:t>
      </w:r>
      <w:r>
        <w:rPr>
          <w:rStyle w:val="translated-span"/>
        </w:rPr>
        <w:t>A</w:t>
      </w:r>
      <w:r>
        <w:rPr>
          <w:rStyle w:val="translated-span"/>
        </w:rPr>
        <w:t>）中的一个像素）来生成图</w:t>
      </w:r>
      <w:r>
        <w:rPr>
          <w:rStyle w:val="translated-span"/>
        </w:rPr>
        <w:t>6</w:t>
      </w:r>
      <w:r>
        <w:rPr>
          <w:rStyle w:val="translated-span"/>
        </w:rPr>
        <w:t>（</w:t>
      </w:r>
      <w:r>
        <w:rPr>
          <w:rStyle w:val="translated-span"/>
        </w:rPr>
        <w:t>A</w:t>
      </w:r>
      <w:r>
        <w:rPr>
          <w:rStyle w:val="translated-span"/>
        </w:rPr>
        <w:t>）中右下角像素</w:t>
      </w:r>
      <w:r>
        <w:rPr>
          <w:rStyle w:val="translated-span"/>
        </w:rPr>
        <w:t>X</w:t>
      </w:r>
      <w:r>
        <w:rPr>
          <w:rStyle w:val="translated-span"/>
        </w:rPr>
        <w:t>的非线性预测器</w:t>
      </w:r>
      <w:r>
        <w:rPr>
          <w:rStyle w:val="translated-span"/>
        </w:rPr>
        <w:t>。</w:t>
      </w:r>
      <w:r>
        <w:rPr>
          <w:rStyle w:val="translated-span"/>
        </w:rPr>
        <w:t>MLP</w:t>
      </w:r>
      <w:r>
        <w:rPr>
          <w:rStyle w:val="translated-span"/>
        </w:rPr>
        <w:t>预测器有三个输入节点、</w:t>
      </w:r>
      <w:r>
        <w:rPr>
          <w:rStyle w:val="translated-span"/>
        </w:rPr>
        <w:t>30</w:t>
      </w:r>
      <w:r>
        <w:rPr>
          <w:rStyle w:val="translated-span"/>
        </w:rPr>
        <w:t>个隐藏节点和一个输出节点，如图</w:t>
      </w:r>
      <w:r>
        <w:rPr>
          <w:rStyle w:val="translated-span"/>
        </w:rPr>
        <w:t>6</w:t>
      </w:r>
      <w:r>
        <w:rPr>
          <w:rStyle w:val="translated-span"/>
        </w:rPr>
        <w:t>（</w:t>
      </w:r>
      <w:r>
        <w:rPr>
          <w:rStyle w:val="translated-span"/>
        </w:rPr>
        <w:t>b</w:t>
      </w:r>
      <w:r>
        <w:rPr>
          <w:rStyle w:val="translated-span"/>
        </w:rPr>
        <w:t>）所示，并且利用反向传播算法</w:t>
      </w:r>
      <w:r>
        <w:rPr>
          <w:rStyle w:val="translated-span"/>
        </w:rPr>
        <w:t>[32]</w:t>
      </w:r>
      <w:r>
        <w:rPr>
          <w:rStyle w:val="translated-span"/>
        </w:rPr>
        <w:t>训练</w:t>
      </w:r>
      <w:r>
        <w:rPr>
          <w:rStyle w:val="translated-span"/>
        </w:rPr>
        <w:t>MLP</w:t>
      </w:r>
      <w:r>
        <w:rPr>
          <w:rStyle w:val="translated-span"/>
        </w:rPr>
        <w:t>模型，以最小化原始信号和预测信号之间的均方误差</w:t>
      </w:r>
      <w:r>
        <w:rPr>
          <w:rStyle w:val="translated-span"/>
        </w:rPr>
        <w:t>。</w:t>
      </w:r>
      <w:r>
        <w:rPr>
          <w:rStyle w:val="translated-span"/>
        </w:rPr>
        <w:t>实验结果表明，与线性预测器相比，基于</w:t>
      </w:r>
      <w:r>
        <w:rPr>
          <w:rStyle w:val="translated-span"/>
        </w:rPr>
        <w:t>MLP</w:t>
      </w:r>
      <w:r>
        <w:rPr>
          <w:rStyle w:val="translated-span"/>
        </w:rPr>
        <w:t>的非线性预测器将误差熵从</w:t>
      </w:r>
      <w:r>
        <w:rPr>
          <w:rStyle w:val="translated-span"/>
        </w:rPr>
        <w:t>4.7bpp</w:t>
      </w:r>
      <w:r>
        <w:rPr>
          <w:rStyle w:val="translated-span"/>
        </w:rPr>
        <w:t>提高到</w:t>
      </w:r>
      <w:r>
        <w:rPr>
          <w:rStyle w:val="translated-span"/>
        </w:rPr>
        <w:t>3.9bpp</w:t>
      </w:r>
      <w:r>
        <w:rPr>
          <w:rStyle w:val="translated-span"/>
        </w:rPr>
        <w:t>。</w:t>
      </w:r>
    </w:p>
    <w:p w:rsidR="00000000" w:rsidRDefault="00312B3A">
      <w:pPr>
        <w:spacing w:after="32"/>
        <w:ind w:right="0" w:firstLine="0"/>
        <w:jc w:val="left"/>
      </w:pPr>
      <w:r>
        <w:rPr>
          <w:rFonts w:ascii="Calibri" w:hAnsi="Calibri"/>
          <w:noProof/>
          <w:color w:val="000000"/>
          <w:sz w:val="22"/>
          <w:szCs w:val="22"/>
        </w:rPr>
        <w:drawing>
          <wp:inline distT="0" distB="0" distL="0" distR="0">
            <wp:extent cx="3190875" cy="13620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3190875" cy="1362075"/>
                    </a:xfrm>
                    <a:prstGeom prst="rect">
                      <a:avLst/>
                    </a:prstGeom>
                    <a:noFill/>
                    <a:ln>
                      <a:noFill/>
                    </a:ln>
                  </pic:spPr>
                </pic:pic>
              </a:graphicData>
            </a:graphic>
          </wp:inline>
        </w:drawing>
      </w:r>
    </w:p>
    <w:p w:rsidR="00000000" w:rsidRDefault="00312B3A">
      <w:pPr>
        <w:spacing w:after="334" w:line="242" w:lineRule="auto"/>
        <w:ind w:firstLine="0"/>
      </w:pPr>
      <w:r>
        <w:rPr>
          <w:rStyle w:val="translated-span"/>
          <w:sz w:val="16"/>
          <w:szCs w:val="16"/>
        </w:rPr>
        <w:t>压缩</w:t>
      </w:r>
      <w:r>
        <w:rPr>
          <w:rStyle w:val="translated-span"/>
          <w:sz w:val="16"/>
          <w:szCs w:val="16"/>
        </w:rPr>
        <w:t>[42]</w:t>
      </w:r>
      <w:r>
        <w:rPr>
          <w:rStyle w:val="translated-span"/>
          <w:sz w:val="16"/>
          <w:szCs w:val="16"/>
        </w:rPr>
        <w:t>。</w:t>
      </w:r>
    </w:p>
    <w:p w:rsidR="00000000" w:rsidRDefault="00312B3A">
      <w:pPr>
        <w:spacing w:after="170"/>
        <w:ind w:left="-15" w:right="0"/>
      </w:pPr>
      <w:r>
        <w:rPr>
          <w:rStyle w:val="translated-span"/>
        </w:rPr>
        <w:t>为了进一步提高预测精度，</w:t>
      </w:r>
      <w:r>
        <w:rPr>
          <w:rStyle w:val="translated-span"/>
        </w:rPr>
        <w:t>Manikopoulos</w:t>
      </w:r>
      <w:r>
        <w:rPr>
          <w:rStyle w:val="translated-span"/>
        </w:rPr>
        <w:t>采用了方程（</w:t>
      </w:r>
      <w:r>
        <w:rPr>
          <w:rStyle w:val="translated-span"/>
        </w:rPr>
        <w:t>4</w:t>
      </w:r>
      <w:r>
        <w:rPr>
          <w:rStyle w:val="translated-span"/>
        </w:rPr>
        <w:t>）中的高阶预测模型，该模型能够很好地处理图像中边界和轮廓等定义清晰的结构</w:t>
      </w:r>
      <w:r>
        <w:rPr>
          <w:rStyle w:val="translated-span"/>
        </w:rPr>
        <w:t>[43]</w:t>
      </w:r>
      <w:r>
        <w:rPr>
          <w:rStyle w:val="translated-span"/>
        </w:rPr>
        <w:t>。</w:t>
      </w:r>
    </w:p>
    <w:p w:rsidR="00000000" w:rsidRDefault="00312B3A">
      <w:pPr>
        <w:spacing w:after="174"/>
        <w:ind w:left="89" w:right="0" w:hanging="10"/>
        <w:jc w:val="left"/>
      </w:pPr>
      <w:r>
        <w:rPr>
          <w:rStyle w:val="translated-span"/>
          <w:i/>
          <w:iCs/>
        </w:rPr>
        <w:t>xn</w:t>
      </w:r>
      <w:r>
        <w:rPr>
          <w:rStyle w:val="translated-span"/>
          <w:i/>
          <w:iCs/>
        </w:rPr>
        <w:t>公</w:t>
      </w:r>
      <w:r>
        <w:rPr>
          <w:rStyle w:val="translated-span"/>
          <w:i/>
          <w:iCs/>
        </w:rPr>
        <w:t>司</w:t>
      </w:r>
      <w:r>
        <w:rPr>
          <w:rStyle w:val="translated-span"/>
          <w:rFonts w:ascii="Calibri" w:hAnsi="Calibri"/>
        </w:rPr>
        <w:t xml:space="preserve">= </w:t>
      </w:r>
      <w:r>
        <w:rPr>
          <w:rStyle w:val="translated-span"/>
          <w:rFonts w:ascii="Calibri" w:hAnsi="Calibri"/>
        </w:rPr>
        <w:t>−</w:t>
      </w:r>
      <w:r>
        <w:rPr>
          <w:rStyle w:val="translated-span"/>
          <w:rFonts w:ascii="Calibri" w:hAnsi="Calibri"/>
        </w:rPr>
        <w:t xml:space="preserve"> + </w:t>
      </w:r>
      <w:r>
        <w:rPr>
          <w:rStyle w:val="translated-span"/>
          <w:rFonts w:ascii="Calibri" w:hAnsi="Calibri"/>
        </w:rPr>
        <w:t>−</w:t>
      </w:r>
      <w:r>
        <w:rPr>
          <w:rStyle w:val="translated-span"/>
          <w:rFonts w:ascii="Calibri" w:hAnsi="Calibri"/>
        </w:rPr>
        <w:t xml:space="preserve"> </w:t>
      </w:r>
      <w:r>
        <w:rPr>
          <w:rStyle w:val="translated-span"/>
          <w:rFonts w:ascii="Calibri" w:hAnsi="Calibri"/>
        </w:rPr>
        <w:t>−</w:t>
      </w:r>
      <w:r>
        <w:rPr>
          <w:rStyle w:val="translated-span"/>
          <w:i/>
          <w:iCs/>
          <w:vertAlign w:val="subscript"/>
        </w:rPr>
        <w:t>我</w:t>
      </w:r>
      <w:r>
        <w:rPr>
          <w:rStyle w:val="translated-span"/>
          <w:rFonts w:ascii="Calibri" w:hAnsi="Calibri"/>
          <w:i/>
          <w:iCs/>
        </w:rPr>
        <w:t>wx</w:t>
      </w:r>
      <w:r>
        <w:rPr>
          <w:rStyle w:val="translated-span"/>
          <w:rFonts w:ascii="Calibri" w:hAnsi="Calibri"/>
          <w:i/>
          <w:iCs/>
        </w:rPr>
        <w:t>公</w:t>
      </w:r>
      <w:r>
        <w:rPr>
          <w:rStyle w:val="translated-span"/>
          <w:rFonts w:ascii="Calibri" w:hAnsi="Calibri"/>
          <w:i/>
          <w:iCs/>
        </w:rPr>
        <w:t>司</w:t>
      </w:r>
      <w:r>
        <w:rPr>
          <w:rStyle w:val="translated-span"/>
          <w:i/>
          <w:iCs/>
          <w:vertAlign w:val="subscript"/>
        </w:rPr>
        <w:t>我</w:t>
      </w:r>
      <w:r>
        <w:rPr>
          <w:rStyle w:val="translated-span"/>
          <w:rFonts w:ascii="Calibri" w:hAnsi="Calibri"/>
          <w:i/>
          <w:iCs/>
        </w:rPr>
        <w:t>（</w:t>
      </w:r>
      <w:r>
        <w:rPr>
          <w:rStyle w:val="translated-span"/>
          <w:rFonts w:ascii="Calibri" w:hAnsi="Calibri"/>
          <w:i/>
          <w:iCs/>
        </w:rPr>
        <w:t>n</w:t>
      </w:r>
      <w:r>
        <w:rPr>
          <w:rStyle w:val="translated-span"/>
          <w:rFonts w:ascii="Calibri" w:hAnsi="Calibri"/>
          <w:i/>
          <w:iCs/>
        </w:rPr>
        <w:t>）</w:t>
      </w:r>
      <w:r>
        <w:rPr>
          <w:rStyle w:val="translated-span"/>
          <w:i/>
          <w:iCs/>
        </w:rPr>
        <w:t>我</w:t>
      </w:r>
      <w:r>
        <w:rPr>
          <w:rStyle w:val="translated-span"/>
          <w:rFonts w:ascii="Calibri" w:hAnsi="Calibri"/>
          <w:i/>
          <w:iCs/>
        </w:rPr>
        <w:t>)</w:t>
      </w:r>
      <w:r>
        <w:rPr>
          <w:rStyle w:val="translated-span"/>
          <w:i/>
          <w:iCs/>
          <w:vertAlign w:val="subscript"/>
        </w:rPr>
        <w:t>ij</w:t>
      </w:r>
      <w:r>
        <w:rPr>
          <w:rStyle w:val="translated-span"/>
          <w:i/>
          <w:iCs/>
          <w:vertAlign w:val="subscript"/>
        </w:rPr>
        <w:t>公</w:t>
      </w:r>
      <w:r>
        <w:rPr>
          <w:rStyle w:val="translated-span"/>
          <w:i/>
          <w:iCs/>
          <w:vertAlign w:val="subscript"/>
        </w:rPr>
        <w:t>司</w:t>
      </w:r>
      <w:r>
        <w:rPr>
          <w:rStyle w:val="translated-span"/>
          <w:rFonts w:ascii="Calibri" w:hAnsi="Calibri"/>
          <w:i/>
          <w:iCs/>
        </w:rPr>
        <w:t>wx</w:t>
      </w:r>
      <w:r>
        <w:rPr>
          <w:rStyle w:val="translated-span"/>
          <w:rFonts w:ascii="Calibri" w:hAnsi="Calibri"/>
          <w:i/>
          <w:iCs/>
        </w:rPr>
        <w:t>公</w:t>
      </w:r>
      <w:r>
        <w:rPr>
          <w:rStyle w:val="translated-span"/>
          <w:rFonts w:ascii="Calibri" w:hAnsi="Calibri"/>
          <w:i/>
          <w:iCs/>
        </w:rPr>
        <w:t>司</w:t>
      </w:r>
      <w:r>
        <w:rPr>
          <w:rStyle w:val="translated-span"/>
          <w:i/>
          <w:iCs/>
          <w:vertAlign w:val="subscript"/>
        </w:rPr>
        <w:t>ij</w:t>
      </w:r>
      <w:r>
        <w:rPr>
          <w:rStyle w:val="translated-span"/>
          <w:i/>
          <w:iCs/>
          <w:vertAlign w:val="subscript"/>
        </w:rPr>
        <w:t>公</w:t>
      </w:r>
      <w:r>
        <w:rPr>
          <w:rStyle w:val="translated-span"/>
          <w:i/>
          <w:iCs/>
          <w:vertAlign w:val="subscript"/>
        </w:rPr>
        <w:t>司</w:t>
      </w:r>
      <w:r>
        <w:rPr>
          <w:rStyle w:val="translated-span"/>
          <w:rFonts w:ascii="Calibri" w:hAnsi="Calibri"/>
          <w:i/>
          <w:iCs/>
        </w:rPr>
        <w:t>（</w:t>
      </w:r>
      <w:r>
        <w:rPr>
          <w:rStyle w:val="translated-span"/>
          <w:rFonts w:ascii="Calibri" w:hAnsi="Calibri"/>
          <w:i/>
          <w:iCs/>
        </w:rPr>
        <w:t>n</w:t>
      </w:r>
      <w:r>
        <w:rPr>
          <w:rStyle w:val="translated-span"/>
          <w:rFonts w:ascii="Calibri" w:hAnsi="Calibri"/>
          <w:i/>
          <w:iCs/>
        </w:rPr>
        <w:t>）</w:t>
      </w:r>
      <w:r>
        <w:rPr>
          <w:rStyle w:val="translated-span"/>
          <w:i/>
          <w:iCs/>
        </w:rPr>
        <w:t>我</w:t>
      </w:r>
      <w:r>
        <w:rPr>
          <w:rStyle w:val="translated-span"/>
          <w:rFonts w:ascii="Calibri" w:hAnsi="Calibri"/>
          <w:i/>
          <w:iCs/>
        </w:rPr>
        <w:t>)</w:t>
      </w:r>
      <w:r>
        <w:rPr>
          <w:rStyle w:val="translated-span"/>
          <w:rFonts w:ascii="Calibri" w:hAnsi="Calibri"/>
          <w:i/>
          <w:iCs/>
        </w:rPr>
        <w:t>十</w:t>
      </w:r>
      <w:r>
        <w:rPr>
          <w:rStyle w:val="translated-span"/>
          <w:rFonts w:ascii="Calibri" w:hAnsi="Calibri"/>
          <w:i/>
          <w:iCs/>
        </w:rPr>
        <w:t>（</w:t>
      </w:r>
      <w:r>
        <w:rPr>
          <w:rStyle w:val="translated-span"/>
          <w:rFonts w:ascii="Calibri" w:hAnsi="Calibri"/>
          <w:i/>
          <w:iCs/>
        </w:rPr>
        <w:t>n</w:t>
      </w:r>
      <w:r>
        <w:rPr>
          <w:rStyle w:val="translated-span"/>
          <w:rFonts w:ascii="Calibri" w:hAnsi="Calibri"/>
          <w:i/>
          <w:iCs/>
        </w:rPr>
        <w:t>）</w:t>
      </w:r>
      <w:r>
        <w:rPr>
          <w:rStyle w:val="translated-span"/>
          <w:i/>
          <w:iCs/>
        </w:rPr>
        <w:t>j</w:t>
      </w:r>
      <w:r>
        <w:rPr>
          <w:rStyle w:val="translated-span"/>
          <w:rFonts w:ascii="Calibri" w:hAnsi="Calibri"/>
          <w:i/>
          <w:iCs/>
        </w:rPr>
        <w:t>)</w:t>
      </w:r>
    </w:p>
    <w:p w:rsidR="00000000" w:rsidRDefault="00312B3A">
      <w:pPr>
        <w:spacing w:after="140"/>
        <w:ind w:left="581" w:right="0" w:hanging="10"/>
        <w:jc w:val="left"/>
      </w:pPr>
      <w:r>
        <w:rPr>
          <w:rFonts w:ascii="Calibri" w:hAnsi="Calibri"/>
        </w:rPr>
        <w:t>+</w:t>
      </w:r>
      <w:r>
        <w:rPr>
          <w:rStyle w:val="translated-span"/>
          <w:i/>
          <w:iCs/>
          <w:vertAlign w:val="subscript"/>
        </w:rPr>
        <w:t>伊</w:t>
      </w:r>
      <w:r>
        <w:rPr>
          <w:rStyle w:val="translated-span"/>
          <w:i/>
          <w:iCs/>
          <w:vertAlign w:val="subscript"/>
        </w:rPr>
        <w:t>吉</w:t>
      </w:r>
      <w:r>
        <w:rPr>
          <w:rStyle w:val="translated-span"/>
          <w:i/>
          <w:iCs/>
          <w:vertAlign w:val="subscript"/>
        </w:rPr>
        <w:t>克</w:t>
      </w:r>
      <w:r>
        <w:rPr>
          <w:rStyle w:val="translated-span"/>
          <w:rFonts w:ascii="Calibri" w:hAnsi="Calibri"/>
          <w:i/>
          <w:iCs/>
        </w:rPr>
        <w:t>wx</w:t>
      </w:r>
      <w:r>
        <w:rPr>
          <w:rStyle w:val="translated-span"/>
          <w:rFonts w:ascii="Calibri" w:hAnsi="Calibri"/>
          <w:i/>
          <w:iCs/>
        </w:rPr>
        <w:t>公</w:t>
      </w:r>
      <w:r>
        <w:rPr>
          <w:rStyle w:val="translated-span"/>
          <w:rFonts w:ascii="Calibri" w:hAnsi="Calibri"/>
          <w:i/>
          <w:iCs/>
        </w:rPr>
        <w:t>司</w:t>
      </w:r>
      <w:r>
        <w:rPr>
          <w:rStyle w:val="translated-span"/>
          <w:i/>
          <w:iCs/>
          <w:vertAlign w:val="subscript"/>
        </w:rPr>
        <w:t>伊吉</w:t>
      </w:r>
      <w:r>
        <w:rPr>
          <w:rStyle w:val="translated-span"/>
          <w:i/>
          <w:iCs/>
          <w:vertAlign w:val="subscript"/>
        </w:rPr>
        <w:t>克</w:t>
      </w:r>
      <w:r>
        <w:rPr>
          <w:rStyle w:val="translated-span"/>
          <w:rFonts w:ascii="Calibri" w:hAnsi="Calibri"/>
          <w:i/>
          <w:iCs/>
        </w:rPr>
        <w:t>（</w:t>
      </w:r>
      <w:r>
        <w:rPr>
          <w:rStyle w:val="translated-span"/>
          <w:rFonts w:ascii="Calibri" w:hAnsi="Calibri"/>
          <w:i/>
          <w:iCs/>
        </w:rPr>
        <w:t>n</w:t>
      </w:r>
      <w:r>
        <w:rPr>
          <w:rStyle w:val="translated-span"/>
          <w:rFonts w:ascii="Calibri" w:hAnsi="Calibri"/>
          <w:i/>
          <w:iCs/>
        </w:rPr>
        <w:t>）</w:t>
      </w:r>
      <w:r>
        <w:rPr>
          <w:rStyle w:val="translated-span"/>
          <w:rFonts w:ascii="Calibri" w:hAnsi="Calibri"/>
        </w:rPr>
        <w:t>−</w:t>
      </w:r>
      <w:r>
        <w:rPr>
          <w:rStyle w:val="translated-span"/>
          <w:i/>
          <w:iCs/>
        </w:rPr>
        <w:t>我</w:t>
      </w:r>
      <w:r>
        <w:rPr>
          <w:rStyle w:val="translated-span"/>
          <w:rFonts w:ascii="Calibri" w:hAnsi="Calibri"/>
          <w:i/>
          <w:iCs/>
        </w:rPr>
        <w:t>)</w:t>
      </w:r>
      <w:r>
        <w:rPr>
          <w:rStyle w:val="translated-span"/>
          <w:rFonts w:ascii="Calibri" w:hAnsi="Calibri"/>
          <w:i/>
          <w:iCs/>
        </w:rPr>
        <w:t>十</w:t>
      </w:r>
      <w:r>
        <w:rPr>
          <w:rStyle w:val="translated-span"/>
          <w:rFonts w:ascii="Calibri" w:hAnsi="Calibri"/>
          <w:i/>
          <w:iCs/>
        </w:rPr>
        <w:t>（</w:t>
      </w:r>
      <w:r>
        <w:rPr>
          <w:rStyle w:val="translated-span"/>
          <w:rFonts w:ascii="Calibri" w:hAnsi="Calibri"/>
          <w:i/>
          <w:iCs/>
        </w:rPr>
        <w:t>n</w:t>
      </w:r>
      <w:r>
        <w:rPr>
          <w:rStyle w:val="translated-span"/>
          <w:rFonts w:ascii="Calibri" w:hAnsi="Calibri"/>
          <w:i/>
          <w:iCs/>
        </w:rPr>
        <w:t>）</w:t>
      </w:r>
      <w:r>
        <w:rPr>
          <w:rStyle w:val="translated-span"/>
          <w:rFonts w:ascii="Calibri" w:hAnsi="Calibri"/>
        </w:rPr>
        <w:t>−</w:t>
      </w:r>
      <w:r>
        <w:rPr>
          <w:rStyle w:val="translated-span"/>
          <w:i/>
          <w:iCs/>
        </w:rPr>
        <w:t>j</w:t>
      </w:r>
      <w:r>
        <w:rPr>
          <w:rStyle w:val="translated-span"/>
          <w:rFonts w:ascii="Calibri" w:hAnsi="Calibri"/>
          <w:i/>
          <w:iCs/>
        </w:rPr>
        <w:t>)</w:t>
      </w:r>
      <w:r>
        <w:rPr>
          <w:rStyle w:val="translated-span"/>
          <w:rFonts w:ascii="Calibri" w:hAnsi="Calibri"/>
          <w:i/>
          <w:iCs/>
        </w:rPr>
        <w:t>十</w:t>
      </w:r>
      <w:r>
        <w:rPr>
          <w:rStyle w:val="translated-span"/>
          <w:rFonts w:ascii="Calibri" w:hAnsi="Calibri"/>
          <w:i/>
          <w:iCs/>
        </w:rPr>
        <w:t>（</w:t>
      </w:r>
      <w:r>
        <w:rPr>
          <w:rStyle w:val="translated-span"/>
          <w:rFonts w:ascii="Calibri" w:hAnsi="Calibri"/>
          <w:i/>
          <w:iCs/>
        </w:rPr>
        <w:t>n</w:t>
      </w:r>
      <w:r>
        <w:rPr>
          <w:rStyle w:val="translated-span"/>
          <w:rFonts w:ascii="Calibri" w:hAnsi="Calibri"/>
          <w:i/>
          <w:iCs/>
        </w:rPr>
        <w:t>）</w:t>
      </w:r>
      <w:r>
        <w:rPr>
          <w:rStyle w:val="translated-span"/>
          <w:rFonts w:ascii="Calibri" w:hAnsi="Calibri"/>
        </w:rPr>
        <w:t>−</w:t>
      </w:r>
      <w:r>
        <w:rPr>
          <w:rStyle w:val="translated-span"/>
          <w:i/>
          <w:iCs/>
        </w:rPr>
        <w:t>k</w:t>
      </w:r>
      <w:r>
        <w:rPr>
          <w:rStyle w:val="translated-span"/>
          <w:rFonts w:ascii="Calibri" w:hAnsi="Calibri"/>
          <w:i/>
          <w:iCs/>
        </w:rPr>
        <w:t>)</w:t>
      </w:r>
      <w:r>
        <w:rPr>
          <w:rFonts w:ascii="Calibri" w:hAnsi="Calibri"/>
        </w:rPr>
        <w:t xml:space="preserve">+ </w:t>
      </w:r>
      <w:r>
        <w:rPr>
          <w:rFonts w:ascii="Calibri" w:hAnsi="Calibri"/>
          <w:i/>
          <w:iCs/>
        </w:rPr>
        <w:t xml:space="preserve">... </w:t>
      </w:r>
      <w:r>
        <w:rPr>
          <w:rFonts w:ascii="Calibri" w:hAnsi="Calibri"/>
        </w:rPr>
        <w:t>+</w:t>
      </w:r>
      <w:r>
        <w:rPr>
          <w:rFonts w:ascii="Calibri" w:hAnsi="Calibri"/>
        </w:rPr>
        <w:t xml:space="preserve"> </w:t>
      </w:r>
      <w:r>
        <w:rPr>
          <w:rStyle w:val="translated-span"/>
          <w:i/>
          <w:iCs/>
          <w:vertAlign w:val="subscript"/>
        </w:rPr>
        <w:t>n</w:t>
      </w:r>
      <w:r>
        <w:rPr>
          <w:rFonts w:ascii="Calibri" w:hAnsi="Calibri"/>
          <w:i/>
          <w:iCs/>
        </w:rPr>
        <w:t>,</w:t>
      </w:r>
    </w:p>
    <w:p w:rsidR="00000000" w:rsidRDefault="00312B3A">
      <w:pPr>
        <w:spacing w:after="161"/>
        <w:ind w:left="10" w:right="-5" w:hanging="10"/>
        <w:jc w:val="right"/>
      </w:pPr>
      <w:r>
        <w:rPr>
          <w:rStyle w:val="translated-span"/>
        </w:rPr>
        <w:t>（四</w:t>
      </w:r>
      <w:r>
        <w:rPr>
          <w:rStyle w:val="translated-span"/>
        </w:rPr>
        <w:t>）</w:t>
      </w:r>
    </w:p>
    <w:p w:rsidR="00000000" w:rsidRDefault="00312B3A">
      <w:pPr>
        <w:spacing w:after="251"/>
        <w:ind w:left="-15" w:right="0" w:firstLine="0"/>
      </w:pPr>
      <w:r>
        <w:rPr>
          <w:rStyle w:val="translated-span"/>
        </w:rPr>
        <w:t>其中</w:t>
      </w:r>
      <w:r>
        <w:rPr>
          <w:rStyle w:val="translated-span"/>
        </w:rPr>
        <w:t>n</w:t>
      </w:r>
      <w:r>
        <w:rPr>
          <w:rStyle w:val="translated-span"/>
        </w:rPr>
        <w:t>是零均值</w:t>
      </w:r>
      <w:r>
        <w:rPr>
          <w:rStyle w:val="translated-span"/>
        </w:rPr>
        <w:t>i.i.d.</w:t>
      </w:r>
      <w:r>
        <w:rPr>
          <w:rStyle w:val="translated-span"/>
        </w:rPr>
        <w:t>随机变量的序列</w:t>
      </w:r>
      <w:r>
        <w:rPr>
          <w:rStyle w:val="translated-span"/>
        </w:rPr>
        <w:t>。</w:t>
      </w:r>
      <w:r>
        <w:rPr>
          <w:rStyle w:val="translated-span"/>
        </w:rPr>
        <w:t>1996</w:t>
      </w:r>
      <w:r>
        <w:rPr>
          <w:rStyle w:val="translated-span"/>
        </w:rPr>
        <w:t>年提出了基于多层神经网络的分层训练算法（</w:t>
      </w:r>
      <w:r>
        <w:rPr>
          <w:rStyle w:val="translated-span"/>
        </w:rPr>
        <w:t>NTA</w:t>
      </w:r>
      <w:r>
        <w:rPr>
          <w:rStyle w:val="translated-span"/>
        </w:rPr>
        <w:t>），大大缩短了训练时间</w:t>
      </w:r>
      <w:r>
        <w:rPr>
          <w:rStyle w:val="translated-span"/>
        </w:rPr>
        <w:t>。</w:t>
      </w:r>
      <w:r>
        <w:rPr>
          <w:rStyle w:val="translated-span"/>
        </w:rPr>
        <w:t>感兴趣的读者可以参考</w:t>
      </w:r>
      <w:r>
        <w:rPr>
          <w:rStyle w:val="translated-span"/>
        </w:rPr>
        <w:t>[45]</w:t>
      </w:r>
      <w:r>
        <w:rPr>
          <w:rStyle w:val="translated-span"/>
        </w:rPr>
        <w:t>、</w:t>
      </w:r>
      <w:r>
        <w:rPr>
          <w:rStyle w:val="translated-span"/>
        </w:rPr>
        <w:t>[46]</w:t>
      </w:r>
      <w:r>
        <w:rPr>
          <w:rStyle w:val="translated-span"/>
        </w:rPr>
        <w:t>了解更多基于</w:t>
      </w:r>
      <w:r>
        <w:rPr>
          <w:rStyle w:val="translated-span"/>
        </w:rPr>
        <w:t>MLP</w:t>
      </w:r>
      <w:r>
        <w:rPr>
          <w:rStyle w:val="translated-span"/>
        </w:rPr>
        <w:t>的图像压缩技术，这些技术通过设计不同的连接结构来提高压缩效率</w:t>
      </w:r>
      <w:r>
        <w:rPr>
          <w:rStyle w:val="translated-span"/>
        </w:rPr>
        <w:t>。</w:t>
      </w:r>
    </w:p>
    <w:p w:rsidR="00000000" w:rsidRDefault="00312B3A">
      <w:pPr>
        <w:pStyle w:val="3"/>
        <w:ind w:left="-5"/>
      </w:pPr>
      <w:r>
        <w:rPr>
          <w:rStyle w:val="translated-span"/>
        </w:rPr>
        <w:t>B</w:t>
      </w:r>
      <w:r>
        <w:rPr>
          <w:rStyle w:val="translated-span"/>
        </w:rPr>
        <w:t>、</w:t>
      </w:r>
      <w:r>
        <w:rPr>
          <w:rStyle w:val="translated-span"/>
        </w:rPr>
        <w:t xml:space="preserve"> </w:t>
      </w:r>
      <w:r>
        <w:rPr>
          <w:rStyle w:val="translated-span"/>
        </w:rPr>
        <w:t>基于随机神经网络的图像编</w:t>
      </w:r>
      <w:r>
        <w:rPr>
          <w:rStyle w:val="translated-span"/>
        </w:rPr>
        <w:t>码</w:t>
      </w:r>
    </w:p>
    <w:p w:rsidR="00000000" w:rsidRDefault="00312B3A">
      <w:pPr>
        <w:ind w:left="-15" w:right="0"/>
      </w:pPr>
      <w:r>
        <w:rPr>
          <w:rStyle w:val="translated-span"/>
        </w:rPr>
        <w:t>1989</w:t>
      </w:r>
      <w:r>
        <w:rPr>
          <w:rStyle w:val="translated-span"/>
        </w:rPr>
        <w:t>年引入了一类新的随机神经网络</w:t>
      </w:r>
      <w:r>
        <w:rPr>
          <w:rStyle w:val="translated-span"/>
        </w:rPr>
        <w:t>[47]</w:t>
      </w:r>
      <w:r>
        <w:rPr>
          <w:rStyle w:val="translated-span"/>
        </w:rPr>
        <w:t>。</w:t>
      </w:r>
      <w:r>
        <w:rPr>
          <w:rStyle w:val="translated-span"/>
        </w:rPr>
        <w:t>随机神经网络的性能不同于上述基于</w:t>
      </w:r>
      <w:r>
        <w:rPr>
          <w:rStyle w:val="translated-span"/>
        </w:rPr>
        <w:t>MLP</w:t>
      </w:r>
      <w:r>
        <w:rPr>
          <w:rStyle w:val="translated-span"/>
        </w:rPr>
        <w:t>的方法，其中信号在空间域中，并通过梯度反向传播方法进行优化</w:t>
      </w:r>
      <w:r>
        <w:rPr>
          <w:rStyle w:val="translated-span"/>
        </w:rPr>
        <w:t>。</w:t>
      </w:r>
      <w:r>
        <w:rPr>
          <w:rStyle w:val="translated-span"/>
        </w:rPr>
        <w:t>随机</w:t>
      </w:r>
      <w:r>
        <w:rPr>
          <w:rStyle w:val="translated-span"/>
        </w:rPr>
        <w:t>神经网络中的信号以单位幅度的尖峰形式传输</w:t>
      </w:r>
      <w:r>
        <w:rPr>
          <w:rStyle w:val="translated-span"/>
        </w:rPr>
        <w:t>。</w:t>
      </w:r>
      <w:r>
        <w:rPr>
          <w:rStyle w:val="translated-span"/>
        </w:rPr>
        <w:t>这些神经元之间的通讯被模拟成一个泊松过程，其中正信号代表兴奋信号，负信号代表抑制信号</w:t>
      </w:r>
      <w:r>
        <w:rPr>
          <w:rStyle w:val="translated-span"/>
        </w:rPr>
        <w:t>。</w:t>
      </w:r>
      <w:r>
        <w:rPr>
          <w:rStyle w:val="translated-span"/>
        </w:rPr>
        <w:t>文</w:t>
      </w:r>
      <w:r>
        <w:rPr>
          <w:rStyle w:val="translated-span"/>
        </w:rPr>
        <w:t>[47]</w:t>
      </w:r>
      <w:r>
        <w:rPr>
          <w:rStyle w:val="translated-span"/>
        </w:rPr>
        <w:t>给出了随机神经网络行为分析的一些理论结果</w:t>
      </w:r>
      <w:r>
        <w:rPr>
          <w:rStyle w:val="translated-span"/>
        </w:rPr>
        <w:t>。</w:t>
      </w:r>
      <w:r>
        <w:rPr>
          <w:rStyle w:val="translated-span"/>
        </w:rPr>
        <w:t>采用</w:t>
      </w:r>
      <w:r>
        <w:rPr>
          <w:rStyle w:val="translated-span"/>
        </w:rPr>
        <w:t>“</w:t>
      </w:r>
      <w:r>
        <w:rPr>
          <w:rStyle w:val="translated-span"/>
        </w:rPr>
        <w:t>反向传播</w:t>
      </w:r>
      <w:r>
        <w:rPr>
          <w:rStyle w:val="translated-span"/>
        </w:rPr>
        <w:t>”</w:t>
      </w:r>
      <w:r>
        <w:rPr>
          <w:rStyle w:val="translated-span"/>
        </w:rPr>
        <w:t>式训练方法进行参数更新，每次都需要用一个新的输入输出对求解</w:t>
      </w:r>
      <w:r>
        <w:rPr>
          <w:rStyle w:val="translated-span"/>
        </w:rPr>
        <w:t>n</w:t>
      </w:r>
      <w:r>
        <w:rPr>
          <w:rStyle w:val="translated-span"/>
        </w:rPr>
        <w:t>个线性方程组和</w:t>
      </w:r>
      <w:r>
        <w:rPr>
          <w:rStyle w:val="translated-span"/>
        </w:rPr>
        <w:t>n</w:t>
      </w:r>
      <w:r>
        <w:rPr>
          <w:rStyle w:val="translated-span"/>
        </w:rPr>
        <w:t>个非线性方程组</w:t>
      </w:r>
      <w:r>
        <w:rPr>
          <w:rStyle w:val="translated-span"/>
        </w:rPr>
        <w:t>。</w:t>
      </w:r>
    </w:p>
    <w:p w:rsidR="00000000" w:rsidRDefault="00312B3A">
      <w:pPr>
        <w:ind w:left="-15" w:right="0"/>
      </w:pPr>
      <w:r>
        <w:rPr>
          <w:rStyle w:val="translated-span"/>
        </w:rPr>
        <w:t>一些研究者考虑了随机神经网络与图像压缩的结合，并给出了一些有意义的结果</w:t>
      </w:r>
      <w:r>
        <w:rPr>
          <w:rStyle w:val="translated-span"/>
        </w:rPr>
        <w:t>。</w:t>
      </w:r>
      <w:r>
        <w:rPr>
          <w:rStyle w:val="translated-span"/>
        </w:rPr>
        <w:t>Gelenbe</w:t>
      </w:r>
      <w:r>
        <w:rPr>
          <w:rStyle w:val="translated-span"/>
        </w:rPr>
        <w:t>和</w:t>
      </w:r>
      <w:r>
        <w:rPr>
          <w:rStyle w:val="translated-span"/>
        </w:rPr>
        <w:t>Sungur</w:t>
      </w:r>
      <w:r>
        <w:rPr>
          <w:rStyle w:val="translated-span"/>
        </w:rPr>
        <w:t>首先将随机神经网络应用于图像压缩任务</w:t>
      </w:r>
      <w:r>
        <w:rPr>
          <w:rStyle w:val="translated-span"/>
        </w:rPr>
        <w:t>[48]</w:t>
      </w:r>
      <w:r>
        <w:rPr>
          <w:rStyle w:val="translated-span"/>
        </w:rPr>
        <w:t>。</w:t>
      </w:r>
      <w:r>
        <w:rPr>
          <w:rStyle w:val="translated-span"/>
        </w:rPr>
        <w:t>该结构采用一个中间层的前馈编解码随机神经网络</w:t>
      </w:r>
      <w:r>
        <w:rPr>
          <w:rStyle w:val="translated-span"/>
        </w:rPr>
        <w:t>。</w:t>
      </w:r>
      <w:r>
        <w:rPr>
          <w:rStyle w:val="translated-span"/>
        </w:rPr>
        <w:t>具体来说，第一层以图像作为输入</w:t>
      </w:r>
      <w:r>
        <w:rPr>
          <w:rStyle w:val="translated-span"/>
        </w:rPr>
        <w:t>，最后一层输出重建图像，中间层生成压缩比特</w:t>
      </w:r>
      <w:r>
        <w:rPr>
          <w:rStyle w:val="translated-span"/>
        </w:rPr>
        <w:t>。</w:t>
      </w:r>
      <w:r>
        <w:rPr>
          <w:rStyle w:val="translated-span"/>
        </w:rPr>
        <w:t>Gelenbe</w:t>
      </w:r>
      <w:r>
        <w:rPr>
          <w:rStyle w:val="translated-span"/>
        </w:rPr>
        <w:t>和</w:t>
      </w:r>
      <w:r>
        <w:rPr>
          <w:rStyle w:val="translated-span"/>
        </w:rPr>
        <w:t>Sungur</w:t>
      </w:r>
      <w:r>
        <w:rPr>
          <w:rStyle w:val="translated-span"/>
        </w:rPr>
        <w:t>通过设计自适应静态逐块随机神经网络压缩</w:t>
      </w:r>
      <w:r>
        <w:rPr>
          <w:rStyle w:val="translated-span"/>
        </w:rPr>
        <w:t>/</w:t>
      </w:r>
      <w:r>
        <w:rPr>
          <w:rStyle w:val="translated-span"/>
        </w:rPr>
        <w:t>解压</w:t>
      </w:r>
      <w:r>
        <w:rPr>
          <w:rStyle w:val="translated-span"/>
        </w:rPr>
        <w:t>[49]</w:t>
      </w:r>
      <w:r>
        <w:rPr>
          <w:rStyle w:val="translated-span"/>
        </w:rPr>
        <w:t>，进一步扩展了</w:t>
      </w:r>
      <w:r>
        <w:rPr>
          <w:rStyle w:val="translated-span"/>
        </w:rPr>
        <w:t>[48]</w:t>
      </w:r>
      <w:r>
        <w:rPr>
          <w:rStyle w:val="translated-span"/>
        </w:rPr>
        <w:t>中的工作</w:t>
      </w:r>
      <w:r>
        <w:rPr>
          <w:rStyle w:val="translated-span"/>
        </w:rPr>
        <w:t>。</w:t>
      </w:r>
      <w:r>
        <w:rPr>
          <w:rStyle w:val="translated-span"/>
        </w:rPr>
        <w:t>有多个不同的神经压缩网络</w:t>
      </w:r>
      <w:r>
        <w:rPr>
          <w:rStyle w:val="translated-span"/>
        </w:rPr>
        <w:t>C1</w:t>
      </w:r>
      <w:r>
        <w:rPr>
          <w:rStyle w:val="translated-span"/>
        </w:rPr>
        <w:t>，</w:t>
      </w:r>
      <w:r>
        <w:rPr>
          <w:rStyle w:val="translated-span"/>
        </w:rPr>
        <w:t>…</w:t>
      </w:r>
      <w:r>
        <w:rPr>
          <w:rStyle w:val="translated-span"/>
        </w:rPr>
        <w:t>，</w:t>
      </w:r>
      <w:r>
        <w:rPr>
          <w:rStyle w:val="translated-span"/>
        </w:rPr>
        <w:t>CL</w:t>
      </w:r>
      <w:r>
        <w:rPr>
          <w:rStyle w:val="translated-span"/>
        </w:rPr>
        <w:t>设计来实现不同的压缩水平</w:t>
      </w:r>
      <w:r>
        <w:rPr>
          <w:rStyle w:val="translated-span"/>
        </w:rPr>
        <w:t>。</w:t>
      </w:r>
      <w:r>
        <w:rPr>
          <w:rStyle w:val="translated-span"/>
        </w:rPr>
        <w:t>每</w:t>
      </w:r>
      <w:r>
        <w:rPr>
          <w:rStyle w:val="translated-span"/>
        </w:rPr>
        <w:t>个</w:t>
      </w:r>
    </w:p>
    <w:p w:rsidR="00000000" w:rsidRDefault="00312B3A">
      <w:pPr>
        <w:spacing w:after="249"/>
        <w:ind w:left="290" w:right="0" w:firstLine="0"/>
        <w:jc w:val="left"/>
      </w:pPr>
      <w:r>
        <w:rPr>
          <w:noProof/>
        </w:rPr>
        <w:drawing>
          <wp:inline distT="0" distB="0" distL="0" distR="0">
            <wp:extent cx="2809875" cy="1685925"/>
            <wp:effectExtent l="0" t="0" r="9525" b="9525"/>
            <wp:docPr id="12" name="Picture 4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9"/>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809875" cy="1685925"/>
                    </a:xfrm>
                    <a:prstGeom prst="rect">
                      <a:avLst/>
                    </a:prstGeom>
                    <a:noFill/>
                    <a:ln>
                      <a:noFill/>
                    </a:ln>
                  </pic:spPr>
                </pic:pic>
              </a:graphicData>
            </a:graphic>
          </wp:inline>
        </w:drawing>
      </w:r>
    </w:p>
    <w:p w:rsidR="00000000" w:rsidRDefault="00312B3A">
      <w:pPr>
        <w:spacing w:after="329" w:line="242" w:lineRule="auto"/>
        <w:ind w:firstLine="0"/>
      </w:pPr>
      <w:r>
        <w:rPr>
          <w:rStyle w:val="translated-span"/>
          <w:sz w:val="16"/>
          <w:szCs w:val="16"/>
        </w:rPr>
        <w:t>图</w:t>
      </w:r>
      <w:r>
        <w:rPr>
          <w:rStyle w:val="translated-span"/>
          <w:sz w:val="16"/>
          <w:szCs w:val="16"/>
        </w:rPr>
        <w:t>7</w:t>
      </w:r>
      <w:r>
        <w:rPr>
          <w:rStyle w:val="translated-span"/>
          <w:sz w:val="16"/>
          <w:szCs w:val="16"/>
        </w:rPr>
        <w:t>。</w:t>
      </w:r>
      <w:r>
        <w:rPr>
          <w:rStyle w:val="translated-span"/>
          <w:sz w:val="16"/>
          <w:szCs w:val="16"/>
        </w:rPr>
        <w:t>[52]</w:t>
      </w:r>
      <w:r>
        <w:rPr>
          <w:rStyle w:val="translated-span"/>
          <w:sz w:val="16"/>
          <w:szCs w:val="16"/>
        </w:rPr>
        <w:t>中提出的基于</w:t>
      </w:r>
      <w:r>
        <w:rPr>
          <w:rStyle w:val="translated-span"/>
          <w:sz w:val="16"/>
          <w:szCs w:val="16"/>
        </w:rPr>
        <w:t>CNN</w:t>
      </w:r>
      <w:r>
        <w:rPr>
          <w:rStyle w:val="translated-span"/>
          <w:sz w:val="16"/>
          <w:szCs w:val="16"/>
        </w:rPr>
        <w:t>的端到端图像压缩的参数化结构</w:t>
      </w:r>
      <w:r>
        <w:rPr>
          <w:rStyle w:val="translated-span"/>
          <w:sz w:val="16"/>
          <w:szCs w:val="16"/>
        </w:rPr>
        <w:t>。</w:t>
      </w:r>
    </w:p>
    <w:p w:rsidR="00000000" w:rsidRDefault="00312B3A">
      <w:pPr>
        <w:spacing w:after="239"/>
        <w:ind w:left="-15" w:right="0" w:firstLine="0"/>
      </w:pPr>
      <w:r>
        <w:rPr>
          <w:rStyle w:val="translated-span"/>
        </w:rPr>
        <w:t>这些网络并行压缩块，并根据解压缩结果的质量来选择网络</w:t>
      </w:r>
      <w:r>
        <w:rPr>
          <w:rStyle w:val="translated-span"/>
        </w:rPr>
        <w:t>。</w:t>
      </w:r>
      <w:r>
        <w:rPr>
          <w:rStyle w:val="translated-span"/>
        </w:rPr>
        <w:t>Hai</w:t>
      </w:r>
      <w:r>
        <w:rPr>
          <w:rStyle w:val="translated-span"/>
        </w:rPr>
        <w:t>通过将随机神经网络集成到图像的小波域中，进一步提高了压缩性能</w:t>
      </w:r>
      <w:r>
        <w:rPr>
          <w:rStyle w:val="translated-span"/>
        </w:rPr>
        <w:t>[50]</w:t>
      </w:r>
      <w:r>
        <w:rPr>
          <w:rStyle w:val="translated-span"/>
        </w:rPr>
        <w:t>。</w:t>
      </w:r>
    </w:p>
    <w:p w:rsidR="00000000" w:rsidRDefault="00312B3A">
      <w:pPr>
        <w:pStyle w:val="3"/>
        <w:ind w:left="-5"/>
      </w:pPr>
      <w:r>
        <w:rPr>
          <w:rStyle w:val="translated-span"/>
        </w:rPr>
        <w:t>C</w:t>
      </w:r>
      <w:r>
        <w:rPr>
          <w:rStyle w:val="translated-span"/>
        </w:rPr>
        <w:t>、</w:t>
      </w:r>
      <w:r>
        <w:rPr>
          <w:rStyle w:val="translated-span"/>
        </w:rPr>
        <w:t xml:space="preserve"> </w:t>
      </w:r>
      <w:r>
        <w:rPr>
          <w:rStyle w:val="translated-span"/>
        </w:rPr>
        <w:t>基于卷积神经网络的编</w:t>
      </w:r>
      <w:r>
        <w:rPr>
          <w:rStyle w:val="translated-span"/>
        </w:rPr>
        <w:t>码</w:t>
      </w:r>
    </w:p>
    <w:p w:rsidR="00000000" w:rsidRDefault="00312B3A">
      <w:pPr>
        <w:ind w:left="-15" w:right="0"/>
      </w:pPr>
      <w:r>
        <w:rPr>
          <w:rStyle w:val="translated-span"/>
        </w:rPr>
        <w:t>最近，</w:t>
      </w:r>
      <w:r>
        <w:rPr>
          <w:rStyle w:val="translated-span"/>
        </w:rPr>
        <w:t>CNN</w:t>
      </w:r>
      <w:r>
        <w:rPr>
          <w:rStyle w:val="translated-span"/>
        </w:rPr>
        <w:t>在图像分类、目标检测等高级计算机视觉任务中的</w:t>
      </w:r>
      <w:r>
        <w:rPr>
          <w:rStyle w:val="translated-span"/>
        </w:rPr>
        <w:t>表现远远超过了传统算法</w:t>
      </w:r>
      <w:r>
        <w:rPr>
          <w:rStyle w:val="translated-span"/>
        </w:rPr>
        <w:t>[51]</w:t>
      </w:r>
      <w:r>
        <w:rPr>
          <w:rStyle w:val="translated-span"/>
        </w:rPr>
        <w:t>。</w:t>
      </w:r>
      <w:r>
        <w:rPr>
          <w:rStyle w:val="translated-span"/>
        </w:rPr>
        <w:t>即使对于许多低层次的计算机视觉任务，它也能获得令人印象深刻的性能，例如，超分辨率和压缩伪影的减少</w:t>
      </w:r>
      <w:r>
        <w:rPr>
          <w:rStyle w:val="translated-span"/>
        </w:rPr>
        <w:t>。</w:t>
      </w:r>
      <w:r>
        <w:rPr>
          <w:rStyle w:val="translated-span"/>
        </w:rPr>
        <w:t>CNN</w:t>
      </w:r>
      <w:r>
        <w:rPr>
          <w:rStyle w:val="translated-span"/>
        </w:rPr>
        <w:t>采用卷积运算来表征相邻像素之间的相关性，级联卷积运算很好地符合自然图像的层次统计特性</w:t>
      </w:r>
      <w:r>
        <w:rPr>
          <w:rStyle w:val="translated-span"/>
        </w:rPr>
        <w:t>。</w:t>
      </w:r>
      <w:r>
        <w:rPr>
          <w:rStyle w:val="translated-span"/>
        </w:rPr>
        <w:t>此外，卷积运算引入的局部感受野和共享权值也降低了</w:t>
      </w:r>
      <w:r>
        <w:rPr>
          <w:rStyle w:val="translated-span"/>
        </w:rPr>
        <w:t>CNN</w:t>
      </w:r>
      <w:r>
        <w:rPr>
          <w:rStyle w:val="translated-span"/>
        </w:rPr>
        <w:t>的可训练参数，显著降低了过拟合问题的风险</w:t>
      </w:r>
      <w:r>
        <w:rPr>
          <w:rStyle w:val="translated-span"/>
        </w:rPr>
        <w:t>。</w:t>
      </w:r>
      <w:r>
        <w:rPr>
          <w:rStyle w:val="translated-span"/>
        </w:rPr>
        <w:t>受</w:t>
      </w:r>
      <w:r>
        <w:rPr>
          <w:rStyle w:val="translated-span"/>
        </w:rPr>
        <w:t>CNN</w:t>
      </w:r>
      <w:r>
        <w:rPr>
          <w:rStyle w:val="translated-span"/>
        </w:rPr>
        <w:t>对图像的强大表示的启发，人们进行了大量的工作来探索基于</w:t>
      </w:r>
      <w:r>
        <w:rPr>
          <w:rStyle w:val="translated-span"/>
        </w:rPr>
        <w:t>CNN</w:t>
      </w:r>
      <w:r>
        <w:rPr>
          <w:rStyle w:val="translated-span"/>
        </w:rPr>
        <w:t>的有损图像压缩的可行性</w:t>
      </w:r>
      <w:r>
        <w:rPr>
          <w:rStyle w:val="translated-span"/>
        </w:rPr>
        <w:t>。</w:t>
      </w:r>
    </w:p>
    <w:p w:rsidR="00000000" w:rsidRDefault="00312B3A">
      <w:pPr>
        <w:ind w:left="-15" w:right="0"/>
      </w:pPr>
      <w:r>
        <w:rPr>
          <w:rStyle w:val="translated-span"/>
        </w:rPr>
        <w:t>然而，将</w:t>
      </w:r>
      <w:r>
        <w:rPr>
          <w:rStyle w:val="translated-span"/>
        </w:rPr>
        <w:t>CNN</w:t>
      </w:r>
      <w:r>
        <w:rPr>
          <w:rStyle w:val="translated-span"/>
        </w:rPr>
        <w:t>模型直接应用到端到端图像压缩中是很困难的</w:t>
      </w:r>
      <w:r>
        <w:rPr>
          <w:rStyle w:val="translated-span"/>
        </w:rPr>
        <w:t>。</w:t>
      </w:r>
      <w:r>
        <w:rPr>
          <w:rStyle w:val="translated-span"/>
        </w:rPr>
        <w:t>一般来说，</w:t>
      </w:r>
      <w:r>
        <w:rPr>
          <w:rStyle w:val="translated-span"/>
        </w:rPr>
        <w:t>CNN</w:t>
      </w:r>
      <w:r>
        <w:rPr>
          <w:rStyle w:val="translated-span"/>
        </w:rPr>
        <w:t>训练依赖于</w:t>
      </w:r>
      <w:r>
        <w:rPr>
          <w:rStyle w:val="translated-span"/>
        </w:rPr>
        <w:t>bp</w:t>
      </w:r>
      <w:r>
        <w:rPr>
          <w:rStyle w:val="translated-span"/>
        </w:rPr>
        <w:t>算法和随机梯度</w:t>
      </w:r>
      <w:r>
        <w:rPr>
          <w:rStyle w:val="translated-span"/>
        </w:rPr>
        <w:t>下降算法，该算法要求损失函数对卷积权重和偏差等可训练参数几乎处处可微</w:t>
      </w:r>
      <w:r>
        <w:rPr>
          <w:rStyle w:val="translated-span"/>
        </w:rPr>
        <w:t>。</w:t>
      </w:r>
      <w:r>
        <w:rPr>
          <w:rStyle w:val="translated-span"/>
        </w:rPr>
        <w:t>由于图像压缩中的量化模块，它几乎处处产生零梯度，从而阻止了</w:t>
      </w:r>
      <w:r>
        <w:rPr>
          <w:rStyle w:val="translated-span"/>
        </w:rPr>
        <w:t>CNN</w:t>
      </w:r>
      <w:r>
        <w:rPr>
          <w:rStyle w:val="translated-span"/>
        </w:rPr>
        <w:t>中参数的更新</w:t>
      </w:r>
      <w:r>
        <w:rPr>
          <w:rStyle w:val="translated-span"/>
        </w:rPr>
        <w:t>。</w:t>
      </w:r>
      <w:r>
        <w:rPr>
          <w:rStyle w:val="translated-span"/>
        </w:rPr>
        <w:t>另外，经典的率失真优化方法很难应用到基于</w:t>
      </w:r>
      <w:r>
        <w:rPr>
          <w:rStyle w:val="translated-span"/>
        </w:rPr>
        <w:t>CNN</w:t>
      </w:r>
      <w:r>
        <w:rPr>
          <w:rStyle w:val="translated-span"/>
        </w:rPr>
        <w:t>的压缩框架中</w:t>
      </w:r>
      <w:r>
        <w:rPr>
          <w:rStyle w:val="translated-span"/>
        </w:rPr>
        <w:t>。</w:t>
      </w:r>
      <w:r>
        <w:rPr>
          <w:rStyle w:val="translated-span"/>
        </w:rPr>
        <w:t>这是因为</w:t>
      </w:r>
      <w:r>
        <w:rPr>
          <w:rStyle w:val="translated-span"/>
        </w:rPr>
        <w:t>CNN</w:t>
      </w:r>
      <w:r>
        <w:rPr>
          <w:rStyle w:val="translated-span"/>
        </w:rPr>
        <w:t>的端到端训练需要一个可微的损失函数，但是速率的计算必须基于整个量子化单元的总体分布，这在</w:t>
      </w:r>
      <w:r>
        <w:rPr>
          <w:rStyle w:val="translated-span"/>
        </w:rPr>
        <w:t>CNN</w:t>
      </w:r>
      <w:r>
        <w:rPr>
          <w:rStyle w:val="translated-span"/>
        </w:rPr>
        <w:t>中通常是不可微的</w:t>
      </w:r>
      <w:r>
        <w:rPr>
          <w:rStyle w:val="translated-span"/>
        </w:rPr>
        <w:t>。</w:t>
      </w:r>
    </w:p>
    <w:p w:rsidR="00000000" w:rsidRDefault="00312B3A">
      <w:pPr>
        <w:spacing w:after="103"/>
        <w:ind w:left="-15" w:right="0"/>
      </w:pPr>
      <w:r>
        <w:rPr>
          <w:rStyle w:val="translated-span"/>
        </w:rPr>
        <w:t>Ballé</w:t>
      </w:r>
      <w:r>
        <w:rPr>
          <w:rStyle w:val="translated-span"/>
        </w:rPr>
        <w:t>等人</w:t>
      </w:r>
      <w:r>
        <w:rPr>
          <w:rStyle w:val="translated-span"/>
        </w:rPr>
        <w:t>。</w:t>
      </w:r>
      <w:r>
        <w:rPr>
          <w:rStyle w:val="translated-span"/>
        </w:rPr>
        <w:t>2016</w:t>
      </w:r>
      <w:r>
        <w:rPr>
          <w:rStyle w:val="translated-span"/>
        </w:rPr>
        <w:t>年首次在标量量化假设下引入了端到端优化的</w:t>
      </w:r>
      <w:r>
        <w:rPr>
          <w:rStyle w:val="translated-span"/>
        </w:rPr>
        <w:t>CNN</w:t>
      </w:r>
      <w:r>
        <w:rPr>
          <w:rStyle w:val="translated-span"/>
        </w:rPr>
        <w:t>图像压缩框架</w:t>
      </w:r>
      <w:r>
        <w:rPr>
          <w:rStyle w:val="translated-span"/>
        </w:rPr>
        <w:t>[52]</w:t>
      </w:r>
      <w:r>
        <w:rPr>
          <w:rStyle w:val="translated-span"/>
        </w:rPr>
        <w:t>，</w:t>
      </w:r>
      <w:r>
        <w:rPr>
          <w:rStyle w:val="translated-span"/>
        </w:rPr>
        <w:t>[53]</w:t>
      </w:r>
      <w:r>
        <w:rPr>
          <w:rStyle w:val="translated-span"/>
        </w:rPr>
        <w:t>。</w:t>
      </w:r>
      <w:r>
        <w:rPr>
          <w:rStyle w:val="translated-span"/>
        </w:rPr>
        <w:t>该框架如图</w:t>
      </w:r>
      <w:r>
        <w:rPr>
          <w:rStyle w:val="translated-span"/>
        </w:rPr>
        <w:t>7</w:t>
      </w:r>
      <w:r>
        <w:rPr>
          <w:rStyle w:val="translated-span"/>
        </w:rPr>
        <w:t>所示，由两个模块组成，即编码器和解码器的分析和综合变换</w:t>
      </w:r>
      <w:r>
        <w:rPr>
          <w:rStyle w:val="translated-span"/>
        </w:rPr>
        <w:t>。</w:t>
      </w:r>
      <w:r>
        <w:rPr>
          <w:rStyle w:val="translated-span"/>
        </w:rPr>
        <w:t>在分析</w:t>
      </w:r>
      <w:r>
        <w:rPr>
          <w:rStyle w:val="translated-span"/>
        </w:rPr>
        <w:t>变换中，有卷积、子抽样和除法归一化三个阶段</w:t>
      </w:r>
      <w:r>
        <w:rPr>
          <w:rStyle w:val="translated-span"/>
        </w:rPr>
        <w:t>。</w:t>
      </w:r>
      <w:r>
        <w:rPr>
          <w:rStyle w:val="translated-span"/>
        </w:rPr>
        <w:t>每个阶段从仿射卷积开始</w:t>
      </w:r>
      <w:r>
        <w:rPr>
          <w:rStyle w:val="translated-span"/>
        </w:rPr>
        <w:t>：</w:t>
      </w:r>
    </w:p>
    <w:p w:rsidR="00000000" w:rsidRDefault="00312B3A">
      <w:pPr>
        <w:spacing w:after="121"/>
        <w:ind w:right="-4" w:firstLine="0"/>
        <w:jc w:val="left"/>
      </w:pPr>
      <w:r>
        <w:rPr>
          <w:rFonts w:ascii="Calibri" w:hAnsi="Calibri"/>
          <w:color w:val="000000"/>
          <w:sz w:val="22"/>
          <w:szCs w:val="22"/>
        </w:rPr>
        <w:t>                     </w:t>
      </w:r>
      <w:r>
        <w:rPr>
          <w:rFonts w:ascii="Calibri" w:hAnsi="Calibri"/>
          <w:color w:val="000000"/>
          <w:sz w:val="22"/>
          <w:szCs w:val="22"/>
        </w:rPr>
        <w:t xml:space="preserve"> </w:t>
      </w:r>
      <w:r>
        <w:rPr>
          <w:rStyle w:val="translated-span"/>
          <w:rFonts w:ascii="Calibri" w:hAnsi="Calibri"/>
          <w:i/>
          <w:iCs/>
        </w:rPr>
        <w:t>五</w:t>
      </w:r>
      <w:r>
        <w:rPr>
          <w:noProof/>
        </w:rPr>
        <w:drawing>
          <wp:inline distT="0" distB="0" distL="0" distR="0">
            <wp:extent cx="114300" cy="180975"/>
            <wp:effectExtent l="0" t="0" r="0" b="9525"/>
            <wp:docPr id="13" name="Picture 4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1"/>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r>
        <w:rPr>
          <w:rStyle w:val="translated-span"/>
          <w:rFonts w:ascii="Calibri" w:hAnsi="Calibri"/>
          <w:i/>
          <w:iCs/>
        </w:rPr>
        <w:t>（米</w:t>
      </w:r>
      <w:r>
        <w:rPr>
          <w:rStyle w:val="translated-span"/>
          <w:rFonts w:ascii="Calibri" w:hAnsi="Calibri"/>
          <w:i/>
          <w:iCs/>
        </w:rPr>
        <w:t>）</w:t>
      </w:r>
      <w:r>
        <w:rPr>
          <w:rFonts w:ascii="Calibri" w:hAnsi="Calibri"/>
          <w:i/>
          <w:iCs/>
        </w:rPr>
        <w:t>,</w:t>
      </w:r>
      <w:r>
        <w:rPr>
          <w:rStyle w:val="translated-span"/>
          <w:i/>
          <w:iCs/>
        </w:rPr>
        <w:t>n</w:t>
      </w:r>
      <w:r>
        <w:rPr>
          <w:rStyle w:val="translated-span"/>
          <w:rFonts w:ascii="Calibri" w:hAnsi="Calibri"/>
          <w:i/>
          <w:iCs/>
        </w:rPr>
        <w:t>)</w:t>
      </w:r>
      <w:r>
        <w:rPr>
          <w:noProof/>
        </w:rPr>
        <w:drawing>
          <wp:inline distT="0" distB="0" distL="0" distR="0">
            <wp:extent cx="304800" cy="190500"/>
            <wp:effectExtent l="0" t="0" r="0" b="0"/>
            <wp:docPr id="14" name="Picture 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2"/>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r>
        <w:rPr>
          <w:rStyle w:val="translated-span"/>
          <w:rFonts w:ascii="Calibri" w:hAnsi="Calibri"/>
          <w:i/>
          <w:iCs/>
        </w:rPr>
        <w:t>（香港</w:t>
      </w:r>
      <w:r>
        <w:rPr>
          <w:rStyle w:val="translated-span"/>
          <w:rFonts w:ascii="Calibri" w:hAnsi="Calibri"/>
          <w:i/>
          <w:iCs/>
        </w:rPr>
        <w:t>）</w:t>
      </w:r>
      <w:r>
        <w:rPr>
          <w:rFonts w:ascii="Calibri" w:hAnsi="Calibri"/>
          <w:i/>
          <w:iCs/>
          <w:vertAlign w:val="subscript"/>
        </w:rPr>
        <w:t>,</w:t>
      </w:r>
      <w:r>
        <w:rPr>
          <w:rStyle w:val="translated-span"/>
          <w:i/>
          <w:iCs/>
          <w:vertAlign w:val="subscript"/>
        </w:rPr>
        <w:t>ij</w:t>
      </w:r>
      <w:r>
        <w:rPr>
          <w:rStyle w:val="translated-span"/>
          <w:i/>
          <w:iCs/>
          <w:vertAlign w:val="subscript"/>
        </w:rPr>
        <w:t>公</w:t>
      </w:r>
      <w:r>
        <w:rPr>
          <w:rStyle w:val="translated-span"/>
          <w:i/>
          <w:iCs/>
          <w:vertAlign w:val="subscript"/>
        </w:rPr>
        <w:t>司</w:t>
      </w:r>
      <w:r>
        <w:rPr>
          <w:noProof/>
        </w:rPr>
        <w:drawing>
          <wp:inline distT="0" distB="0" distL="0" distR="0">
            <wp:extent cx="381000" cy="200025"/>
            <wp:effectExtent l="0" t="0" r="0" b="9525"/>
            <wp:docPr id="15" name="Picture 4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0"/>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Pr>
          <w:rStyle w:val="translated-span"/>
          <w:i/>
          <w:iCs/>
        </w:rPr>
        <w:t>米</w:t>
      </w:r>
      <w:r>
        <w:rPr>
          <w:rFonts w:ascii="Calibri" w:hAnsi="Calibri"/>
          <w:i/>
          <w:iCs/>
        </w:rPr>
        <w:t>,</w:t>
      </w:r>
      <w:r>
        <w:rPr>
          <w:rStyle w:val="translated-span"/>
          <w:i/>
          <w:iCs/>
        </w:rPr>
        <w:t>n</w:t>
      </w:r>
      <w:r>
        <w:rPr>
          <w:rStyle w:val="translated-span"/>
          <w:rFonts w:ascii="Calibri" w:hAnsi="Calibri"/>
          <w:i/>
          <w:iCs/>
        </w:rPr>
        <w:t>)</w:t>
      </w:r>
      <w:r>
        <w:rPr>
          <w:rFonts w:ascii="Calibri" w:hAnsi="Calibri"/>
        </w:rPr>
        <w:t>+</w:t>
      </w:r>
      <w:r>
        <w:rPr>
          <w:rFonts w:ascii="Calibri" w:hAnsi="Calibri"/>
        </w:rPr>
        <w:t xml:space="preserve"> </w:t>
      </w:r>
      <w:r>
        <w:rPr>
          <w:rStyle w:val="translated-span"/>
          <w:i/>
          <w:iCs/>
        </w:rPr>
        <w:t>ck</w:t>
      </w:r>
      <w:r>
        <w:rPr>
          <w:rStyle w:val="translated-span"/>
          <w:i/>
          <w:iCs/>
        </w:rPr>
        <w:t>公</w:t>
      </w:r>
      <w:r>
        <w:rPr>
          <w:rStyle w:val="translated-span"/>
          <w:i/>
          <w:iCs/>
        </w:rPr>
        <w:t>司</w:t>
      </w:r>
      <w:r>
        <w:rPr>
          <w:rFonts w:ascii="Calibri" w:hAnsi="Calibri"/>
          <w:i/>
          <w:iCs/>
          <w:vertAlign w:val="subscript"/>
        </w:rPr>
        <w:t>,</w:t>
      </w:r>
      <w:r>
        <w:rPr>
          <w:rStyle w:val="translated-span"/>
          <w:i/>
          <w:iCs/>
          <w:vertAlign w:val="subscript"/>
        </w:rPr>
        <w:t>我</w:t>
      </w:r>
      <w:r>
        <w:rPr>
          <w:rFonts w:ascii="Calibri" w:hAnsi="Calibri"/>
          <w:i/>
          <w:iCs/>
        </w:rPr>
        <w:t>,                   </w:t>
      </w:r>
      <w:r>
        <w:rPr>
          <w:rFonts w:ascii="Calibri" w:hAnsi="Calibri"/>
          <w:i/>
          <w:iCs/>
        </w:rPr>
        <w:t xml:space="preserve"> </w:t>
      </w:r>
      <w:r>
        <w:rPr>
          <w:rStyle w:val="translated-span"/>
        </w:rPr>
        <w:t>（五</w:t>
      </w:r>
      <w:r>
        <w:rPr>
          <w:rStyle w:val="translated-span"/>
        </w:rPr>
        <w:t>）</w:t>
      </w:r>
    </w:p>
    <w:p w:rsidR="00000000" w:rsidRDefault="00312B3A">
      <w:pPr>
        <w:spacing w:after="181"/>
        <w:ind w:left="-15" w:right="0" w:firstLine="0"/>
      </w:pPr>
      <w:r>
        <w:rPr>
          <w:rStyle w:val="translated-span"/>
        </w:rPr>
        <w:t>其中</w:t>
      </w:r>
      <w:r>
        <w:rPr>
          <w:rStyle w:val="translated-span"/>
        </w:rPr>
        <w:t>u</w:t>
      </w:r>
      <w:r>
        <w:rPr>
          <w:rStyle w:val="translated-span"/>
        </w:rPr>
        <w:t>是第</w:t>
      </w:r>
      <w:r>
        <w:rPr>
          <w:rStyle w:val="translated-span"/>
        </w:rPr>
        <w:t>k</w:t>
      </w:r>
      <w:r>
        <w:rPr>
          <w:rStyle w:val="translated-span"/>
        </w:rPr>
        <w:t>级在空间位置的第</w:t>
      </w:r>
      <w:r>
        <w:rPr>
          <w:rStyle w:val="translated-span"/>
        </w:rPr>
        <w:t>j</w:t>
      </w:r>
      <w:r>
        <w:rPr>
          <w:rStyle w:val="translated-span"/>
        </w:rPr>
        <w:t>个输入信</w:t>
      </w:r>
      <w:r>
        <w:rPr>
          <w:rStyle w:val="translated-span"/>
        </w:rPr>
        <w:t>道</w:t>
      </w:r>
      <w:r>
        <w:rPr>
          <w:rStyle w:val="translated-span"/>
          <w:rFonts w:ascii="Calibri" w:hAnsi="Calibri"/>
          <w:i/>
          <w:iCs/>
        </w:rPr>
        <w:t>（米</w:t>
      </w:r>
      <w:r>
        <w:rPr>
          <w:rStyle w:val="translated-span"/>
          <w:rFonts w:ascii="Calibri" w:hAnsi="Calibri"/>
          <w:i/>
          <w:iCs/>
        </w:rPr>
        <w:t>）</w:t>
      </w:r>
      <w:r>
        <w:rPr>
          <w:rFonts w:ascii="Calibri" w:hAnsi="Calibri"/>
          <w:i/>
          <w:iCs/>
        </w:rPr>
        <w:t>,</w:t>
      </w:r>
      <w:r>
        <w:rPr>
          <w:rStyle w:val="translated-span"/>
          <w:i/>
          <w:iCs/>
        </w:rPr>
        <w:t>n</w:t>
      </w:r>
      <w:r>
        <w:rPr>
          <w:rStyle w:val="translated-span"/>
          <w:rFonts w:ascii="Calibri" w:hAnsi="Calibri"/>
          <w:i/>
          <w:iCs/>
        </w:rPr>
        <w:t>)</w:t>
      </w:r>
      <w:r>
        <w:rPr>
          <w:rStyle w:val="translated-span"/>
        </w:rPr>
        <w:t>，</w:t>
      </w:r>
      <w:r>
        <w:rPr>
          <w:rStyle w:val="translated-span"/>
        </w:rPr>
        <w:t>*</w:t>
      </w:r>
      <w:r>
        <w:rPr>
          <w:rStyle w:val="translated-span"/>
        </w:rPr>
        <w:t>表示二维卷积运算，</w:t>
      </w:r>
      <w:r>
        <w:rPr>
          <w:rStyle w:val="translated-span"/>
        </w:rPr>
        <w:t>hk</w:t>
      </w:r>
      <w:r>
        <w:rPr>
          <w:rStyle w:val="translated-span"/>
        </w:rPr>
        <w:t>表示卷积参数</w:t>
      </w:r>
      <w:r>
        <w:rPr>
          <w:rStyle w:val="translated-span"/>
        </w:rPr>
        <w:t>。</w:t>
      </w:r>
      <w:r>
        <w:rPr>
          <w:rStyle w:val="translated-span"/>
        </w:rPr>
        <w:t>cks</w:t>
      </w:r>
      <w:r>
        <w:rPr>
          <w:rStyle w:val="translated-span"/>
        </w:rPr>
        <w:t>是卷积神经网络的偏差参数</w:t>
      </w:r>
      <w:r>
        <w:rPr>
          <w:rStyle w:val="translated-span"/>
        </w:rPr>
        <w:t>。</w:t>
      </w:r>
      <w:r>
        <w:rPr>
          <w:rStyle w:val="translated-span"/>
        </w:rPr>
        <w:t>卷积的输出被降采样</w:t>
      </w:r>
      <w:r>
        <w:rPr>
          <w:rStyle w:val="translated-span"/>
        </w:rPr>
        <w:t>：</w:t>
      </w:r>
      <w:r>
        <w:rPr>
          <w:rFonts w:ascii="Calibri" w:hAnsi="Calibri"/>
          <w:i/>
          <w:iCs/>
          <w:vertAlign w:val="subscript"/>
        </w:rPr>
        <w:t>,</w:t>
      </w:r>
      <w:r>
        <w:rPr>
          <w:rStyle w:val="translated-span"/>
          <w:i/>
          <w:iCs/>
          <w:vertAlign w:val="subscript"/>
        </w:rPr>
        <w:t>ij</w:t>
      </w:r>
      <w:r>
        <w:rPr>
          <w:rStyle w:val="translated-span"/>
          <w:i/>
          <w:iCs/>
          <w:vertAlign w:val="subscript"/>
        </w:rPr>
        <w:t>公</w:t>
      </w:r>
      <w:r>
        <w:rPr>
          <w:rStyle w:val="translated-span"/>
          <w:i/>
          <w:iCs/>
          <w:vertAlign w:val="subscript"/>
        </w:rPr>
        <w:t>司</w:t>
      </w:r>
      <w:r>
        <w:rPr>
          <w:rFonts w:ascii="Calibri" w:hAnsi="Calibri"/>
          <w:i/>
          <w:iCs/>
          <w:sz w:val="15"/>
          <w:szCs w:val="15"/>
        </w:rPr>
        <w:t>,</w:t>
      </w:r>
      <w:r>
        <w:rPr>
          <w:rStyle w:val="translated-span"/>
          <w:i/>
          <w:iCs/>
          <w:vertAlign w:val="subscript"/>
        </w:rPr>
        <w:t>我</w:t>
      </w:r>
    </w:p>
    <w:p w:rsidR="00000000" w:rsidRDefault="00312B3A">
      <w:pPr>
        <w:spacing w:after="311"/>
        <w:ind w:right="-4" w:firstLine="0"/>
        <w:jc w:val="left"/>
      </w:pPr>
      <w:r>
        <w:rPr>
          <w:rFonts w:ascii="Calibri" w:hAnsi="Calibri"/>
          <w:color w:val="000000"/>
          <w:sz w:val="22"/>
          <w:szCs w:val="22"/>
        </w:rPr>
        <w:t>                               </w:t>
      </w:r>
      <w:r>
        <w:rPr>
          <w:rFonts w:ascii="Calibri" w:hAnsi="Calibri"/>
          <w:color w:val="000000"/>
          <w:sz w:val="22"/>
          <w:szCs w:val="22"/>
        </w:rPr>
        <w:t xml:space="preserve"> </w:t>
      </w:r>
      <w:r>
        <w:rPr>
          <w:rStyle w:val="translated-span"/>
          <w:rFonts w:ascii="Calibri" w:hAnsi="Calibri"/>
          <w:i/>
          <w:iCs/>
        </w:rPr>
        <w:t>w</w:t>
      </w:r>
      <w:r>
        <w:rPr>
          <w:rStyle w:val="translated-span"/>
          <w:i/>
          <w:iCs/>
          <w:sz w:val="15"/>
          <w:szCs w:val="15"/>
        </w:rPr>
        <w:t>我</w:t>
      </w:r>
      <w:r>
        <w:rPr>
          <w:rStyle w:val="translated-span"/>
          <w:rFonts w:ascii="Calibri" w:hAnsi="Calibri"/>
          <w:i/>
          <w:iCs/>
          <w:sz w:val="15"/>
          <w:szCs w:val="15"/>
        </w:rPr>
        <w:t>(</w:t>
      </w:r>
      <w:r>
        <w:rPr>
          <w:rStyle w:val="translated-span"/>
          <w:i/>
          <w:iCs/>
          <w:sz w:val="15"/>
          <w:szCs w:val="15"/>
        </w:rPr>
        <w:t>k</w:t>
      </w:r>
      <w:r>
        <w:rPr>
          <w:rStyle w:val="translated-span"/>
          <w:rFonts w:ascii="Calibri" w:hAnsi="Calibri"/>
          <w:i/>
          <w:iCs/>
          <w:sz w:val="15"/>
          <w:szCs w:val="15"/>
        </w:rPr>
        <w:t>)</w:t>
      </w:r>
      <w:r>
        <w:rPr>
          <w:rStyle w:val="translated-span"/>
          <w:rFonts w:ascii="Calibri" w:hAnsi="Calibri"/>
          <w:i/>
          <w:iCs/>
        </w:rPr>
        <w:t>（米</w:t>
      </w:r>
      <w:r>
        <w:rPr>
          <w:rStyle w:val="translated-span"/>
          <w:rFonts w:ascii="Calibri" w:hAnsi="Calibri"/>
          <w:i/>
          <w:iCs/>
        </w:rPr>
        <w:t>）</w:t>
      </w:r>
      <w:r>
        <w:rPr>
          <w:rFonts w:ascii="Calibri" w:hAnsi="Calibri"/>
          <w:i/>
          <w:iCs/>
        </w:rPr>
        <w:t>,</w:t>
      </w:r>
      <w:r>
        <w:rPr>
          <w:rStyle w:val="translated-span"/>
          <w:i/>
          <w:iCs/>
        </w:rPr>
        <w:t>n</w:t>
      </w:r>
      <w:r>
        <w:rPr>
          <w:rStyle w:val="translated-span"/>
          <w:rFonts w:ascii="Calibri" w:hAnsi="Calibri"/>
          <w:i/>
          <w:iCs/>
        </w:rPr>
        <w:t>)</w:t>
      </w:r>
      <w:r>
        <w:rPr>
          <w:rStyle w:val="translated-span"/>
          <w:rFonts w:ascii="Calibri" w:hAnsi="Calibri"/>
        </w:rPr>
        <w:t>=</w:t>
      </w:r>
      <w:r>
        <w:rPr>
          <w:rStyle w:val="translated-span"/>
          <w:rFonts w:ascii="Calibri" w:hAnsi="Calibri"/>
        </w:rPr>
        <w:t>v</w:t>
      </w:r>
      <w:r>
        <w:rPr>
          <w:rStyle w:val="translated-span"/>
          <w:i/>
          <w:iCs/>
          <w:sz w:val="15"/>
          <w:szCs w:val="15"/>
        </w:rPr>
        <w:t>我</w:t>
      </w:r>
      <w:r>
        <w:rPr>
          <w:rStyle w:val="translated-span"/>
          <w:rFonts w:ascii="Calibri" w:hAnsi="Calibri"/>
          <w:i/>
          <w:iCs/>
          <w:sz w:val="15"/>
          <w:szCs w:val="15"/>
        </w:rPr>
        <w:t>(</w:t>
      </w:r>
      <w:r>
        <w:rPr>
          <w:rStyle w:val="translated-span"/>
          <w:i/>
          <w:iCs/>
          <w:sz w:val="15"/>
          <w:szCs w:val="15"/>
        </w:rPr>
        <w:t>k</w:t>
      </w:r>
      <w:r>
        <w:rPr>
          <w:rStyle w:val="translated-span"/>
          <w:rFonts w:ascii="Calibri" w:hAnsi="Calibri"/>
          <w:i/>
          <w:iCs/>
          <w:sz w:val="15"/>
          <w:szCs w:val="15"/>
        </w:rPr>
        <w:t>)</w:t>
      </w:r>
      <w:r>
        <w:rPr>
          <w:rStyle w:val="translated-span"/>
          <w:rFonts w:ascii="Calibri" w:hAnsi="Calibri"/>
          <w:i/>
          <w:iCs/>
        </w:rPr>
        <w:t>（</w:t>
      </w:r>
      <w:r>
        <w:rPr>
          <w:rStyle w:val="translated-span"/>
          <w:rFonts w:ascii="Calibri" w:hAnsi="Calibri"/>
          <w:i/>
          <w:iCs/>
        </w:rPr>
        <w:t>第</w:t>
      </w:r>
      <w:r>
        <w:rPr>
          <w:rStyle w:val="translated-span"/>
          <w:i/>
          <w:iCs/>
          <w:sz w:val="15"/>
          <w:szCs w:val="15"/>
        </w:rPr>
        <w:t>公</w:t>
      </w:r>
      <w:r>
        <w:rPr>
          <w:rStyle w:val="translated-span"/>
          <w:i/>
          <w:iCs/>
          <w:sz w:val="15"/>
          <w:szCs w:val="15"/>
        </w:rPr>
        <w:t>里</w:t>
      </w:r>
      <w:r>
        <w:rPr>
          <w:rFonts w:ascii="Calibri" w:hAnsi="Calibri"/>
          <w:i/>
          <w:iCs/>
        </w:rPr>
        <w:t>,</w:t>
      </w:r>
      <w:r>
        <w:rPr>
          <w:rStyle w:val="translated-span"/>
          <w:i/>
          <w:iCs/>
        </w:rPr>
        <w:t>s</w:t>
      </w:r>
      <w:r>
        <w:rPr>
          <w:rStyle w:val="translated-span"/>
          <w:i/>
          <w:iCs/>
          <w:sz w:val="15"/>
          <w:szCs w:val="15"/>
        </w:rPr>
        <w:t>千</w:t>
      </w:r>
      <w:r>
        <w:rPr>
          <w:rStyle w:val="translated-span"/>
          <w:i/>
          <w:iCs/>
          <w:sz w:val="15"/>
          <w:szCs w:val="15"/>
        </w:rPr>
        <w:t>牛</w:t>
      </w:r>
      <w:r>
        <w:rPr>
          <w:rStyle w:val="translated-span"/>
          <w:rFonts w:ascii="Calibri" w:hAnsi="Calibri"/>
          <w:i/>
          <w:iCs/>
        </w:rPr>
        <w:t>)</w:t>
      </w:r>
      <w:r>
        <w:rPr>
          <w:rStyle w:val="translated-span"/>
          <w:rFonts w:ascii="Calibri" w:hAnsi="Calibri"/>
          <w:i/>
          <w:iCs/>
        </w:rPr>
        <w:t>,</w:t>
      </w:r>
      <w:r>
        <w:rPr>
          <w:rStyle w:val="translated-span"/>
        </w:rPr>
        <w:t>（六</w:t>
      </w:r>
      <w:r>
        <w:rPr>
          <w:rStyle w:val="translated-span"/>
        </w:rPr>
        <w:t>）</w:t>
      </w:r>
    </w:p>
    <w:p w:rsidR="00000000" w:rsidRDefault="00312B3A">
      <w:pPr>
        <w:spacing w:after="243"/>
        <w:ind w:left="-15" w:right="0" w:firstLine="0"/>
      </w:pPr>
      <w:r>
        <w:rPr>
          <w:rStyle w:val="translated-span"/>
        </w:rPr>
        <w:t>其中</w:t>
      </w:r>
      <w:r>
        <w:rPr>
          <w:rStyle w:val="translated-span"/>
        </w:rPr>
        <w:t>sk</w:t>
      </w:r>
      <w:r>
        <w:rPr>
          <w:rStyle w:val="translated-span"/>
        </w:rPr>
        <w:t>是下采样因子</w:t>
      </w:r>
      <w:r>
        <w:rPr>
          <w:rStyle w:val="translated-span"/>
        </w:rPr>
        <w:t>。</w:t>
      </w:r>
      <w:r>
        <w:rPr>
          <w:rStyle w:val="translated-span"/>
        </w:rPr>
        <w:t>最后，由广义除法归一化（</w:t>
      </w:r>
      <w:r>
        <w:rPr>
          <w:rStyle w:val="translated-span"/>
        </w:rPr>
        <w:t>GDN</w:t>
      </w:r>
      <w:r>
        <w:rPr>
          <w:rStyle w:val="translated-span"/>
        </w:rPr>
        <w:t>）变换处理的下采样信号</w:t>
      </w:r>
      <w:r>
        <w:rPr>
          <w:rStyle w:val="translated-span"/>
        </w:rPr>
        <w:t>：</w:t>
      </w:r>
    </w:p>
    <w:p w:rsidR="00000000" w:rsidRDefault="00312B3A">
      <w:pPr>
        <w:spacing w:after="158"/>
        <w:ind w:right="-4" w:firstLine="0"/>
        <w:jc w:val="left"/>
      </w:pPr>
      <w:r>
        <w:rPr>
          <w:rFonts w:ascii="Calibri" w:hAnsi="Calibri"/>
          <w:color w:val="000000"/>
          <w:sz w:val="22"/>
          <w:szCs w:val="22"/>
        </w:rPr>
        <w:t>            </w:t>
      </w:r>
      <w:r>
        <w:rPr>
          <w:rFonts w:ascii="Calibri" w:hAnsi="Calibri"/>
          <w:color w:val="000000"/>
          <w:sz w:val="22"/>
          <w:szCs w:val="22"/>
        </w:rPr>
        <w:t xml:space="preserve"> </w:t>
      </w:r>
      <w:r>
        <w:rPr>
          <w:rStyle w:val="translated-span"/>
          <w:i/>
          <w:iCs/>
        </w:rPr>
        <w:t>美</w:t>
      </w:r>
      <w:r>
        <w:rPr>
          <w:rStyle w:val="translated-span"/>
          <w:i/>
          <w:iCs/>
        </w:rPr>
        <w:t>国</w:t>
      </w:r>
      <w:r>
        <w:rPr>
          <w:rStyle w:val="translated-span"/>
          <w:i/>
          <w:iCs/>
          <w:sz w:val="15"/>
          <w:szCs w:val="15"/>
        </w:rPr>
        <w:t>我</w:t>
      </w:r>
      <w:r>
        <w:rPr>
          <w:rStyle w:val="translated-span"/>
          <w:rFonts w:ascii="Calibri" w:hAnsi="Calibri"/>
          <w:i/>
          <w:iCs/>
          <w:sz w:val="15"/>
          <w:szCs w:val="15"/>
        </w:rPr>
        <w:t>(</w:t>
      </w:r>
      <w:r>
        <w:rPr>
          <w:rStyle w:val="translated-span"/>
          <w:i/>
          <w:iCs/>
          <w:sz w:val="15"/>
          <w:szCs w:val="15"/>
        </w:rPr>
        <w:t>k</w:t>
      </w:r>
      <w:r>
        <w:rPr>
          <w:rFonts w:ascii="Calibri" w:hAnsi="Calibri"/>
          <w:sz w:val="15"/>
          <w:szCs w:val="15"/>
        </w:rPr>
        <w:t>+</w:t>
      </w:r>
      <w:r>
        <w:rPr>
          <w:sz w:val="15"/>
          <w:szCs w:val="15"/>
        </w:rPr>
        <w:t>1</w:t>
      </w:r>
      <w:r>
        <w:rPr>
          <w:rStyle w:val="translated-span"/>
          <w:rFonts w:ascii="Calibri" w:hAnsi="Calibri"/>
          <w:i/>
          <w:iCs/>
          <w:sz w:val="15"/>
          <w:szCs w:val="15"/>
        </w:rPr>
        <w:t>)</w:t>
      </w:r>
      <w:r>
        <w:rPr>
          <w:rStyle w:val="translated-span"/>
          <w:rFonts w:ascii="Calibri" w:hAnsi="Calibri"/>
          <w:i/>
          <w:iCs/>
        </w:rPr>
        <w:t>（米</w:t>
      </w:r>
      <w:r>
        <w:rPr>
          <w:rStyle w:val="translated-span"/>
          <w:rFonts w:ascii="Calibri" w:hAnsi="Calibri"/>
          <w:i/>
          <w:iCs/>
        </w:rPr>
        <w:t>）</w:t>
      </w:r>
      <w:r>
        <w:rPr>
          <w:rFonts w:ascii="Calibri" w:hAnsi="Calibri"/>
          <w:i/>
          <w:iCs/>
        </w:rPr>
        <w:t>,</w:t>
      </w:r>
      <w:r>
        <w:rPr>
          <w:rStyle w:val="translated-span"/>
          <w:i/>
          <w:iCs/>
        </w:rPr>
        <w:t>n</w:t>
      </w:r>
      <w:r>
        <w:rPr>
          <w:rStyle w:val="translated-span"/>
          <w:rFonts w:ascii="Calibri" w:hAnsi="Calibri"/>
          <w:i/>
          <w:iCs/>
        </w:rPr>
        <w:t>)</w:t>
      </w:r>
      <w:r>
        <w:rPr>
          <w:rStyle w:val="translated-span"/>
          <w:rFonts w:ascii="Calibri" w:hAnsi="Calibri"/>
        </w:rPr>
        <w:t>=</w:t>
      </w:r>
      <w:r>
        <w:rPr>
          <w:noProof/>
        </w:rPr>
        <w:drawing>
          <wp:inline distT="0" distB="0" distL="0" distR="0">
            <wp:extent cx="628650" cy="9525"/>
            <wp:effectExtent l="0" t="0" r="0" b="0"/>
            <wp:docPr id="16"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628650" cy="9525"/>
                    </a:xfrm>
                    <a:prstGeom prst="rect">
                      <a:avLst/>
                    </a:prstGeom>
                    <a:noFill/>
                    <a:ln>
                      <a:noFill/>
                    </a:ln>
                  </pic:spPr>
                </pic:pic>
              </a:graphicData>
            </a:graphic>
          </wp:inline>
        </w:drawing>
      </w:r>
      <w:r>
        <w:rPr>
          <w:rStyle w:val="translated-span"/>
          <w:rFonts w:ascii="Calibri" w:hAnsi="Calibri"/>
          <w:i/>
          <w:iCs/>
        </w:rPr>
        <w:t>w</w:t>
      </w:r>
      <w:r>
        <w:rPr>
          <w:rStyle w:val="translated-span"/>
          <w:i/>
          <w:iCs/>
          <w:sz w:val="15"/>
          <w:szCs w:val="15"/>
        </w:rPr>
        <w:t>我</w:t>
      </w:r>
      <w:r>
        <w:rPr>
          <w:rStyle w:val="translated-span"/>
          <w:rFonts w:ascii="Calibri" w:hAnsi="Calibri"/>
          <w:i/>
          <w:iCs/>
        </w:rPr>
        <w:t>（</w:t>
      </w:r>
      <w:r>
        <w:rPr>
          <w:rStyle w:val="translated-span"/>
          <w:rFonts w:ascii="Calibri" w:hAnsi="Calibri"/>
          <w:i/>
          <w:iCs/>
        </w:rPr>
        <w:t>k</w:t>
      </w:r>
      <w:r>
        <w:rPr>
          <w:rStyle w:val="translated-span"/>
          <w:rFonts w:ascii="Calibri" w:hAnsi="Calibri"/>
          <w:i/>
          <w:iCs/>
        </w:rPr>
        <w:t>）</w:t>
      </w:r>
      <w:r>
        <w:rPr>
          <w:rStyle w:val="translated-span"/>
          <w:rFonts w:ascii="Calibri" w:hAnsi="Calibri"/>
          <w:i/>
          <w:iCs/>
        </w:rPr>
        <w:t>)</w:t>
      </w:r>
      <w:r>
        <w:rPr>
          <w:rStyle w:val="translated-span"/>
          <w:rFonts w:ascii="Calibri" w:hAnsi="Calibri"/>
          <w:i/>
          <w:iCs/>
        </w:rPr>
        <w:t>（米</w:t>
      </w:r>
      <w:r>
        <w:rPr>
          <w:rStyle w:val="translated-span"/>
          <w:rFonts w:ascii="Calibri" w:hAnsi="Calibri"/>
          <w:i/>
          <w:iCs/>
        </w:rPr>
        <w:t>）</w:t>
      </w:r>
      <w:r>
        <w:rPr>
          <w:rFonts w:ascii="Calibri" w:hAnsi="Calibri"/>
          <w:i/>
          <w:iCs/>
        </w:rPr>
        <w:t>,</w:t>
      </w:r>
      <w:r>
        <w:rPr>
          <w:rStyle w:val="translated-span"/>
          <w:i/>
          <w:iCs/>
        </w:rPr>
        <w:t>n</w:t>
      </w:r>
      <w:r>
        <w:rPr>
          <w:rStyle w:val="translated-span"/>
          <w:rFonts w:ascii="Calibri" w:hAnsi="Calibri"/>
          <w:i/>
          <w:iCs/>
        </w:rPr>
        <w:t>)</w:t>
      </w:r>
      <w:r>
        <w:rPr>
          <w:sz w:val="12"/>
          <w:szCs w:val="12"/>
          <w:u w:val="single"/>
        </w:rPr>
        <w:t xml:space="preserve">1 </w:t>
      </w:r>
      <w:r>
        <w:rPr>
          <w:rFonts w:ascii="Calibri" w:hAnsi="Calibri"/>
          <w:i/>
          <w:iCs/>
        </w:rPr>
        <w:t>.       </w:t>
      </w:r>
      <w:r>
        <w:rPr>
          <w:rFonts w:ascii="Calibri" w:hAnsi="Calibri"/>
          <w:i/>
          <w:iCs/>
        </w:rPr>
        <w:t xml:space="preserve"> </w:t>
      </w:r>
      <w:r>
        <w:rPr>
          <w:rStyle w:val="translated-span"/>
        </w:rPr>
        <w:t>（七</w:t>
      </w:r>
      <w:r>
        <w:rPr>
          <w:rStyle w:val="translated-span"/>
        </w:rPr>
        <w:t>）</w:t>
      </w:r>
    </w:p>
    <w:p w:rsidR="00000000" w:rsidRDefault="00312B3A">
      <w:pPr>
        <w:spacing w:after="237"/>
        <w:ind w:left="1762" w:right="0" w:hanging="10"/>
        <w:jc w:val="left"/>
      </w:pPr>
      <w:r>
        <w:rPr>
          <w:rStyle w:val="translated-span"/>
          <w:rFonts w:ascii="Calibri" w:hAnsi="Calibri"/>
          <w:i/>
          <w:iCs/>
        </w:rPr>
        <w:t>(</w:t>
      </w:r>
      <w:r>
        <w:rPr>
          <w:rStyle w:val="translated-span"/>
          <w:rFonts w:ascii="Calibri" w:hAnsi="Calibri"/>
          <w:i/>
          <w:iCs/>
        </w:rPr>
        <w:t>β</w:t>
      </w:r>
      <w:r>
        <w:rPr>
          <w:rStyle w:val="translated-span"/>
          <w:i/>
          <w:iCs/>
          <w:vertAlign w:val="subscript"/>
        </w:rPr>
        <w:t>k</w:t>
      </w:r>
      <w:r>
        <w:rPr>
          <w:rFonts w:ascii="Calibri" w:hAnsi="Calibri"/>
          <w:i/>
          <w:iCs/>
          <w:vertAlign w:val="subscript"/>
        </w:rPr>
        <w:t>,</w:t>
      </w:r>
      <w:r>
        <w:rPr>
          <w:rStyle w:val="translated-span"/>
          <w:i/>
          <w:iCs/>
          <w:vertAlign w:val="subscript"/>
        </w:rPr>
        <w:t>我</w:t>
      </w:r>
      <w:r>
        <w:rPr>
          <w:rFonts w:ascii="Calibri" w:hAnsi="Calibri"/>
        </w:rPr>
        <w:t>+</w:t>
      </w:r>
      <w:r>
        <w:rPr>
          <w:rFonts w:ascii="Calibri" w:hAnsi="Calibri"/>
        </w:rPr>
        <w:t xml:space="preserve"> </w:t>
      </w:r>
      <w:r>
        <w:rPr>
          <w:rStyle w:val="translated-span"/>
          <w:i/>
          <w:iCs/>
          <w:sz w:val="15"/>
          <w:szCs w:val="15"/>
        </w:rPr>
        <w:t>j</w:t>
      </w:r>
      <w:r>
        <w:rPr>
          <w:noProof/>
        </w:rPr>
        <w:drawing>
          <wp:inline distT="0" distB="0" distL="0" distR="0">
            <wp:extent cx="476250" cy="200025"/>
            <wp:effectExtent l="0" t="0" r="0" b="9525"/>
            <wp:docPr id="17" name="Picture 4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4"/>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476250" cy="200025"/>
                    </a:xfrm>
                    <a:prstGeom prst="rect">
                      <a:avLst/>
                    </a:prstGeom>
                    <a:noFill/>
                    <a:ln>
                      <a:noFill/>
                    </a:ln>
                  </pic:spPr>
                </pic:pic>
              </a:graphicData>
            </a:graphic>
          </wp:inline>
        </w:drawing>
      </w:r>
      <w:r>
        <w:rPr>
          <w:rStyle w:val="translated-span"/>
          <w:rFonts w:ascii="Calibri" w:hAnsi="Calibri"/>
          <w:i/>
          <w:iCs/>
        </w:rPr>
        <w:t>（米</w:t>
      </w:r>
      <w:r>
        <w:rPr>
          <w:rStyle w:val="translated-span"/>
          <w:rFonts w:ascii="Calibri" w:hAnsi="Calibri"/>
          <w:i/>
          <w:iCs/>
        </w:rPr>
        <w:t>）</w:t>
      </w:r>
      <w:r>
        <w:rPr>
          <w:rFonts w:ascii="Calibri" w:hAnsi="Calibri"/>
          <w:i/>
          <w:iCs/>
        </w:rPr>
        <w:t>,</w:t>
      </w:r>
      <w:r>
        <w:rPr>
          <w:rStyle w:val="translated-span"/>
          <w:i/>
          <w:iCs/>
        </w:rPr>
        <w:t>n</w:t>
      </w:r>
      <w:r>
        <w:rPr>
          <w:rStyle w:val="translated-span"/>
          <w:rFonts w:ascii="Calibri" w:hAnsi="Calibri"/>
          <w:i/>
          <w:iCs/>
        </w:rPr>
        <w:t>)</w:t>
      </w:r>
      <w:r>
        <w:rPr>
          <w:rStyle w:val="translated-span"/>
          <w:rFonts w:ascii="Calibri" w:hAnsi="Calibri"/>
          <w:i/>
          <w:iCs/>
        </w:rPr>
        <w:t>)</w:t>
      </w:r>
      <w:r>
        <w:rPr>
          <w:vertAlign w:val="superscript"/>
        </w:rPr>
        <w:t>2</w:t>
      </w:r>
      <w:r>
        <w:rPr>
          <w:rStyle w:val="translated-span"/>
          <w:rFonts w:ascii="Calibri" w:hAnsi="Calibri"/>
          <w:i/>
          <w:iCs/>
        </w:rPr>
        <w:t>)</w:t>
      </w:r>
      <w:r>
        <w:rPr>
          <w:sz w:val="12"/>
          <w:szCs w:val="12"/>
        </w:rPr>
        <w:t>2</w:t>
      </w:r>
    </w:p>
    <w:p w:rsidR="00000000" w:rsidRDefault="00312B3A">
      <w:pPr>
        <w:ind w:left="-15" w:right="0" w:firstLine="0"/>
      </w:pPr>
      <w:r>
        <w:rPr>
          <w:rStyle w:val="translated-span"/>
        </w:rPr>
        <w:t>其中和是标准化操作的偏差和比例参数</w:t>
      </w:r>
      <w:r>
        <w:rPr>
          <w:rStyle w:val="translated-span"/>
        </w:rPr>
        <w:t>。</w:t>
      </w:r>
      <w:r>
        <w:rPr>
          <w:rStyle w:val="translated-span"/>
          <w:rFonts w:ascii="Calibri" w:hAnsi="Calibri"/>
          <w:i/>
          <w:iCs/>
        </w:rPr>
        <w:t>β</w:t>
      </w:r>
      <w:r>
        <w:rPr>
          <w:rStyle w:val="translated-span"/>
          <w:i/>
          <w:iCs/>
          <w:vertAlign w:val="subscript"/>
        </w:rPr>
        <w:t>k</w:t>
      </w:r>
      <w:r>
        <w:rPr>
          <w:rFonts w:ascii="Calibri" w:hAnsi="Calibri"/>
          <w:i/>
          <w:iCs/>
          <w:sz w:val="15"/>
          <w:szCs w:val="15"/>
        </w:rPr>
        <w:t>,</w:t>
      </w:r>
      <w:r>
        <w:rPr>
          <w:rStyle w:val="translated-span"/>
          <w:i/>
          <w:iCs/>
          <w:vertAlign w:val="subscript"/>
        </w:rPr>
        <w:t>我</w:t>
      </w:r>
      <w:r>
        <w:rPr>
          <w:rStyle w:val="translated-span"/>
          <w:rFonts w:ascii="Calibri" w:hAnsi="Calibri"/>
          <w:i/>
          <w:iCs/>
        </w:rPr>
        <w:t>γ</w:t>
      </w:r>
      <w:r>
        <w:rPr>
          <w:rStyle w:val="translated-span"/>
          <w:i/>
          <w:iCs/>
          <w:vertAlign w:val="subscript"/>
        </w:rPr>
        <w:t>k</w:t>
      </w:r>
      <w:r>
        <w:rPr>
          <w:rFonts w:ascii="Calibri" w:hAnsi="Calibri"/>
          <w:i/>
          <w:iCs/>
          <w:sz w:val="15"/>
          <w:szCs w:val="15"/>
        </w:rPr>
        <w:t>,</w:t>
      </w:r>
      <w:r>
        <w:rPr>
          <w:rStyle w:val="translated-span"/>
          <w:i/>
          <w:iCs/>
          <w:vertAlign w:val="subscript"/>
        </w:rPr>
        <w:t>ij</w:t>
      </w:r>
      <w:r>
        <w:rPr>
          <w:rStyle w:val="translated-span"/>
          <w:i/>
          <w:iCs/>
          <w:vertAlign w:val="subscript"/>
        </w:rPr>
        <w:t>公</w:t>
      </w:r>
      <w:r>
        <w:rPr>
          <w:rStyle w:val="translated-span"/>
          <w:i/>
          <w:iCs/>
          <w:vertAlign w:val="subscript"/>
        </w:rPr>
        <w:t>司</w:t>
      </w:r>
    </w:p>
    <w:p w:rsidR="00000000" w:rsidRDefault="00312B3A">
      <w:pPr>
        <w:spacing w:after="245"/>
        <w:ind w:left="-15" w:right="0"/>
      </w:pPr>
      <w:r>
        <w:rPr>
          <w:rStyle w:val="translated-span"/>
        </w:rPr>
        <w:t>由于合成变换是分析变换的逆运算，因此将根据率失真目标</w:t>
      </w:r>
      <w:r>
        <w:rPr>
          <w:rStyle w:val="translated-span"/>
        </w:rPr>
        <w:t>函数，以端到端的方式对所有三个阶段的参数</w:t>
      </w:r>
      <w:r>
        <w:rPr>
          <w:rStyle w:val="translated-span"/>
        </w:rPr>
        <w:t>{}</w:t>
      </w:r>
      <w:r>
        <w:rPr>
          <w:rStyle w:val="translated-span"/>
        </w:rPr>
        <w:t>进行优化</w:t>
      </w:r>
      <w:r>
        <w:rPr>
          <w:rStyle w:val="translated-span"/>
        </w:rPr>
        <w:t>。</w:t>
      </w:r>
      <w:r>
        <w:rPr>
          <w:rStyle w:val="translated-span"/>
        </w:rPr>
        <w:t>为了处理量子化引起的零导数，</w:t>
      </w:r>
      <w:r>
        <w:rPr>
          <w:rStyle w:val="translated-span"/>
        </w:rPr>
        <w:t>Balléet al</w:t>
      </w:r>
      <w:r>
        <w:rPr>
          <w:rStyle w:val="translated-span"/>
        </w:rPr>
        <w:t>。</w:t>
      </w:r>
      <w:r>
        <w:rPr>
          <w:rStyle w:val="translated-span"/>
        </w:rPr>
        <w:t>在</w:t>
      </w:r>
      <w:r>
        <w:rPr>
          <w:rStyle w:val="translated-span"/>
        </w:rPr>
        <w:t>CNN</w:t>
      </w:r>
      <w:r>
        <w:rPr>
          <w:rStyle w:val="translated-span"/>
        </w:rPr>
        <w:t>训练过程中，利用加性</w:t>
      </w:r>
      <w:r>
        <w:rPr>
          <w:rStyle w:val="translated-span"/>
        </w:rPr>
        <w:t>i.i.d</w:t>
      </w:r>
      <w:r>
        <w:rPr>
          <w:rStyle w:val="translated-span"/>
        </w:rPr>
        <w:t>均匀噪声来模拟量化器，实现了随机梯度下降法求解优化问题</w:t>
      </w:r>
      <w:r>
        <w:rPr>
          <w:rStyle w:val="translated-span"/>
        </w:rPr>
        <w:t>。</w:t>
      </w:r>
      <w:r>
        <w:rPr>
          <w:rStyle w:val="translated-span"/>
        </w:rPr>
        <w:t>从</w:t>
      </w:r>
      <w:r>
        <w:rPr>
          <w:rStyle w:val="translated-span"/>
        </w:rPr>
        <w:t>PSNR</w:t>
      </w:r>
      <w:r>
        <w:rPr>
          <w:rStyle w:val="translated-span"/>
        </w:rPr>
        <w:t>和</w:t>
      </w:r>
      <w:r>
        <w:rPr>
          <w:rStyle w:val="translated-span"/>
        </w:rPr>
        <w:t>MS-SSIM</w:t>
      </w:r>
      <w:r>
        <w:rPr>
          <w:rStyle w:val="translated-span"/>
        </w:rPr>
        <w:t>指标来看，该方法优于</w:t>
      </w:r>
      <w:r>
        <w:rPr>
          <w:rStyle w:val="translated-span"/>
        </w:rPr>
        <w:t>JPEG2000</w:t>
      </w:r>
      <w:r>
        <w:rPr>
          <w:rStyle w:val="translated-span"/>
        </w:rPr>
        <w:t>。</w:t>
      </w:r>
      <w:r>
        <w:rPr>
          <w:rStyle w:val="translated-span"/>
        </w:rPr>
        <w:t>此外，</w:t>
      </w:r>
      <w:r>
        <w:rPr>
          <w:rStyle w:val="translated-span"/>
        </w:rPr>
        <w:t>Ballé</w:t>
      </w:r>
      <w:r>
        <w:rPr>
          <w:rStyle w:val="translated-span"/>
        </w:rPr>
        <w:t>和他的同事利用熵估计的标度超先验</w:t>
      </w:r>
      <w:r>
        <w:rPr>
          <w:rStyle w:val="translated-span"/>
        </w:rPr>
        <w:t>[54]</w:t>
      </w:r>
      <w:r>
        <w:rPr>
          <w:rStyle w:val="translated-span"/>
        </w:rPr>
        <w:t>对该模型进行了扩展，实现了与</w:t>
      </w:r>
      <w:r>
        <w:rPr>
          <w:rStyle w:val="translated-span"/>
        </w:rPr>
        <w:t>HEVC</w:t>
      </w:r>
      <w:r>
        <w:rPr>
          <w:rStyle w:val="translated-span"/>
        </w:rPr>
        <w:t>相似的目标编码性能</w:t>
      </w:r>
      <w:r>
        <w:rPr>
          <w:rStyle w:val="translated-span"/>
        </w:rPr>
        <w:t>。</w:t>
      </w:r>
      <w:r>
        <w:rPr>
          <w:rStyle w:val="translated-span"/>
        </w:rPr>
        <w:t>Minnen</w:t>
      </w:r>
      <w:r>
        <w:rPr>
          <w:rStyle w:val="translated-span"/>
        </w:rPr>
        <w:t>等人</w:t>
      </w:r>
      <w:r>
        <w:rPr>
          <w:rStyle w:val="translated-span"/>
        </w:rPr>
        <w:t>。</w:t>
      </w:r>
      <w:r>
        <w:rPr>
          <w:rStyle w:val="translated-span"/>
        </w:rPr>
        <w:t>继续增强熵编码的上下文模型，用于端到端优化图像压缩</w:t>
      </w:r>
      <w:r>
        <w:rPr>
          <w:rStyle w:val="translated-span"/>
        </w:rPr>
        <w:t>[55]</w:t>
      </w:r>
      <w:r>
        <w:rPr>
          <w:rStyle w:val="translated-span"/>
        </w:rPr>
        <w:t>，并优于</w:t>
      </w:r>
      <w:r>
        <w:rPr>
          <w:rStyle w:val="translated-span"/>
        </w:rPr>
        <w:t>HEVC</w:t>
      </w:r>
      <w:r>
        <w:rPr>
          <w:rStyle w:val="translated-span"/>
        </w:rPr>
        <w:t>帧内编码</w:t>
      </w:r>
      <w:r>
        <w:rPr>
          <w:rStyle w:val="translated-span"/>
        </w:rPr>
        <w:t>。</w:t>
      </w:r>
      <w:r>
        <w:rPr>
          <w:rStyle w:val="translated-span"/>
        </w:rPr>
        <w:t>由于自回归元件不易并行化，因此对于未</w:t>
      </w:r>
      <w:r>
        <w:rPr>
          <w:rStyle w:val="translated-span"/>
        </w:rPr>
        <w:t>来的实际应用，无论是硬件端支持还是能量效率分析都需要进一步的探索</w:t>
      </w:r>
      <w:r>
        <w:rPr>
          <w:rStyle w:val="translated-span"/>
        </w:rPr>
        <w:t>。</w:t>
      </w:r>
      <w:r>
        <w:rPr>
          <w:rStyle w:val="translated-span"/>
        </w:rPr>
        <w:t>周等人进一步改进了图像压缩性能</w:t>
      </w:r>
      <w:r>
        <w:rPr>
          <w:rStyle w:val="translated-span"/>
        </w:rPr>
        <w:t>。</w:t>
      </w:r>
      <w:r>
        <w:rPr>
          <w:rStyle w:val="translated-span"/>
        </w:rPr>
        <w:t>通过在编码器处使用金字塔特征融合结构，在解码器处使用基于</w:t>
      </w:r>
      <w:r>
        <w:rPr>
          <w:rStyle w:val="translated-span"/>
        </w:rPr>
        <w:t>CNN</w:t>
      </w:r>
      <w:r>
        <w:rPr>
          <w:rStyle w:val="translated-span"/>
        </w:rPr>
        <w:t>的后处理滤波器</w:t>
      </w:r>
      <w:r>
        <w:rPr>
          <w:rStyle w:val="translated-span"/>
        </w:rPr>
        <w:t>[56]</w:t>
      </w:r>
      <w:r>
        <w:rPr>
          <w:rStyle w:val="translated-span"/>
        </w:rPr>
        <w:t>。</w:t>
      </w:r>
      <w:r>
        <w:rPr>
          <w:rStyle w:val="translated-span"/>
        </w:rPr>
        <w:t>另一种结合量化和熵编码的端到端图像压缩工作可以参考</w:t>
      </w:r>
      <w:r>
        <w:rPr>
          <w:rStyle w:val="translated-span"/>
        </w:rPr>
        <w:t>[57]</w:t>
      </w:r>
      <w:r>
        <w:rPr>
          <w:rStyle w:val="translated-span"/>
        </w:rPr>
        <w:t>和</w:t>
      </w:r>
      <w:r>
        <w:rPr>
          <w:rStyle w:val="translated-span"/>
        </w:rPr>
        <w:t>[58]</w:t>
      </w:r>
      <w:r>
        <w:rPr>
          <w:rStyle w:val="translated-span"/>
        </w:rPr>
        <w:t>，基于</w:t>
      </w:r>
      <w:r>
        <w:rPr>
          <w:rStyle w:val="translated-span"/>
        </w:rPr>
        <w:t>CNN</w:t>
      </w:r>
      <w:r>
        <w:rPr>
          <w:rStyle w:val="translated-span"/>
        </w:rPr>
        <w:t>预测的图像压缩可以参考</w:t>
      </w:r>
      <w:r>
        <w:rPr>
          <w:rStyle w:val="translated-span"/>
        </w:rPr>
        <w:t>[59]</w:t>
      </w:r>
      <w:r>
        <w:rPr>
          <w:rStyle w:val="translated-span"/>
        </w:rPr>
        <w:t>。</w:t>
      </w:r>
      <w:r>
        <w:rPr>
          <w:rStyle w:val="translated-span"/>
          <w:i/>
          <w:iCs/>
        </w:rPr>
        <w:t>h</w:t>
      </w:r>
      <w:r>
        <w:rPr>
          <w:rFonts w:ascii="Calibri" w:hAnsi="Calibri"/>
          <w:i/>
          <w:iCs/>
        </w:rPr>
        <w:t>,</w:t>
      </w:r>
      <w:r>
        <w:rPr>
          <w:rStyle w:val="translated-span"/>
          <w:i/>
          <w:iCs/>
        </w:rPr>
        <w:t>c</w:t>
      </w:r>
      <w:r>
        <w:rPr>
          <w:rStyle w:val="translated-span"/>
          <w:rFonts w:ascii="Calibri" w:hAnsi="Calibri"/>
          <w:i/>
          <w:iCs/>
        </w:rPr>
        <w:t>,β,</w:t>
      </w:r>
      <w:r>
        <w:rPr>
          <w:rStyle w:val="translated-span"/>
          <w:rFonts w:ascii="Calibri" w:hAnsi="Calibri"/>
          <w:i/>
          <w:iCs/>
        </w:rPr>
        <w:t>γ</w:t>
      </w:r>
    </w:p>
    <w:p w:rsidR="00000000" w:rsidRDefault="00312B3A">
      <w:pPr>
        <w:pStyle w:val="3"/>
        <w:ind w:left="-5"/>
      </w:pPr>
      <w:r>
        <w:rPr>
          <w:rStyle w:val="translated-span"/>
        </w:rPr>
        <w:t>D</w:t>
      </w:r>
      <w:r>
        <w:rPr>
          <w:rStyle w:val="translated-span"/>
        </w:rPr>
        <w:t>、</w:t>
      </w:r>
      <w:r>
        <w:rPr>
          <w:rStyle w:val="translated-span"/>
        </w:rPr>
        <w:t xml:space="preserve"> </w:t>
      </w:r>
      <w:r>
        <w:rPr>
          <w:rStyle w:val="translated-span"/>
        </w:rPr>
        <w:t>基于递归神经网络的编</w:t>
      </w:r>
      <w:r>
        <w:rPr>
          <w:rStyle w:val="translated-span"/>
        </w:rPr>
        <w:t>码</w:t>
      </w:r>
    </w:p>
    <w:p w:rsidR="00000000" w:rsidRDefault="00312B3A">
      <w:pPr>
        <w:ind w:left="-15" w:right="0"/>
      </w:pPr>
      <w:r>
        <w:rPr>
          <w:rStyle w:val="translated-span"/>
        </w:rPr>
        <w:t>与上述</w:t>
      </w:r>
      <w:r>
        <w:rPr>
          <w:rStyle w:val="translated-span"/>
        </w:rPr>
        <w:t>CNN</w:t>
      </w:r>
      <w:r>
        <w:rPr>
          <w:rStyle w:val="translated-span"/>
        </w:rPr>
        <w:t>结构不同，</w:t>
      </w:r>
      <w:r>
        <w:rPr>
          <w:rStyle w:val="translated-span"/>
        </w:rPr>
        <w:t>RNN</w:t>
      </w:r>
      <w:r>
        <w:rPr>
          <w:rStyle w:val="translated-span"/>
        </w:rPr>
        <w:t>是一类具有记忆功能的神经网络，用于存储最近的行为</w:t>
      </w:r>
      <w:r>
        <w:rPr>
          <w:rStyle w:val="translated-span"/>
        </w:rPr>
        <w:t>。</w:t>
      </w:r>
      <w:r>
        <w:rPr>
          <w:rStyle w:val="translated-span"/>
        </w:rPr>
        <w:t>具体地说，</w:t>
      </w:r>
      <w:r>
        <w:rPr>
          <w:rStyle w:val="translated-span"/>
        </w:rPr>
        <w:t>RNN</w:t>
      </w:r>
      <w:r>
        <w:rPr>
          <w:rStyle w:val="translated-span"/>
        </w:rPr>
        <w:t>中的存储器单元具有与其自身的连接，它们传输过去执行时转换的信息</w:t>
      </w:r>
      <w:r>
        <w:rPr>
          <w:rStyle w:val="translated-span"/>
        </w:rPr>
        <w:t>。</w:t>
      </w:r>
      <w:r>
        <w:rPr>
          <w:rStyle w:val="translated-span"/>
        </w:rPr>
        <w:t>通过利用这些</w:t>
      </w:r>
      <w:r>
        <w:rPr>
          <w:rStyle w:val="translated-span"/>
        </w:rPr>
        <w:t>存储的信息，</w:t>
      </w:r>
      <w:r>
        <w:rPr>
          <w:rStyle w:val="translated-span"/>
        </w:rPr>
        <w:t>RNN</w:t>
      </w:r>
      <w:r>
        <w:rPr>
          <w:rStyle w:val="translated-span"/>
        </w:rPr>
        <w:t>改变当前转发进程的行为以适应当前输入的上下文</w:t>
      </w:r>
      <w:r>
        <w:rPr>
          <w:rStyle w:val="translated-span"/>
        </w:rPr>
        <w:t>。</w:t>
      </w:r>
      <w:r>
        <w:rPr>
          <w:rStyle w:val="translated-span"/>
        </w:rPr>
        <w:t>Hochreiter</w:t>
      </w:r>
      <w:r>
        <w:rPr>
          <w:rStyle w:val="translated-span"/>
        </w:rPr>
        <w:t>等人</w:t>
      </w:r>
      <w:r>
        <w:rPr>
          <w:rStyle w:val="translated-span"/>
        </w:rPr>
        <w:t>。</w:t>
      </w:r>
      <w:r>
        <w:rPr>
          <w:rStyle w:val="translated-span"/>
        </w:rPr>
        <w:t>为了克服衰减误差倒流的不足，提出了长短时记忆（</w:t>
      </w:r>
      <w:r>
        <w:rPr>
          <w:rStyle w:val="translated-span"/>
        </w:rPr>
        <w:t>LSTM</w:t>
      </w:r>
      <w:r>
        <w:rPr>
          <w:rStyle w:val="translated-span"/>
        </w:rPr>
        <w:t>）</w:t>
      </w:r>
      <w:r>
        <w:rPr>
          <w:rStyle w:val="translated-span"/>
        </w:rPr>
        <w:t>[60]</w:t>
      </w:r>
      <w:r>
        <w:rPr>
          <w:rStyle w:val="translated-span"/>
        </w:rPr>
        <w:t>。</w:t>
      </w:r>
      <w:r>
        <w:rPr>
          <w:rStyle w:val="translated-span"/>
        </w:rPr>
        <w:t>更先进的改进，如门控递归单元（</w:t>
      </w:r>
      <w:r>
        <w:rPr>
          <w:rStyle w:val="translated-span"/>
        </w:rPr>
        <w:t>GRU</w:t>
      </w:r>
      <w:r>
        <w:rPr>
          <w:rStyle w:val="translated-span"/>
        </w:rPr>
        <w:t>）</w:t>
      </w:r>
      <w:r>
        <w:rPr>
          <w:rStyle w:val="translated-span"/>
        </w:rPr>
        <w:t>[61]</w:t>
      </w:r>
      <w:r>
        <w:rPr>
          <w:rStyle w:val="translated-span"/>
        </w:rPr>
        <w:t>，以简</w:t>
      </w:r>
      <w:r>
        <w:rPr>
          <w:rStyle w:val="translated-span"/>
        </w:rPr>
        <w:t>化</w:t>
      </w:r>
    </w:p>
    <w:p w:rsidR="00000000" w:rsidRDefault="00312B3A">
      <w:pPr>
        <w:spacing w:after="189"/>
        <w:ind w:left="190" w:right="0" w:firstLine="0"/>
        <w:jc w:val="left"/>
      </w:pPr>
      <w:r>
        <w:rPr>
          <w:noProof/>
        </w:rPr>
        <w:drawing>
          <wp:inline distT="0" distB="0" distL="0" distR="0">
            <wp:extent cx="2943225" cy="1628775"/>
            <wp:effectExtent l="0" t="0" r="9525" b="9525"/>
            <wp:docPr id="18" name="Picture 4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5"/>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2943225" cy="1628775"/>
                    </a:xfrm>
                    <a:prstGeom prst="rect">
                      <a:avLst/>
                    </a:prstGeom>
                    <a:noFill/>
                    <a:ln>
                      <a:noFill/>
                    </a:ln>
                  </pic:spPr>
                </pic:pic>
              </a:graphicData>
            </a:graphic>
          </wp:inline>
        </w:drawing>
      </w:r>
    </w:p>
    <w:p w:rsidR="00000000" w:rsidRDefault="00312B3A">
      <w:pPr>
        <w:spacing w:after="369" w:line="242" w:lineRule="auto"/>
        <w:ind w:right="0" w:firstLine="0"/>
        <w:jc w:val="left"/>
      </w:pPr>
      <w:r>
        <w:rPr>
          <w:rStyle w:val="translated-span"/>
          <w:sz w:val="16"/>
          <w:szCs w:val="16"/>
        </w:rPr>
        <w:t>图</w:t>
      </w:r>
      <w:r>
        <w:rPr>
          <w:rStyle w:val="translated-span"/>
          <w:sz w:val="16"/>
          <w:szCs w:val="16"/>
        </w:rPr>
        <w:t>8</w:t>
      </w:r>
      <w:r>
        <w:rPr>
          <w:rStyle w:val="translated-span"/>
          <w:sz w:val="16"/>
          <w:szCs w:val="16"/>
        </w:rPr>
        <w:t>。</w:t>
      </w:r>
      <w:r>
        <w:rPr>
          <w:rStyle w:val="translated-span"/>
          <w:sz w:val="16"/>
          <w:szCs w:val="16"/>
        </w:rPr>
        <w:t>我们共享</w:t>
      </w:r>
      <w:r>
        <w:rPr>
          <w:rStyle w:val="translated-span"/>
          <w:sz w:val="16"/>
          <w:szCs w:val="16"/>
        </w:rPr>
        <w:t>RNN</w:t>
      </w:r>
      <w:r>
        <w:rPr>
          <w:rStyle w:val="translated-span"/>
          <w:sz w:val="16"/>
          <w:szCs w:val="16"/>
        </w:rPr>
        <w:t>架构的一次迭代</w:t>
      </w:r>
      <w:r>
        <w:rPr>
          <w:rStyle w:val="translated-span"/>
          <w:sz w:val="16"/>
          <w:szCs w:val="16"/>
        </w:rPr>
        <w:t>[63]</w:t>
      </w:r>
      <w:r>
        <w:rPr>
          <w:rStyle w:val="translated-span"/>
          <w:sz w:val="16"/>
          <w:szCs w:val="16"/>
        </w:rPr>
        <w:t>。</w:t>
      </w:r>
    </w:p>
    <w:p w:rsidR="00000000" w:rsidRDefault="00312B3A">
      <w:pPr>
        <w:ind w:left="-15" w:right="0" w:firstLine="0"/>
      </w:pPr>
      <w:r>
        <w:rPr>
          <w:rStyle w:val="translated-span"/>
        </w:rPr>
        <w:t>递归进化过程，同时保持了递归网络在相关任务中的性能</w:t>
      </w:r>
      <w:r>
        <w:rPr>
          <w:rStyle w:val="translated-span"/>
        </w:rPr>
        <w:t>[62]</w:t>
      </w:r>
      <w:r>
        <w:rPr>
          <w:rStyle w:val="translated-span"/>
        </w:rPr>
        <w:t>。</w:t>
      </w:r>
      <w:r>
        <w:rPr>
          <w:rStyle w:val="translated-span"/>
        </w:rPr>
        <w:t>与</w:t>
      </w:r>
      <w:r>
        <w:rPr>
          <w:rStyle w:val="translated-span"/>
        </w:rPr>
        <w:t>CNN</w:t>
      </w:r>
      <w:r>
        <w:rPr>
          <w:rStyle w:val="translated-span"/>
        </w:rPr>
        <w:t>类似，对于图像压缩任务，</w:t>
      </w:r>
      <w:r>
        <w:rPr>
          <w:rStyle w:val="translated-span"/>
        </w:rPr>
        <w:t>RNN</w:t>
      </w:r>
      <w:r>
        <w:rPr>
          <w:rStyle w:val="translated-span"/>
        </w:rPr>
        <w:t>仍然存在着速率估计梯度传播的困难</w:t>
      </w:r>
      <w:r>
        <w:rPr>
          <w:rStyle w:val="translated-span"/>
        </w:rPr>
        <w:t>。</w:t>
      </w:r>
    </w:p>
    <w:p w:rsidR="00000000" w:rsidRDefault="00312B3A">
      <w:pPr>
        <w:spacing w:after="284"/>
        <w:ind w:left="-15" w:right="0"/>
      </w:pPr>
      <w:r>
        <w:rPr>
          <w:rStyle w:val="translated-span"/>
        </w:rPr>
        <w:t>Toderici</w:t>
      </w:r>
      <w:r>
        <w:rPr>
          <w:rStyle w:val="translated-span"/>
        </w:rPr>
        <w:t>等人</w:t>
      </w:r>
      <w:r>
        <w:rPr>
          <w:rStyle w:val="translated-span"/>
        </w:rPr>
        <w:t>。</w:t>
      </w:r>
      <w:r>
        <w:rPr>
          <w:rStyle w:val="translated-span"/>
        </w:rPr>
        <w:t>首先提出了一种基于</w:t>
      </w:r>
      <w:r>
        <w:rPr>
          <w:rStyle w:val="translated-span"/>
        </w:rPr>
        <w:t>RNN</w:t>
      </w:r>
      <w:r>
        <w:rPr>
          <w:rStyle w:val="translated-span"/>
        </w:rPr>
        <w:t>的图像压缩方案</w:t>
      </w:r>
      <w:r>
        <w:rPr>
          <w:rStyle w:val="translated-span"/>
        </w:rPr>
        <w:t>[63]</w:t>
      </w:r>
      <w:r>
        <w:rPr>
          <w:rStyle w:val="translated-span"/>
        </w:rPr>
        <w:t>，该方案利用比例加性编码框架来限制编码比特数，而</w:t>
      </w:r>
      <w:r>
        <w:rPr>
          <w:rStyle w:val="translated-span"/>
        </w:rPr>
        <w:t>不是</w:t>
      </w:r>
      <w:r>
        <w:rPr>
          <w:rStyle w:val="translated-span"/>
        </w:rPr>
        <w:t>CNN[52]</w:t>
      </w:r>
      <w:r>
        <w:rPr>
          <w:rStyle w:val="translated-span"/>
        </w:rPr>
        <w:t>中速率估计的近似值</w:t>
      </w:r>
      <w:r>
        <w:rPr>
          <w:rStyle w:val="translated-span"/>
        </w:rPr>
        <w:t>。</w:t>
      </w:r>
      <w:r>
        <w:rPr>
          <w:rStyle w:val="translated-span"/>
        </w:rPr>
        <w:t>更具体地说，文献</w:t>
      </w:r>
      <w:r>
        <w:rPr>
          <w:rStyle w:val="translated-span"/>
        </w:rPr>
        <w:t>[63]</w:t>
      </w:r>
      <w:r>
        <w:rPr>
          <w:rStyle w:val="translated-span"/>
        </w:rPr>
        <w:t>中提出的方法是一种支持渐进式变比特率压缩的多迭代压缩体系结构</w:t>
      </w:r>
      <w:r>
        <w:rPr>
          <w:rStyle w:val="translated-span"/>
        </w:rPr>
        <w:t>。</w:t>
      </w:r>
      <w:r>
        <w:rPr>
          <w:rStyle w:val="translated-span"/>
        </w:rPr>
        <w:t>如图</w:t>
      </w:r>
      <w:r>
        <w:rPr>
          <w:rStyle w:val="translated-span"/>
        </w:rPr>
        <w:t>8</w:t>
      </w:r>
      <w:r>
        <w:rPr>
          <w:rStyle w:val="translated-span"/>
        </w:rPr>
        <w:t>所示，在一次迭代中有三个模块，即编码网络</w:t>
      </w:r>
      <w:r>
        <w:rPr>
          <w:rStyle w:val="translated-span"/>
        </w:rPr>
        <w:t>e</w:t>
      </w:r>
      <w:r>
        <w:rPr>
          <w:rStyle w:val="translated-span"/>
        </w:rPr>
        <w:t>、二进制器</w:t>
      </w:r>
      <w:r>
        <w:rPr>
          <w:rStyle w:val="translated-span"/>
        </w:rPr>
        <w:t>B</w:t>
      </w:r>
      <w:r>
        <w:rPr>
          <w:rStyle w:val="translated-span"/>
        </w:rPr>
        <w:t>和解码网络</w:t>
      </w:r>
      <w:r>
        <w:rPr>
          <w:rStyle w:val="translated-span"/>
        </w:rPr>
        <w:t>D</w:t>
      </w:r>
      <w:r>
        <w:rPr>
          <w:rStyle w:val="translated-span"/>
        </w:rPr>
        <w:t>，其中</w:t>
      </w:r>
      <w:r>
        <w:rPr>
          <w:rStyle w:val="translated-span"/>
        </w:rPr>
        <w:t>D</w:t>
      </w:r>
      <w:r>
        <w:rPr>
          <w:rStyle w:val="translated-span"/>
        </w:rPr>
        <w:t>和</w:t>
      </w:r>
      <w:r>
        <w:rPr>
          <w:rStyle w:val="translated-span"/>
        </w:rPr>
        <w:t>e</w:t>
      </w:r>
      <w:r>
        <w:rPr>
          <w:rStyle w:val="translated-span"/>
        </w:rPr>
        <w:t>包含循环网络组件</w:t>
      </w:r>
      <w:r>
        <w:rPr>
          <w:rStyle w:val="translated-span"/>
        </w:rPr>
        <w:t>。</w:t>
      </w:r>
      <w:r>
        <w:rPr>
          <w:rStyle w:val="translated-span"/>
        </w:rPr>
        <w:t>输入图像块与解码网络</w:t>
      </w:r>
      <w:r>
        <w:rPr>
          <w:rStyle w:val="translated-span"/>
        </w:rPr>
        <w:t>D</w:t>
      </w:r>
      <w:r>
        <w:rPr>
          <w:rStyle w:val="translated-span"/>
        </w:rPr>
        <w:t>重建图像块之间的残余信号可以进一步压缩到下一个迭代中</w:t>
      </w:r>
      <w:r>
        <w:rPr>
          <w:rStyle w:val="translated-span"/>
        </w:rPr>
        <w:t>。</w:t>
      </w:r>
      <w:r>
        <w:rPr>
          <w:rStyle w:val="translated-span"/>
        </w:rPr>
        <w:t>为了进一步改进基于</w:t>
      </w:r>
      <w:r>
        <w:rPr>
          <w:rStyle w:val="translated-span"/>
        </w:rPr>
        <w:t>RNN</w:t>
      </w:r>
      <w:r>
        <w:rPr>
          <w:rStyle w:val="translated-span"/>
        </w:rPr>
        <w:t>的图像压缩，</w:t>
      </w:r>
      <w:r>
        <w:rPr>
          <w:rStyle w:val="translated-span"/>
        </w:rPr>
        <w:t>Minnen</w:t>
      </w:r>
      <w:r>
        <w:rPr>
          <w:rStyle w:val="translated-span"/>
        </w:rPr>
        <w:t>等人</w:t>
      </w:r>
      <w:r>
        <w:rPr>
          <w:rStyle w:val="translated-span"/>
        </w:rPr>
        <w:t>。</w:t>
      </w:r>
      <w:r>
        <w:rPr>
          <w:rStyle w:val="translated-span"/>
        </w:rPr>
        <w:t>提出了一种空间自适应图像压缩框架</w:t>
      </w:r>
      <w:r>
        <w:rPr>
          <w:rStyle w:val="translated-span"/>
        </w:rPr>
        <w:t>[64]</w:t>
      </w:r>
      <w:r>
        <w:rPr>
          <w:rStyle w:val="translated-span"/>
        </w:rPr>
        <w:t>。</w:t>
      </w:r>
      <w:r>
        <w:rPr>
          <w:rStyle w:val="translated-span"/>
        </w:rPr>
        <w:t>在该框架中，输入图像被分成块，这与现有的</w:t>
      </w:r>
      <w:r>
        <w:rPr>
          <w:rStyle w:val="translated-span"/>
        </w:rPr>
        <w:t>JPEG</w:t>
      </w:r>
      <w:r>
        <w:rPr>
          <w:rStyle w:val="translated-span"/>
        </w:rPr>
        <w:t>和</w:t>
      </w:r>
      <w:r>
        <w:rPr>
          <w:rStyle w:val="translated-span"/>
        </w:rPr>
        <w:t>JPEG2000</w:t>
      </w:r>
      <w:r>
        <w:rPr>
          <w:rStyle w:val="translated-span"/>
        </w:rPr>
        <w:t>等图像编解码器类似</w:t>
      </w:r>
      <w:r>
        <w:rPr>
          <w:rStyle w:val="translated-span"/>
        </w:rPr>
        <w:t>。</w:t>
      </w:r>
      <w:r>
        <w:rPr>
          <w:rStyle w:val="translated-span"/>
        </w:rPr>
        <w:t>对于每个块，由完全卷积神经网</w:t>
      </w:r>
      <w:r>
        <w:rPr>
          <w:rStyle w:val="translated-span"/>
        </w:rPr>
        <w:t>络从在左上方区域解码的空间相邻块生成初始预测</w:t>
      </w:r>
      <w:r>
        <w:rPr>
          <w:rStyle w:val="translated-span"/>
        </w:rPr>
        <w:t>。</w:t>
      </w:r>
      <w:r>
        <w:rPr>
          <w:rStyle w:val="translated-span"/>
        </w:rPr>
        <w:t>然而，根据已发布的结果，该方法的性能仅优于</w:t>
      </w:r>
      <w:r>
        <w:rPr>
          <w:rStyle w:val="translated-span"/>
        </w:rPr>
        <w:t>JPEG</w:t>
      </w:r>
      <w:r>
        <w:rPr>
          <w:rStyle w:val="translated-span"/>
        </w:rPr>
        <w:t>，而低于</w:t>
      </w:r>
      <w:r>
        <w:rPr>
          <w:rStyle w:val="translated-span"/>
        </w:rPr>
        <w:t>JPEG2000</w:t>
      </w:r>
      <w:r>
        <w:rPr>
          <w:rStyle w:val="translated-span"/>
        </w:rPr>
        <w:t>。</w:t>
      </w:r>
    </w:p>
    <w:p w:rsidR="00000000" w:rsidRDefault="00312B3A">
      <w:pPr>
        <w:pStyle w:val="3"/>
        <w:ind w:left="-5"/>
      </w:pPr>
      <w:r>
        <w:rPr>
          <w:rStyle w:val="translated-span"/>
        </w:rPr>
        <w:t>E</w:t>
      </w:r>
      <w:r>
        <w:rPr>
          <w:rStyle w:val="translated-span"/>
        </w:rPr>
        <w:t>、</w:t>
      </w:r>
      <w:r>
        <w:rPr>
          <w:rStyle w:val="translated-span"/>
        </w:rPr>
        <w:t xml:space="preserve"> </w:t>
      </w:r>
      <w:r>
        <w:rPr>
          <w:rStyle w:val="translated-span"/>
        </w:rPr>
        <w:t>基于生成对抗网络的编</w:t>
      </w:r>
      <w:r>
        <w:rPr>
          <w:rStyle w:val="translated-span"/>
        </w:rPr>
        <w:t>码</w:t>
      </w:r>
    </w:p>
    <w:p w:rsidR="00000000" w:rsidRDefault="00312B3A">
      <w:pPr>
        <w:ind w:left="-15" w:right="0"/>
      </w:pPr>
      <w:r>
        <w:rPr>
          <w:rStyle w:val="translated-span"/>
        </w:rPr>
        <w:t>生成对抗网络是深层神经网络应用中最具吸引力的改进之一</w:t>
      </w:r>
      <w:r>
        <w:rPr>
          <w:rStyle w:val="translated-span"/>
        </w:rPr>
        <w:t>。</w:t>
      </w:r>
      <w:r>
        <w:rPr>
          <w:rStyle w:val="translated-span"/>
        </w:rPr>
        <w:t>GAN</w:t>
      </w:r>
      <w:r>
        <w:rPr>
          <w:rStyle w:val="translated-span"/>
        </w:rPr>
        <w:t>同时优化了发生器和鉴别器两种网络模型</w:t>
      </w:r>
      <w:r>
        <w:rPr>
          <w:rStyle w:val="translated-span"/>
        </w:rPr>
        <w:t>。</w:t>
      </w:r>
      <w:r>
        <w:rPr>
          <w:rStyle w:val="translated-span"/>
        </w:rPr>
        <w:t>鉴别器利用深层神经网络来区分样本是否从发生器中产生</w:t>
      </w:r>
      <w:r>
        <w:rPr>
          <w:rStyle w:val="translated-span"/>
        </w:rPr>
        <w:t>。</w:t>
      </w:r>
      <w:r>
        <w:rPr>
          <w:rStyle w:val="translated-span"/>
        </w:rPr>
        <w:t>同时，训练发生器克服甄别器，产生通过检测的样本</w:t>
      </w:r>
      <w:r>
        <w:rPr>
          <w:rStyle w:val="translated-span"/>
        </w:rPr>
        <w:t>。</w:t>
      </w:r>
      <w:r>
        <w:rPr>
          <w:rStyle w:val="translated-span"/>
        </w:rPr>
        <w:t>对抗性丢失有助于生成者提高图像的主观质量，也可以针对不同的任务进行设计</w:t>
      </w:r>
      <w:r>
        <w:rPr>
          <w:rStyle w:val="translated-span"/>
        </w:rPr>
        <w:t>。</w:t>
      </w:r>
      <w:r>
        <w:rPr>
          <w:rStyle w:val="translated-span"/>
        </w:rPr>
        <w:t>在图像压缩任务中，一些研究工作侧重于解码图像的感知质量，并利用</w:t>
      </w:r>
      <w:r>
        <w:rPr>
          <w:rStyle w:val="translated-span"/>
        </w:rPr>
        <w:t>GAN</w:t>
      </w:r>
      <w:r>
        <w:rPr>
          <w:rStyle w:val="translated-span"/>
        </w:rPr>
        <w:t>来提高编码性能</w:t>
      </w:r>
      <w:r>
        <w:rPr>
          <w:rStyle w:val="translated-span"/>
        </w:rPr>
        <w:t>。</w:t>
      </w:r>
    </w:p>
    <w:p w:rsidR="00000000" w:rsidRDefault="00312B3A">
      <w:pPr>
        <w:ind w:left="-15" w:right="0"/>
      </w:pPr>
      <w:r>
        <w:rPr>
          <w:rStyle w:val="translated-span"/>
        </w:rPr>
        <w:t>代</w:t>
      </w:r>
      <w:r>
        <w:rPr>
          <w:rStyle w:val="translated-span"/>
        </w:rPr>
        <w:t>表性作品之一是</w:t>
      </w:r>
      <w:r>
        <w:rPr>
          <w:rStyle w:val="translated-span"/>
        </w:rPr>
        <w:t>Rippel</w:t>
      </w:r>
      <w:r>
        <w:rPr>
          <w:rStyle w:val="translated-span"/>
        </w:rPr>
        <w:t>和</w:t>
      </w:r>
      <w:r>
        <w:rPr>
          <w:rStyle w:val="translated-span"/>
        </w:rPr>
        <w:t>Bourdev</w:t>
      </w:r>
      <w:r>
        <w:rPr>
          <w:rStyle w:val="translated-span"/>
        </w:rPr>
        <w:t>于</w:t>
      </w:r>
      <w:r>
        <w:rPr>
          <w:rStyle w:val="translated-span"/>
        </w:rPr>
        <w:t>2017</w:t>
      </w:r>
      <w:r>
        <w:rPr>
          <w:rStyle w:val="translated-span"/>
        </w:rPr>
        <w:t>年提出的</w:t>
      </w:r>
      <w:r>
        <w:rPr>
          <w:rStyle w:val="translated-span"/>
        </w:rPr>
        <w:t>[65]</w:t>
      </w:r>
      <w:r>
        <w:rPr>
          <w:rStyle w:val="translated-span"/>
        </w:rPr>
        <w:t>，它是一个综合性</w:t>
      </w:r>
      <w:r>
        <w:rPr>
          <w:rStyle w:val="translated-span"/>
        </w:rPr>
        <w:t>和</w:t>
      </w:r>
    </w:p>
    <w:p w:rsidR="00000000" w:rsidRDefault="00312B3A">
      <w:pPr>
        <w:spacing w:after="249"/>
        <w:ind w:left="190" w:right="0" w:firstLine="0"/>
        <w:jc w:val="left"/>
      </w:pPr>
      <w:r>
        <w:rPr>
          <w:noProof/>
        </w:rPr>
        <w:drawing>
          <wp:inline distT="0" distB="0" distL="0" distR="0">
            <wp:extent cx="2943225" cy="1533525"/>
            <wp:effectExtent l="0" t="0" r="9525" b="9525"/>
            <wp:docPr id="19" name="Picture 4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6"/>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2943225" cy="1533525"/>
                    </a:xfrm>
                    <a:prstGeom prst="rect">
                      <a:avLst/>
                    </a:prstGeom>
                    <a:noFill/>
                    <a:ln>
                      <a:noFill/>
                    </a:ln>
                  </pic:spPr>
                </pic:pic>
              </a:graphicData>
            </a:graphic>
          </wp:inline>
        </w:drawing>
      </w:r>
    </w:p>
    <w:p w:rsidR="00000000" w:rsidRDefault="00312B3A">
      <w:pPr>
        <w:spacing w:after="307" w:line="242" w:lineRule="auto"/>
        <w:ind w:right="0" w:firstLine="0"/>
        <w:jc w:val="left"/>
      </w:pPr>
      <w:r>
        <w:rPr>
          <w:rStyle w:val="translated-span"/>
          <w:sz w:val="16"/>
          <w:szCs w:val="16"/>
        </w:rPr>
        <w:t>图</w:t>
      </w:r>
      <w:r>
        <w:rPr>
          <w:rStyle w:val="translated-span"/>
          <w:sz w:val="16"/>
          <w:szCs w:val="16"/>
        </w:rPr>
        <w:t>9</w:t>
      </w:r>
      <w:r>
        <w:rPr>
          <w:rStyle w:val="translated-span"/>
          <w:sz w:val="16"/>
          <w:szCs w:val="16"/>
        </w:rPr>
        <w:t>。</w:t>
      </w:r>
      <w:r>
        <w:rPr>
          <w:rStyle w:val="translated-span"/>
          <w:sz w:val="16"/>
          <w:szCs w:val="16"/>
        </w:rPr>
        <w:t>基于</w:t>
      </w:r>
      <w:r>
        <w:rPr>
          <w:rStyle w:val="translated-span"/>
          <w:sz w:val="16"/>
          <w:szCs w:val="16"/>
        </w:rPr>
        <w:t>GAN</w:t>
      </w:r>
      <w:r>
        <w:rPr>
          <w:rStyle w:val="translated-span"/>
          <w:sz w:val="16"/>
          <w:szCs w:val="16"/>
        </w:rPr>
        <w:t>的图像压缩的总体结构</w:t>
      </w:r>
      <w:r>
        <w:rPr>
          <w:rStyle w:val="translated-span"/>
          <w:sz w:val="16"/>
          <w:szCs w:val="16"/>
        </w:rPr>
        <w:t>[65]</w:t>
      </w:r>
      <w:r>
        <w:rPr>
          <w:rStyle w:val="translated-span"/>
          <w:sz w:val="16"/>
          <w:szCs w:val="16"/>
        </w:rPr>
        <w:t>。</w:t>
      </w:r>
    </w:p>
    <w:p w:rsidR="00000000" w:rsidRDefault="00312B3A">
      <w:pPr>
        <w:ind w:left="-15" w:right="0" w:firstLine="0"/>
      </w:pPr>
      <w:r>
        <w:rPr>
          <w:rStyle w:val="translated-span"/>
        </w:rPr>
        <w:t>经过优化的</w:t>
      </w:r>
      <w:r>
        <w:rPr>
          <w:rStyle w:val="translated-span"/>
        </w:rPr>
        <w:t>GAN</w:t>
      </w:r>
      <w:r>
        <w:rPr>
          <w:rStyle w:val="translated-span"/>
        </w:rPr>
        <w:t>基图像压缩，不仅压缩比得到了惊人的提高，而且利用</w:t>
      </w:r>
      <w:r>
        <w:rPr>
          <w:rStyle w:val="translated-span"/>
        </w:rPr>
        <w:t>GPU</w:t>
      </w:r>
      <w:r>
        <w:rPr>
          <w:rStyle w:val="translated-span"/>
        </w:rPr>
        <w:t>的大规模并行计算内核，可以实时运行</w:t>
      </w:r>
      <w:r>
        <w:rPr>
          <w:rStyle w:val="translated-span"/>
        </w:rPr>
        <w:t>。</w:t>
      </w:r>
      <w:r>
        <w:rPr>
          <w:rStyle w:val="translated-span"/>
        </w:rPr>
        <w:t>如图</w:t>
      </w:r>
      <w:r>
        <w:rPr>
          <w:rStyle w:val="translated-span"/>
        </w:rPr>
        <w:t>9</w:t>
      </w:r>
      <w:r>
        <w:rPr>
          <w:rStyle w:val="translated-span"/>
        </w:rPr>
        <w:t>所示，输入图像通过网络作为压缩形式压缩到非常紧凑的特征空间中，并且利用生成网络从特征重构解码图像</w:t>
      </w:r>
      <w:r>
        <w:rPr>
          <w:rStyle w:val="translated-span"/>
        </w:rPr>
        <w:t>。</w:t>
      </w:r>
      <w:r>
        <w:rPr>
          <w:rStyle w:val="translated-span"/>
        </w:rPr>
        <w:t>基于</w:t>
      </w:r>
      <w:r>
        <w:rPr>
          <w:rStyle w:val="translated-span"/>
        </w:rPr>
        <w:t>GAN</w:t>
      </w:r>
      <w:r>
        <w:rPr>
          <w:rStyle w:val="translated-span"/>
        </w:rPr>
        <w:t>的图像压缩与基于</w:t>
      </w:r>
      <w:r>
        <w:rPr>
          <w:rStyle w:val="translated-span"/>
        </w:rPr>
        <w:t>CNN</w:t>
      </w:r>
      <w:r>
        <w:rPr>
          <w:rStyle w:val="translated-span"/>
        </w:rPr>
        <w:t>或</w:t>
      </w:r>
      <w:r>
        <w:rPr>
          <w:rStyle w:val="translated-span"/>
        </w:rPr>
        <w:t>RNN</w:t>
      </w:r>
      <w:r>
        <w:rPr>
          <w:rStyle w:val="translated-span"/>
        </w:rPr>
        <w:t>的压缩方案的最大区别在于引入了对抗性损失，显著提高了重建图像的主观质量</w:t>
      </w:r>
      <w:r>
        <w:rPr>
          <w:rStyle w:val="translated-span"/>
        </w:rPr>
        <w:t>。</w:t>
      </w:r>
      <w:r>
        <w:rPr>
          <w:rStyle w:val="translated-span"/>
        </w:rPr>
        <w:t>生成网络和对抗网络通过联合训练来显著提高生成模型的性</w:t>
      </w:r>
      <w:r>
        <w:rPr>
          <w:rStyle w:val="translated-span"/>
        </w:rPr>
        <w:t>能</w:t>
      </w:r>
      <w:r>
        <w:rPr>
          <w:rStyle w:val="translated-span"/>
        </w:rPr>
        <w:t>。</w:t>
      </w:r>
      <w:r>
        <w:rPr>
          <w:rStyle w:val="translated-span"/>
        </w:rPr>
        <w:t>[65]</w:t>
      </w:r>
      <w:r>
        <w:rPr>
          <w:rStyle w:val="translated-span"/>
        </w:rPr>
        <w:t>中基于</w:t>
      </w:r>
      <w:r>
        <w:rPr>
          <w:rStyle w:val="translated-span"/>
        </w:rPr>
        <w:t>GAN</w:t>
      </w:r>
      <w:r>
        <w:rPr>
          <w:rStyle w:val="translated-span"/>
        </w:rPr>
        <w:t>的方法实现了显著的压缩比改进，例如，在所有质量级别上生成比</w:t>
      </w:r>
      <w:r>
        <w:rPr>
          <w:rStyle w:val="translated-span"/>
        </w:rPr>
        <w:t>JPEG</w:t>
      </w:r>
      <w:r>
        <w:rPr>
          <w:rStyle w:val="translated-span"/>
        </w:rPr>
        <w:t>和</w:t>
      </w:r>
      <w:r>
        <w:rPr>
          <w:rStyle w:val="translated-span"/>
        </w:rPr>
        <w:t>JPEG2000</w:t>
      </w:r>
      <w:r>
        <w:rPr>
          <w:rStyle w:val="translated-span"/>
        </w:rPr>
        <w:t>小</w:t>
      </w:r>
      <w:r>
        <w:rPr>
          <w:rStyle w:val="translated-span"/>
        </w:rPr>
        <w:t>2.5</w:t>
      </w:r>
      <w:r>
        <w:rPr>
          <w:rStyle w:val="translated-span"/>
        </w:rPr>
        <w:t>倍、比</w:t>
      </w:r>
      <w:r>
        <w:rPr>
          <w:rStyle w:val="translated-span"/>
        </w:rPr>
        <w:t>WebP</w:t>
      </w:r>
      <w:r>
        <w:rPr>
          <w:rStyle w:val="translated-span"/>
        </w:rPr>
        <w:t>小</w:t>
      </w:r>
      <w:r>
        <w:rPr>
          <w:rStyle w:val="translated-span"/>
        </w:rPr>
        <w:t>2</w:t>
      </w:r>
      <w:r>
        <w:rPr>
          <w:rStyle w:val="translated-span"/>
        </w:rPr>
        <w:t>倍、比</w:t>
      </w:r>
      <w:r>
        <w:rPr>
          <w:rStyle w:val="translated-span"/>
        </w:rPr>
        <w:t>BPG</w:t>
      </w:r>
      <w:r>
        <w:rPr>
          <w:rStyle w:val="translated-span"/>
        </w:rPr>
        <w:t>小</w:t>
      </w:r>
      <w:r>
        <w:rPr>
          <w:rStyle w:val="translated-span"/>
        </w:rPr>
        <w:t>1.7</w:t>
      </w:r>
      <w:r>
        <w:rPr>
          <w:rStyle w:val="translated-span"/>
        </w:rPr>
        <w:t>倍的压缩文件</w:t>
      </w:r>
      <w:r>
        <w:rPr>
          <w:rStyle w:val="translated-span"/>
        </w:rPr>
        <w:t>。</w:t>
      </w:r>
      <w:r>
        <w:rPr>
          <w:rStyle w:val="translated-span"/>
        </w:rPr>
        <w:t>在此，使用</w:t>
      </w:r>
      <w:r>
        <w:rPr>
          <w:rStyle w:val="translated-span"/>
        </w:rPr>
        <w:t>MS-SSIM</w:t>
      </w:r>
      <w:r>
        <w:rPr>
          <w:rStyle w:val="translated-span"/>
        </w:rPr>
        <w:t>来测量质量，而使用</w:t>
      </w:r>
      <w:r>
        <w:rPr>
          <w:rStyle w:val="translated-span"/>
        </w:rPr>
        <w:t>PSNR</w:t>
      </w:r>
      <w:r>
        <w:rPr>
          <w:rStyle w:val="translated-span"/>
        </w:rPr>
        <w:t>度量方法仍然不有效</w:t>
      </w:r>
      <w:r>
        <w:rPr>
          <w:rStyle w:val="translated-span"/>
        </w:rPr>
        <w:t>。</w:t>
      </w:r>
      <w:r>
        <w:rPr>
          <w:rStyle w:val="translated-span"/>
        </w:rPr>
        <w:t>受基于</w:t>
      </w:r>
      <w:r>
        <w:rPr>
          <w:rStyle w:val="translated-span"/>
        </w:rPr>
        <w:t>GAN</w:t>
      </w:r>
      <w:r>
        <w:rPr>
          <w:rStyle w:val="translated-span"/>
        </w:rPr>
        <w:t>的视图合成技术的启发，光场（</w:t>
      </w:r>
      <w:r>
        <w:rPr>
          <w:rStyle w:val="translated-span"/>
        </w:rPr>
        <w:t>LF</w:t>
      </w:r>
      <w:r>
        <w:rPr>
          <w:rStyle w:val="translated-span"/>
        </w:rPr>
        <w:t>）图像压缩可以通过使用</w:t>
      </w:r>
      <w:r>
        <w:rPr>
          <w:rStyle w:val="translated-span"/>
        </w:rPr>
        <w:t>LF</w:t>
      </w:r>
      <w:r>
        <w:rPr>
          <w:rStyle w:val="translated-span"/>
        </w:rPr>
        <w:t>中的采样上下文视图生成缺失视图来获得显著的编码增益</w:t>
      </w:r>
      <w:r>
        <w:rPr>
          <w:rStyle w:val="translated-span"/>
        </w:rPr>
        <w:t>[66]</w:t>
      </w:r>
      <w:r>
        <w:rPr>
          <w:rStyle w:val="translated-span"/>
        </w:rPr>
        <w:t>。</w:t>
      </w:r>
      <w:r>
        <w:rPr>
          <w:rStyle w:val="translated-span"/>
        </w:rPr>
        <w:t>特别是，</w:t>
      </w:r>
      <w:r>
        <w:rPr>
          <w:rStyle w:val="translated-span"/>
        </w:rPr>
        <w:t>GAN</w:t>
      </w:r>
      <w:r>
        <w:rPr>
          <w:rStyle w:val="translated-span"/>
        </w:rPr>
        <w:t>生成的内容比特定的纹理更符合原始内容的语义</w:t>
      </w:r>
      <w:r>
        <w:rPr>
          <w:rStyle w:val="translated-span"/>
        </w:rPr>
        <w:t>。</w:t>
      </w:r>
      <w:r>
        <w:rPr>
          <w:rStyle w:val="translated-span"/>
        </w:rPr>
        <w:t>特别是在放大重建图像时，可以看到特定纹理的内容差异</w:t>
      </w:r>
      <w:r>
        <w:rPr>
          <w:rStyle w:val="translated-span"/>
        </w:rPr>
        <w:t>。</w:t>
      </w:r>
    </w:p>
    <w:p w:rsidR="00000000" w:rsidRDefault="00312B3A">
      <w:pPr>
        <w:spacing w:after="182"/>
        <w:ind w:left="-15" w:right="0"/>
      </w:pPr>
      <w:r>
        <w:rPr>
          <w:rStyle w:val="translated-span"/>
        </w:rPr>
        <w:t>此外，</w:t>
      </w:r>
      <w:r>
        <w:rPr>
          <w:rStyle w:val="translated-span"/>
        </w:rPr>
        <w:t>Gregor</w:t>
      </w:r>
      <w:r>
        <w:rPr>
          <w:rStyle w:val="translated-span"/>
        </w:rPr>
        <w:t>等人</w:t>
      </w:r>
      <w:r>
        <w:rPr>
          <w:rStyle w:val="translated-span"/>
        </w:rPr>
        <w:t>。</w:t>
      </w:r>
      <w:r>
        <w:rPr>
          <w:rStyle w:val="translated-span"/>
        </w:rPr>
        <w:t>在图像压</w:t>
      </w:r>
      <w:r>
        <w:rPr>
          <w:rStyle w:val="translated-span"/>
        </w:rPr>
        <w:t>缩任务中引入了一个齐次深生成卷积模型</w:t>
      </w:r>
      <w:r>
        <w:rPr>
          <w:rStyle w:val="translated-span"/>
        </w:rPr>
        <w:t>DRAW[67]</w:t>
      </w:r>
      <w:r>
        <w:rPr>
          <w:rStyle w:val="translated-span"/>
        </w:rPr>
        <w:t>。</w:t>
      </w:r>
      <w:r>
        <w:rPr>
          <w:rStyle w:val="translated-span"/>
        </w:rPr>
        <w:t>不同于以往的著作，格雷戈等</w:t>
      </w:r>
      <w:r>
        <w:rPr>
          <w:rStyle w:val="translated-span"/>
        </w:rPr>
        <w:t>。</w:t>
      </w:r>
      <w:r>
        <w:rPr>
          <w:rStyle w:val="translated-span"/>
        </w:rPr>
        <w:t>旨在通过生成尽可能多的图像语义信息进行概念压缩</w:t>
      </w:r>
      <w:r>
        <w:rPr>
          <w:rStyle w:val="translated-span"/>
        </w:rPr>
        <w:t>[68]</w:t>
      </w:r>
      <w:r>
        <w:rPr>
          <w:rStyle w:val="translated-span"/>
        </w:rPr>
        <w:t>。</w:t>
      </w:r>
      <w:r>
        <w:rPr>
          <w:rStyle w:val="translated-span"/>
        </w:rPr>
        <w:t>详细探讨了一种基于</w:t>
      </w:r>
      <w:r>
        <w:rPr>
          <w:rStyle w:val="translated-span"/>
        </w:rPr>
        <w:t>GAN</w:t>
      </w:r>
      <w:r>
        <w:rPr>
          <w:rStyle w:val="translated-span"/>
        </w:rPr>
        <w:t>的极端图像压缩框架，其目标比特率低于</w:t>
      </w:r>
      <w:r>
        <w:rPr>
          <w:rStyle w:val="translated-span"/>
        </w:rPr>
        <w:t>0.1bpp</w:t>
      </w:r>
      <w:r>
        <w:rPr>
          <w:rStyle w:val="translated-span"/>
        </w:rPr>
        <w:t>，允许不同程度的内容生成</w:t>
      </w:r>
      <w:r>
        <w:rPr>
          <w:rStyle w:val="translated-span"/>
        </w:rPr>
        <w:t>[69]</w:t>
      </w:r>
      <w:r>
        <w:rPr>
          <w:rStyle w:val="translated-span"/>
        </w:rPr>
        <w:t>。</w:t>
      </w:r>
      <w:r>
        <w:rPr>
          <w:rStyle w:val="translated-span"/>
        </w:rPr>
        <w:t>目前，基于</w:t>
      </w:r>
      <w:r>
        <w:rPr>
          <w:rStyle w:val="translated-span"/>
        </w:rPr>
        <w:t>GAN</w:t>
      </w:r>
      <w:r>
        <w:rPr>
          <w:rStyle w:val="translated-span"/>
        </w:rPr>
        <w:t>的压缩方法在人脸等窄域图像压缩中取得了成功，但对于一般自然图像模型的建立还需要进一步的研究</w:t>
      </w:r>
      <w:r>
        <w:rPr>
          <w:rStyle w:val="translated-span"/>
        </w:rPr>
        <w:t>。</w:t>
      </w:r>
    </w:p>
    <w:p w:rsidR="00000000" w:rsidRDefault="00312B3A">
      <w:pPr>
        <w:pStyle w:val="2"/>
        <w:ind w:left="606" w:right="607"/>
      </w:pPr>
      <w:r>
        <w:rPr>
          <w:rStyle w:val="translated-span"/>
          <w:sz w:val="20"/>
          <w:szCs w:val="20"/>
        </w:rPr>
        <w:t>四、</w:t>
      </w:r>
      <w:r>
        <w:rPr>
          <w:rStyle w:val="translated-span"/>
          <w:sz w:val="20"/>
          <w:szCs w:val="20"/>
        </w:rPr>
        <w:t xml:space="preserve"> </w:t>
      </w:r>
      <w:r>
        <w:rPr>
          <w:rStyle w:val="translated-span"/>
          <w:sz w:val="20"/>
          <w:szCs w:val="20"/>
        </w:rPr>
        <w:t>神经网络视频编码研究进</w:t>
      </w:r>
      <w:r>
        <w:rPr>
          <w:rStyle w:val="translated-span"/>
          <w:sz w:val="20"/>
          <w:szCs w:val="20"/>
        </w:rPr>
        <w:t>展</w:t>
      </w:r>
    </w:p>
    <w:p w:rsidR="00000000" w:rsidRDefault="00312B3A">
      <w:pPr>
        <w:spacing w:after="208"/>
        <w:ind w:left="-15" w:right="0"/>
      </w:pPr>
      <w:r>
        <w:rPr>
          <w:rStyle w:val="translated-span"/>
        </w:rPr>
        <w:t>利用最新的视频编码标准</w:t>
      </w:r>
      <w:r>
        <w:rPr>
          <w:rStyle w:val="translated-span"/>
        </w:rPr>
        <w:t>HEVC</w:t>
      </w:r>
      <w:r>
        <w:rPr>
          <w:rStyle w:val="translated-span"/>
        </w:rPr>
        <w:t>对基于深度学习的视频编码进行研究，是近年来研究的热点</w:t>
      </w:r>
      <w:r>
        <w:rPr>
          <w:rStyle w:val="translated-span"/>
        </w:rPr>
        <w:t>。</w:t>
      </w:r>
      <w:r>
        <w:rPr>
          <w:rStyle w:val="translated-span"/>
        </w:rPr>
        <w:t>HEVC</w:t>
      </w:r>
      <w:r>
        <w:rPr>
          <w:rStyle w:val="translated-span"/>
        </w:rPr>
        <w:t>中几乎所有的模块都通过整合各种深</w:t>
      </w:r>
      <w:r>
        <w:rPr>
          <w:rStyle w:val="translated-span"/>
        </w:rPr>
        <w:t>度学习模型进行了探索和改进</w:t>
      </w:r>
      <w:r>
        <w:rPr>
          <w:rStyle w:val="translated-span"/>
        </w:rPr>
        <w:t>。</w:t>
      </w:r>
      <w:r>
        <w:rPr>
          <w:rStyle w:val="translated-span"/>
        </w:rPr>
        <w:t>在这一部分中，我们将从</w:t>
      </w:r>
      <w:r>
        <w:rPr>
          <w:rStyle w:val="translated-span"/>
        </w:rPr>
        <w:t>HEVC</w:t>
      </w:r>
      <w:r>
        <w:rPr>
          <w:rStyle w:val="translated-span"/>
        </w:rPr>
        <w:t>的五个主要模块，即帧内预测、帧间预测、量化、熵编码和循环滤波，回顾了基于深度学习模型的视频编码的发展</w:t>
      </w:r>
      <w:r>
        <w:rPr>
          <w:rStyle w:val="translated-span"/>
        </w:rPr>
        <w:t>。</w:t>
      </w:r>
      <w:r>
        <w:rPr>
          <w:rStyle w:val="translated-span"/>
        </w:rPr>
        <w:t>最后，我们将介绍几种不同于混合视频编码框架的新的视频编码模式</w:t>
      </w:r>
      <w:r>
        <w:rPr>
          <w:rStyle w:val="translated-span"/>
        </w:rPr>
        <w:t>。</w:t>
      </w:r>
    </w:p>
    <w:p w:rsidR="00000000" w:rsidRDefault="00312B3A">
      <w:pPr>
        <w:pStyle w:val="3"/>
        <w:ind w:left="-5"/>
      </w:pPr>
      <w:r>
        <w:rPr>
          <w:rStyle w:val="translated-span"/>
        </w:rPr>
        <w:t>A</w:t>
      </w:r>
      <w:r>
        <w:rPr>
          <w:rStyle w:val="translated-span"/>
        </w:rPr>
        <w:t>、</w:t>
      </w:r>
      <w:r>
        <w:rPr>
          <w:rStyle w:val="translated-span"/>
        </w:rPr>
        <w:t xml:space="preserve"> </w:t>
      </w:r>
      <w:r>
        <w:rPr>
          <w:rStyle w:val="translated-span"/>
        </w:rPr>
        <w:t>基于神经网络的帧内预测技</w:t>
      </w:r>
      <w:r>
        <w:rPr>
          <w:rStyle w:val="translated-span"/>
        </w:rPr>
        <w:t>术</w:t>
      </w:r>
    </w:p>
    <w:p w:rsidR="00000000" w:rsidRDefault="00312B3A">
      <w:pPr>
        <w:ind w:left="-15" w:right="0"/>
      </w:pPr>
      <w:r>
        <w:rPr>
          <w:rStyle w:val="translated-span"/>
        </w:rPr>
        <w:t>虽然已经提出了许多基于神经网络的图像压缩方法，可以作为视频压缩的内编码策略，但其性能仅优于</w:t>
      </w:r>
      <w:r>
        <w:rPr>
          <w:rStyle w:val="translated-span"/>
        </w:rPr>
        <w:t>JPEG</w:t>
      </w:r>
      <w:r>
        <w:rPr>
          <w:rStyle w:val="translated-span"/>
        </w:rPr>
        <w:t>和</w:t>
      </w:r>
      <w:r>
        <w:rPr>
          <w:rStyle w:val="translated-span"/>
        </w:rPr>
        <w:t>JPEG2000</w:t>
      </w:r>
      <w:r>
        <w:rPr>
          <w:rStyle w:val="translated-span"/>
        </w:rPr>
        <w:t>，明显低于</w:t>
      </w:r>
      <w:r>
        <w:rPr>
          <w:rStyle w:val="translated-span"/>
        </w:rPr>
        <w:t>HEVC</w:t>
      </w:r>
      <w:r>
        <w:rPr>
          <w:rStyle w:val="translated-span"/>
        </w:rPr>
        <w:t>帧内编码</w:t>
      </w:r>
      <w:r>
        <w:rPr>
          <w:rStyle w:val="translated-span"/>
        </w:rPr>
        <w:t>。</w:t>
      </w:r>
      <w:r>
        <w:rPr>
          <w:rStyle w:val="translated-span"/>
        </w:rPr>
        <w:t>这也显示了混合视频编码框架的优越性</w:t>
      </w:r>
      <w:r>
        <w:rPr>
          <w:rStyle w:val="translated-span"/>
        </w:rPr>
        <w:t>。</w:t>
      </w:r>
      <w:r>
        <w:rPr>
          <w:rStyle w:val="translated-span"/>
        </w:rPr>
        <w:t>因此，将神经网络技术引入到混合视频编码框架中，特别是将其与最先进的</w:t>
      </w:r>
      <w:r>
        <w:rPr>
          <w:rStyle w:val="translated-span"/>
        </w:rPr>
        <w:t>HEVC</w:t>
      </w:r>
      <w:r>
        <w:rPr>
          <w:rStyle w:val="translated-span"/>
        </w:rPr>
        <w:t>框架相结合，提高视频编码性能成为研究的热点</w:t>
      </w:r>
      <w:r>
        <w:rPr>
          <w:rStyle w:val="translated-span"/>
        </w:rPr>
        <w:t>。</w:t>
      </w:r>
      <w:r>
        <w:rPr>
          <w:rStyle w:val="translated-span"/>
        </w:rPr>
        <w:t>崔等</w:t>
      </w:r>
      <w:r>
        <w:rPr>
          <w:rStyle w:val="translated-span"/>
        </w:rPr>
        <w:t>。</w:t>
      </w:r>
      <w:r>
        <w:rPr>
          <w:rStyle w:val="translated-span"/>
        </w:rPr>
        <w:t>提出了一种内预测卷积神经网络（</w:t>
      </w:r>
      <w:r>
        <w:rPr>
          <w:rStyle w:val="translated-span"/>
        </w:rPr>
        <w:t>IPCNN</w:t>
      </w:r>
      <w:r>
        <w:rPr>
          <w:rStyle w:val="translated-span"/>
        </w:rPr>
        <w:t>）来提高帧内预测效率，这是首次将</w:t>
      </w:r>
      <w:r>
        <w:rPr>
          <w:rStyle w:val="translated-span"/>
        </w:rPr>
        <w:t>CNN</w:t>
      </w:r>
      <w:r>
        <w:rPr>
          <w:rStyle w:val="translated-span"/>
        </w:rPr>
        <w:t>与</w:t>
      </w:r>
      <w:r>
        <w:rPr>
          <w:rStyle w:val="translated-span"/>
        </w:rPr>
        <w:t>HEVC</w:t>
      </w:r>
      <w:r>
        <w:rPr>
          <w:rStyle w:val="translated-span"/>
        </w:rPr>
        <w:t>帧内预测相结合的工作</w:t>
      </w:r>
      <w:r>
        <w:rPr>
          <w:rStyle w:val="translated-span"/>
        </w:rPr>
        <w:t>。</w:t>
      </w:r>
      <w:r>
        <w:rPr>
          <w:rStyle w:val="translated-span"/>
        </w:rPr>
        <w:t>在</w:t>
      </w:r>
      <w:r>
        <w:rPr>
          <w:rStyle w:val="translated-span"/>
        </w:rPr>
        <w:t>IPCNN</w:t>
      </w:r>
      <w:r>
        <w:rPr>
          <w:rStyle w:val="translated-span"/>
        </w:rPr>
        <w:t>中，首先根据</w:t>
      </w:r>
      <w:r>
        <w:rPr>
          <w:rStyle w:val="translated-span"/>
        </w:rPr>
        <w:t>HEVC</w:t>
      </w:r>
      <w:r>
        <w:rPr>
          <w:rStyle w:val="translated-span"/>
        </w:rPr>
        <w:t>帧内预测机制对当前的</w:t>
      </w:r>
      <w:r>
        <w:rPr>
          <w:rStyle w:val="translated-span"/>
        </w:rPr>
        <w:t>8×8</w:t>
      </w:r>
      <w:r>
        <w:rPr>
          <w:rStyle w:val="translated-span"/>
        </w:rPr>
        <w:t>块进行预测，由模式决策生成的当前块的最佳预测版本及其作为附加上下文的三个最近邻重构的</w:t>
      </w:r>
      <w:r>
        <w:rPr>
          <w:rStyle w:val="translated-span"/>
        </w:rPr>
        <w:t>8×8</w:t>
      </w:r>
      <w:r>
        <w:rPr>
          <w:rStyle w:val="translated-span"/>
        </w:rPr>
        <w:t>块组成一个</w:t>
      </w:r>
      <w:r>
        <w:rPr>
          <w:rStyle w:val="translated-span"/>
        </w:rPr>
        <w:t>1</w:t>
      </w:r>
      <w:r>
        <w:rPr>
          <w:rStyle w:val="translated-span"/>
        </w:rPr>
        <w:t>6</w:t>
      </w:r>
      <w:r>
        <w:rPr>
          <w:rStyle w:val="translated-span"/>
        </w:rPr>
        <w:t>×16</w:t>
      </w:r>
      <w:r>
        <w:rPr>
          <w:rStyle w:val="translated-span"/>
        </w:rPr>
        <w:t>块，作为</w:t>
      </w:r>
      <w:r>
        <w:rPr>
          <w:rStyle w:val="translated-span"/>
        </w:rPr>
        <w:t>IPCNN</w:t>
      </w:r>
      <w:r>
        <w:rPr>
          <w:rStyle w:val="translated-span"/>
        </w:rPr>
        <w:t>的输入</w:t>
      </w:r>
      <w:r>
        <w:rPr>
          <w:rStyle w:val="translated-span"/>
        </w:rPr>
        <w:t>。</w:t>
      </w:r>
      <w:r>
        <w:rPr>
          <w:rStyle w:val="translated-span"/>
        </w:rPr>
        <w:t>采用残差学习方法，通过从输入块中减去原始块，</w:t>
      </w:r>
      <w:r>
        <w:rPr>
          <w:rStyle w:val="translated-span"/>
        </w:rPr>
        <w:t>IPCNN</w:t>
      </w:r>
      <w:r>
        <w:rPr>
          <w:rStyle w:val="translated-span"/>
        </w:rPr>
        <w:t>的输出就是残差块</w:t>
      </w:r>
      <w:r>
        <w:rPr>
          <w:rStyle w:val="translated-span"/>
        </w:rPr>
        <w:t>。</w:t>
      </w:r>
      <w:r>
        <w:rPr>
          <w:rStyle w:val="translated-span"/>
        </w:rPr>
        <w:t>然后，可以通过对输入块</w:t>
      </w:r>
      <w:r>
        <w:rPr>
          <w:rStyle w:val="translated-span"/>
        </w:rPr>
        <w:t>8</w:t>
      </w:r>
      <w:r>
        <w:rPr>
          <w:rStyle w:val="translated-span"/>
        </w:rPr>
        <w:t>减去一个块中的剩余块</w:t>
      </w:r>
      <w:r>
        <w:rPr>
          <w:rStyle w:val="translated-span"/>
        </w:rPr>
        <w:t>8</w:t>
      </w:r>
      <w:r>
        <w:rPr>
          <w:rStyle w:val="translated-span"/>
        </w:rPr>
        <w:t>，得到该块的内部预测</w:t>
      </w:r>
      <w:r>
        <w:rPr>
          <w:rStyle w:val="translated-span"/>
        </w:rPr>
        <w:t>。</w:t>
      </w:r>
      <w:r>
        <w:rPr>
          <w:rStyle w:val="translated-span"/>
        </w:rPr>
        <w:t>所设计的</w:t>
      </w:r>
      <w:r>
        <w:rPr>
          <w:rStyle w:val="translated-span"/>
        </w:rPr>
        <w:t>IPCNN</w:t>
      </w:r>
      <w:r>
        <w:rPr>
          <w:rStyle w:val="translated-span"/>
        </w:rPr>
        <w:t>不仅继承了</w:t>
      </w:r>
      <w:r>
        <w:rPr>
          <w:rStyle w:val="translated-span"/>
        </w:rPr>
        <w:t>CNN</w:t>
      </w:r>
      <w:r>
        <w:rPr>
          <w:rStyle w:val="translated-span"/>
        </w:rPr>
        <w:t>强大的预测效率，而且利用了空间相邻</w:t>
      </w:r>
      <w:r>
        <w:rPr>
          <w:rStyle w:val="translated-span"/>
        </w:rPr>
        <w:t>8×8</w:t>
      </w:r>
      <w:r>
        <w:rPr>
          <w:rStyle w:val="translated-span"/>
        </w:rPr>
        <w:t>块的远距离结构信息，而不是仅仅利用一列一行重建的相邻像素作为</w:t>
      </w:r>
      <w:r>
        <w:rPr>
          <w:rStyle w:val="translated-span"/>
        </w:rPr>
        <w:t>HEVC</w:t>
      </w:r>
      <w:r>
        <w:rPr>
          <w:rStyle w:val="translated-span"/>
        </w:rPr>
        <w:t>帧内预测</w:t>
      </w:r>
      <w:r>
        <w:rPr>
          <w:rStyle w:val="translated-span"/>
        </w:rPr>
        <w:t>。</w:t>
      </w:r>
      <w:r>
        <w:rPr>
          <w:rStyle w:val="translated-span"/>
        </w:rPr>
        <w:t>预测的附加上下文以及剩余学习方法提供了额外的编码效率</w:t>
      </w:r>
      <w:r>
        <w:rPr>
          <w:rStyle w:val="translated-span"/>
        </w:rPr>
        <w:t>。</w:t>
      </w:r>
    </w:p>
    <w:p w:rsidR="00000000" w:rsidRDefault="00312B3A">
      <w:pPr>
        <w:ind w:left="-15" w:right="0"/>
      </w:pPr>
      <w:r>
        <w:rPr>
          <w:rStyle w:val="translated-span"/>
        </w:rPr>
        <w:t>不是使用</w:t>
      </w:r>
      <w:r>
        <w:rPr>
          <w:rStyle w:val="translated-span"/>
        </w:rPr>
        <w:t>CNN</w:t>
      </w:r>
      <w:r>
        <w:rPr>
          <w:rStyle w:val="translated-span"/>
        </w:rPr>
        <w:t>来提高最佳</w:t>
      </w:r>
      <w:r>
        <w:rPr>
          <w:rStyle w:val="translated-span"/>
        </w:rPr>
        <w:t>HEVC</w:t>
      </w:r>
      <w:r>
        <w:rPr>
          <w:rStyle w:val="translated-span"/>
        </w:rPr>
        <w:t>帧内预测的质量，</w:t>
      </w:r>
      <w:r>
        <w:rPr>
          <w:rStyle w:val="translated-span"/>
        </w:rPr>
        <w:t>Li</w:t>
      </w:r>
      <w:r>
        <w:rPr>
          <w:rStyle w:val="translated-span"/>
        </w:rPr>
        <w:t>等人</w:t>
      </w:r>
      <w:r>
        <w:rPr>
          <w:rStyle w:val="translated-span"/>
        </w:rPr>
        <w:t>。</w:t>
      </w:r>
      <w:r>
        <w:rPr>
          <w:rStyle w:val="translated-span"/>
        </w:rPr>
        <w:t>提出了一种新的全连通网络帧内预测模式</w:t>
      </w:r>
      <w:r>
        <w:rPr>
          <w:rStyle w:val="translated-span"/>
        </w:rPr>
        <w:t>[70]</w:t>
      </w:r>
      <w:r>
        <w:rPr>
          <w:rStyle w:val="translated-span"/>
        </w:rPr>
        <w:t>，它与现有的</w:t>
      </w:r>
      <w:r>
        <w:rPr>
          <w:rStyle w:val="translated-span"/>
        </w:rPr>
        <w:t>35</w:t>
      </w:r>
      <w:r>
        <w:rPr>
          <w:rStyle w:val="translated-span"/>
        </w:rPr>
        <w:t>种</w:t>
      </w:r>
      <w:r>
        <w:rPr>
          <w:rStyle w:val="translated-span"/>
        </w:rPr>
        <w:t>HEVC</w:t>
      </w:r>
      <w:r>
        <w:rPr>
          <w:rStyle w:val="translated-span"/>
        </w:rPr>
        <w:t>帧内预测模式进行了竞争</w:t>
      </w:r>
      <w:r>
        <w:rPr>
          <w:rStyle w:val="translated-span"/>
        </w:rPr>
        <w:t>。</w:t>
      </w:r>
      <w:r>
        <w:rPr>
          <w:rStyle w:val="translated-span"/>
        </w:rPr>
        <w:t>与</w:t>
      </w:r>
      <w:r>
        <w:rPr>
          <w:rStyle w:val="translated-span"/>
        </w:rPr>
        <w:t>IPCNN</w:t>
      </w:r>
      <w:r>
        <w:rPr>
          <w:rStyle w:val="translated-span"/>
        </w:rPr>
        <w:t>类似，</w:t>
      </w:r>
      <w:r>
        <w:rPr>
          <w:rStyle w:val="translated-span"/>
        </w:rPr>
        <w:t>IPFCN</w:t>
      </w:r>
      <w:r>
        <w:rPr>
          <w:rStyle w:val="translated-span"/>
        </w:rPr>
        <w:t>也利用重建像素的相邻多条参考线作为上下文输入，但是没有利用</w:t>
      </w:r>
      <w:r>
        <w:rPr>
          <w:rStyle w:val="translated-span"/>
        </w:rPr>
        <w:t>HEVC</w:t>
      </w:r>
      <w:r>
        <w:rPr>
          <w:rStyle w:val="translated-span"/>
        </w:rPr>
        <w:t>帧内预测的当前块的预测版本</w:t>
      </w:r>
      <w:r>
        <w:rPr>
          <w:rStyle w:val="translated-span"/>
        </w:rPr>
        <w:t>。</w:t>
      </w:r>
      <w:r>
        <w:rPr>
          <w:rStyle w:val="translated-span"/>
        </w:rPr>
        <w:t>图</w:t>
      </w:r>
      <w:r>
        <w:rPr>
          <w:rStyle w:val="translated-span"/>
        </w:rPr>
        <w:t>10</w:t>
      </w:r>
      <w:r>
        <w:rPr>
          <w:rStyle w:val="translated-span"/>
        </w:rPr>
        <w:t>示出了</w:t>
      </w:r>
      <w:r>
        <w:rPr>
          <w:rStyle w:val="translated-span"/>
        </w:rPr>
        <w:t>IPFCN</w:t>
      </w:r>
      <w:r>
        <w:rPr>
          <w:rStyle w:val="translated-span"/>
        </w:rPr>
        <w:t>结构，其是从重构的相邻像素</w:t>
      </w:r>
      <w:r>
        <w:rPr>
          <w:rStyle w:val="translated-span"/>
        </w:rPr>
        <w:t>到当前块的端到端帧内预测映射</w:t>
      </w:r>
      <w:r>
        <w:rPr>
          <w:rStyle w:val="translated-span"/>
        </w:rPr>
        <w:t>。</w:t>
      </w:r>
      <w:r>
        <w:rPr>
          <w:rStyle w:val="translated-span"/>
        </w:rPr>
        <w:t>除了输出层外，每个连接层后面都有一个非线性激活层，其中利用了参数校正线性单元（</w:t>
      </w:r>
      <w:r>
        <w:rPr>
          <w:rStyle w:val="translated-span"/>
        </w:rPr>
        <w:t>PReLU</w:t>
      </w:r>
      <w:r>
        <w:rPr>
          <w:rStyle w:val="translated-span"/>
        </w:rPr>
        <w:t>）</w:t>
      </w:r>
      <w:r>
        <w:rPr>
          <w:rStyle w:val="translated-span"/>
        </w:rPr>
        <w:t>。</w:t>
      </w:r>
      <w:r>
        <w:rPr>
          <w:rStyle w:val="translated-span"/>
        </w:rPr>
        <w:t>输出层的每个节点对应一个像素</w:t>
      </w:r>
      <w:r>
        <w:rPr>
          <w:rStyle w:val="translated-span"/>
        </w:rPr>
        <w:t>。</w:t>
      </w:r>
      <w:r>
        <w:rPr>
          <w:rStyle w:val="translated-span"/>
        </w:rPr>
        <w:t>相应的编码性能和复杂度如表所示</w:t>
      </w:r>
      <w:r>
        <w:rPr>
          <w:rStyle w:val="translated-span"/>
        </w:rPr>
        <w:t>。</w:t>
      </w:r>
      <w:r>
        <w:rPr>
          <w:rStyle w:val="translated-span"/>
        </w:rPr>
        <w:t>一、</w:t>
      </w:r>
      <w:r>
        <w:rPr>
          <w:rStyle w:val="translated-span"/>
        </w:rPr>
        <w:t xml:space="preserve"> </w:t>
      </w:r>
      <w:r>
        <w:rPr>
          <w:rStyle w:val="translated-span"/>
        </w:rPr>
        <w:t>其中，缩写</w:t>
      </w:r>
      <w:r>
        <w:rPr>
          <w:rStyle w:val="translated-span"/>
        </w:rPr>
        <w:t>“L”</w:t>
      </w:r>
      <w:r>
        <w:rPr>
          <w:rStyle w:val="translated-span"/>
        </w:rPr>
        <w:t>表示轻（表示不带</w:t>
      </w:r>
      <w:r>
        <w:rPr>
          <w:rStyle w:val="translated-span"/>
        </w:rPr>
        <w:t>“L”</w:t>
      </w:r>
      <w:r>
        <w:rPr>
          <w:rStyle w:val="translated-span"/>
        </w:rPr>
        <w:t>的模型的参数简化版本），</w:t>
      </w:r>
      <w:r>
        <w:rPr>
          <w:rStyle w:val="translated-span"/>
        </w:rPr>
        <w:t>“D”</w:t>
      </w:r>
      <w:r>
        <w:rPr>
          <w:rStyle w:val="translated-span"/>
        </w:rPr>
        <w:t>表示双重（即直流模式和平面模式的一列特定</w:t>
      </w:r>
      <w:r>
        <w:rPr>
          <w:rStyle w:val="translated-span"/>
        </w:rPr>
        <w:t>IPFCN</w:t>
      </w:r>
      <w:r>
        <w:rPr>
          <w:rStyle w:val="translated-span"/>
        </w:rPr>
        <w:t>模型</w:t>
      </w:r>
      <w:r>
        <w:rPr>
          <w:rStyle w:val="translated-span"/>
        </w:rPr>
        <w:t>，</w:t>
      </w:r>
    </w:p>
    <w:tbl>
      <w:tblPr>
        <w:tblW w:w="0" w:type="auto"/>
        <w:tblCellSpacing w:w="0" w:type="dxa"/>
        <w:tblCellMar>
          <w:left w:w="0" w:type="dxa"/>
          <w:right w:w="0" w:type="dxa"/>
        </w:tblCellMar>
        <w:tblLook w:val="04A0" w:firstRow="1" w:lastRow="0" w:firstColumn="1" w:lastColumn="0" w:noHBand="0" w:noVBand="1"/>
      </w:tblPr>
      <w:tblGrid>
        <w:gridCol w:w="225"/>
        <w:gridCol w:w="10020"/>
      </w:tblGrid>
      <w:tr w:rsidR="00000000">
        <w:trPr>
          <w:gridAfter w:val="1"/>
          <w:tblCellSpacing w:w="0" w:type="dxa"/>
        </w:trPr>
        <w:tc>
          <w:tcPr>
            <w:tcW w:w="225" w:type="dxa"/>
            <w:vAlign w:val="center"/>
            <w:hideMark/>
          </w:tcPr>
          <w:p w:rsidR="00000000" w:rsidRDefault="00312B3A"/>
        </w:tc>
      </w:tr>
      <w:tr w:rsidR="00000000">
        <w:trPr>
          <w:tblCellSpacing w:w="0" w:type="dxa"/>
        </w:trPr>
        <w:tc>
          <w:tcPr>
            <w:tcW w:w="0" w:type="auto"/>
            <w:vAlign w:val="center"/>
            <w:hideMark/>
          </w:tcPr>
          <w:p w:rsidR="00000000" w:rsidRDefault="00312B3A">
            <w:pPr>
              <w:spacing w:after="0" w:line="240" w:lineRule="auto"/>
              <w:ind w:right="0" w:firstLine="0"/>
              <w:jc w:val="left"/>
              <w:rPr>
                <w:rFonts w:eastAsia="Times New Roman"/>
                <w:color w:val="auto"/>
              </w:rPr>
            </w:pPr>
          </w:p>
        </w:tc>
        <w:tc>
          <w:tcPr>
            <w:tcW w:w="0" w:type="auto"/>
            <w:vAlign w:val="center"/>
            <w:hideMark/>
          </w:tcPr>
          <w:p w:rsidR="00000000" w:rsidRDefault="00312B3A">
            <w:pPr>
              <w:spacing w:after="0" w:line="240" w:lineRule="auto"/>
              <w:ind w:right="0" w:firstLine="0"/>
              <w:jc w:val="left"/>
              <w:rPr>
                <w:rFonts w:ascii="宋体" w:hAnsi="宋体" w:cs="宋体"/>
                <w:color w:val="auto"/>
                <w:sz w:val="24"/>
                <w:szCs w:val="24"/>
              </w:rPr>
            </w:pPr>
            <w:r>
              <w:rPr>
                <w:rFonts w:ascii="宋体" w:hAnsi="宋体" w:cs="宋体"/>
                <w:noProof/>
                <w:color w:val="auto"/>
                <w:sz w:val="24"/>
                <w:szCs w:val="24"/>
              </w:rPr>
              <w:drawing>
                <wp:inline distT="0" distB="0" distL="0" distR="0">
                  <wp:extent cx="6362700" cy="13430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6362700" cy="1343025"/>
                          </a:xfrm>
                          <a:prstGeom prst="rect">
                            <a:avLst/>
                          </a:prstGeom>
                          <a:noFill/>
                          <a:ln>
                            <a:noFill/>
                          </a:ln>
                        </pic:spPr>
                      </pic:pic>
                    </a:graphicData>
                  </a:graphic>
                </wp:inline>
              </w:drawing>
            </w:r>
          </w:p>
        </w:tc>
      </w:tr>
    </w:tbl>
    <w:p w:rsidR="00000000" w:rsidRDefault="00312B3A">
      <w:pPr>
        <w:spacing w:after="357" w:line="242" w:lineRule="auto"/>
        <w:ind w:right="0" w:firstLine="0"/>
        <w:jc w:val="left"/>
        <w:rPr>
          <w:rFonts w:hint="eastAsia"/>
        </w:rPr>
      </w:pPr>
      <w:r>
        <w:br w:type="textWrapping" w:clear="all"/>
      </w:r>
      <w:r>
        <w:rPr>
          <w:rStyle w:val="translated-span"/>
          <w:sz w:val="16"/>
          <w:szCs w:val="16"/>
        </w:rPr>
        <w:t>图</w:t>
      </w:r>
      <w:r>
        <w:rPr>
          <w:rStyle w:val="translated-span"/>
          <w:sz w:val="16"/>
          <w:szCs w:val="16"/>
        </w:rPr>
        <w:t>10</w:t>
      </w:r>
      <w:r>
        <w:rPr>
          <w:rStyle w:val="translated-span"/>
          <w:sz w:val="16"/>
          <w:szCs w:val="16"/>
        </w:rPr>
        <w:t>。</w:t>
      </w:r>
      <w:r>
        <w:rPr>
          <w:rStyle w:val="translated-span"/>
          <w:sz w:val="16"/>
          <w:szCs w:val="16"/>
        </w:rPr>
        <w:t>IPFCN</w:t>
      </w:r>
      <w:r>
        <w:rPr>
          <w:rStyle w:val="translated-span"/>
          <w:sz w:val="16"/>
          <w:szCs w:val="16"/>
        </w:rPr>
        <w:t>的网络结构</w:t>
      </w:r>
      <w:r>
        <w:rPr>
          <w:rStyle w:val="translated-span"/>
          <w:sz w:val="16"/>
          <w:szCs w:val="16"/>
        </w:rPr>
        <w:t>[70]</w:t>
      </w:r>
      <w:r>
        <w:rPr>
          <w:rStyle w:val="translated-span"/>
          <w:sz w:val="16"/>
          <w:szCs w:val="16"/>
        </w:rPr>
        <w:t>。</w:t>
      </w:r>
    </w:p>
    <w:p w:rsidR="00000000" w:rsidRDefault="00312B3A">
      <w:pPr>
        <w:pStyle w:val="2"/>
        <w:ind w:left="606" w:right="606"/>
      </w:pPr>
      <w:r>
        <w:rPr>
          <w:rStyle w:val="translated-span"/>
        </w:rPr>
        <w:t>表</w:t>
      </w:r>
      <w:r>
        <w:rPr>
          <w:rStyle w:val="translated-span"/>
        </w:rPr>
        <w:t>一</w:t>
      </w:r>
    </w:p>
    <w:p w:rsidR="00000000" w:rsidRDefault="00312B3A">
      <w:pPr>
        <w:spacing w:after="36"/>
        <w:ind w:left="185" w:right="187" w:firstLine="0"/>
        <w:jc w:val="center"/>
      </w:pPr>
      <w:r>
        <w:rPr>
          <w:rStyle w:val="translated-span"/>
          <w:sz w:val="16"/>
          <w:szCs w:val="16"/>
        </w:rPr>
        <w:t>IPFCN[70]</w:t>
      </w:r>
      <w:r>
        <w:rPr>
          <w:rStyle w:val="translated-span"/>
          <w:sz w:val="16"/>
          <w:szCs w:val="16"/>
        </w:rPr>
        <w:t>在全长序列通用测试条件下的编码性</w:t>
      </w:r>
      <w:r>
        <w:rPr>
          <w:rStyle w:val="translated-span"/>
          <w:sz w:val="16"/>
          <w:szCs w:val="16"/>
        </w:rPr>
        <w:t>能</w:t>
      </w:r>
    </w:p>
    <w:tbl>
      <w:tblPr>
        <w:tblW w:w="4829" w:type="dxa"/>
        <w:tblInd w:w="62" w:type="dxa"/>
        <w:tblCellMar>
          <w:left w:w="0" w:type="dxa"/>
          <w:right w:w="0" w:type="dxa"/>
        </w:tblCellMar>
        <w:tblLook w:val="04A0" w:firstRow="1" w:lastRow="0" w:firstColumn="1" w:lastColumn="0" w:noHBand="0" w:noVBand="1"/>
      </w:tblPr>
      <w:tblGrid>
        <w:gridCol w:w="1111"/>
        <w:gridCol w:w="841"/>
        <w:gridCol w:w="871"/>
        <w:gridCol w:w="991"/>
        <w:gridCol w:w="1021"/>
      </w:tblGrid>
      <w:tr w:rsidR="00000000">
        <w:trPr>
          <w:trHeight w:val="214"/>
        </w:trPr>
        <w:tc>
          <w:tcPr>
            <w:tcW w:w="1117" w:type="dxa"/>
            <w:vMerge w:val="restart"/>
            <w:tcBorders>
              <w:top w:val="single" w:sz="8" w:space="0" w:color="000000"/>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04" w:right="0" w:firstLine="0"/>
              <w:jc w:val="left"/>
            </w:pPr>
            <w:r>
              <w:rPr>
                <w:rFonts w:ascii="Calibri" w:hAnsi="Calibri"/>
                <w:noProof/>
                <w:color w:val="000000"/>
                <w:sz w:val="22"/>
                <w:szCs w:val="22"/>
              </w:rPr>
              <w:drawing>
                <wp:inline distT="0" distB="0" distL="0" distR="0">
                  <wp:extent cx="419100" cy="85725"/>
                  <wp:effectExtent l="0" t="0" r="0" b="9525"/>
                  <wp:docPr id="21" name="Group 4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801"/>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419100" cy="85725"/>
                          </a:xfrm>
                          <a:prstGeom prst="rect">
                            <a:avLst/>
                          </a:prstGeom>
                          <a:noFill/>
                          <a:ln>
                            <a:noFill/>
                          </a:ln>
                        </pic:spPr>
                      </pic:pic>
                    </a:graphicData>
                  </a:graphic>
                </wp:inline>
              </w:drawing>
            </w:r>
          </w:p>
        </w:tc>
        <w:tc>
          <w:tcPr>
            <w:tcW w:w="3712" w:type="dxa"/>
            <w:gridSpan w:val="4"/>
            <w:tcBorders>
              <w:top w:val="single" w:sz="8" w:space="0" w:color="000000"/>
              <w:left w:val="nil"/>
              <w:bottom w:val="single" w:sz="8" w:space="0" w:color="000000"/>
              <w:right w:val="nil"/>
            </w:tcBorders>
            <w:tcMar>
              <w:top w:w="33" w:type="dxa"/>
              <w:left w:w="122" w:type="dxa"/>
              <w:bottom w:w="0" w:type="dxa"/>
              <w:right w:w="115" w:type="dxa"/>
            </w:tcMar>
            <w:hideMark/>
          </w:tcPr>
          <w:p w:rsidR="00000000" w:rsidRDefault="00312B3A">
            <w:pPr>
              <w:spacing w:after="0"/>
              <w:ind w:left="1072" w:right="0" w:firstLine="0"/>
              <w:jc w:val="left"/>
            </w:pPr>
            <w:r>
              <w:rPr>
                <w:rFonts w:ascii="Calibri" w:hAnsi="Calibri"/>
                <w:noProof/>
                <w:color w:val="000000"/>
                <w:sz w:val="22"/>
                <w:szCs w:val="22"/>
              </w:rPr>
              <w:drawing>
                <wp:inline distT="0" distB="0" distL="0" distR="0">
                  <wp:extent cx="838200" cy="66675"/>
                  <wp:effectExtent l="0" t="0" r="0" b="9525"/>
                  <wp:docPr id="22" name="Group 4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09"/>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838200" cy="66675"/>
                          </a:xfrm>
                          <a:prstGeom prst="rect">
                            <a:avLst/>
                          </a:prstGeom>
                          <a:noFill/>
                          <a:ln>
                            <a:noFill/>
                          </a:ln>
                        </pic:spPr>
                      </pic:pic>
                    </a:graphicData>
                  </a:graphic>
                </wp:inline>
              </w:drawing>
            </w:r>
          </w:p>
        </w:tc>
      </w:tr>
      <w:tr w:rsidR="00000000">
        <w:trPr>
          <w:trHeight w:val="206"/>
        </w:trPr>
        <w:tc>
          <w:tcPr>
            <w:tcW w:w="0" w:type="auto"/>
            <w:vMerge/>
            <w:tcBorders>
              <w:top w:val="single" w:sz="8" w:space="0" w:color="000000"/>
              <w:left w:val="nil"/>
              <w:bottom w:val="single" w:sz="8" w:space="0" w:color="000000"/>
              <w:right w:val="single" w:sz="8" w:space="0" w:color="000000"/>
            </w:tcBorders>
            <w:vAlign w:val="center"/>
            <w:hideMark/>
          </w:tcPr>
          <w:p w:rsidR="00000000" w:rsidRDefault="00312B3A">
            <w:pPr>
              <w:spacing w:after="0" w:line="240" w:lineRule="auto"/>
              <w:ind w:right="0" w:firstLine="0"/>
              <w:jc w:val="left"/>
            </w:pP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371475" cy="66675"/>
                  <wp:effectExtent l="0" t="0" r="9525" b="9525"/>
                  <wp:docPr id="23" name="Group 4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17"/>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371475"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390525" cy="66675"/>
                  <wp:effectExtent l="0" t="0" r="9525" b="9525"/>
                  <wp:docPr id="24" name="Group 4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21"/>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390525" cy="66675"/>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466725" cy="66675"/>
                  <wp:effectExtent l="0" t="0" r="9525" b="9525"/>
                  <wp:docPr id="25" name="Group 4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26"/>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466725"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485775" cy="66675"/>
                  <wp:effectExtent l="0" t="0" r="9525" b="9525"/>
                  <wp:docPr id="26" name="Group 4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30"/>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48577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1" w:right="0" w:firstLine="0"/>
              <w:jc w:val="left"/>
            </w:pPr>
            <w:r>
              <w:rPr>
                <w:rFonts w:ascii="Calibri" w:hAnsi="Calibri"/>
                <w:noProof/>
                <w:color w:val="000000"/>
                <w:sz w:val="22"/>
                <w:szCs w:val="22"/>
              </w:rPr>
              <w:drawing>
                <wp:inline distT="0" distB="0" distL="0" distR="0">
                  <wp:extent cx="323850" cy="66675"/>
                  <wp:effectExtent l="0" t="0" r="0" b="9525"/>
                  <wp:docPr id="27" name="Group 4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35"/>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323850"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4" w:right="0" w:firstLine="0"/>
              <w:jc w:val="left"/>
            </w:pPr>
            <w:r>
              <w:rPr>
                <w:rFonts w:ascii="Calibri" w:hAnsi="Calibri"/>
                <w:noProof/>
                <w:color w:val="000000"/>
                <w:sz w:val="22"/>
                <w:szCs w:val="22"/>
              </w:rPr>
              <w:drawing>
                <wp:inline distT="0" distB="0" distL="0" distR="0">
                  <wp:extent cx="266700" cy="66675"/>
                  <wp:effectExtent l="0" t="0" r="0" b="9525"/>
                  <wp:docPr id="28" name="Group 4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39"/>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97" w:right="0" w:firstLine="0"/>
              <w:jc w:val="left"/>
            </w:pPr>
            <w:r>
              <w:rPr>
                <w:rFonts w:ascii="Calibri" w:hAnsi="Calibri"/>
                <w:noProof/>
                <w:color w:val="000000"/>
                <w:sz w:val="22"/>
                <w:szCs w:val="22"/>
              </w:rPr>
              <w:drawing>
                <wp:inline distT="0" distB="0" distL="0" distR="0">
                  <wp:extent cx="266700" cy="66675"/>
                  <wp:effectExtent l="0" t="0" r="0" b="9525"/>
                  <wp:docPr id="29" name="Group 4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44"/>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7" w:right="0" w:firstLine="0"/>
              <w:jc w:val="left"/>
            </w:pPr>
            <w:r>
              <w:rPr>
                <w:rFonts w:ascii="Calibri" w:hAnsi="Calibri"/>
                <w:noProof/>
                <w:color w:val="000000"/>
                <w:sz w:val="22"/>
                <w:szCs w:val="22"/>
              </w:rPr>
              <w:drawing>
                <wp:inline distT="0" distB="0" distL="0" distR="0">
                  <wp:extent cx="238125" cy="66675"/>
                  <wp:effectExtent l="0" t="0" r="9525" b="9525"/>
                  <wp:docPr id="30" name="Group 4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50"/>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200" w:right="0" w:firstLine="0"/>
              <w:jc w:val="left"/>
            </w:pPr>
            <w:r>
              <w:rPr>
                <w:rFonts w:ascii="Calibri" w:hAnsi="Calibri"/>
                <w:noProof/>
                <w:color w:val="000000"/>
                <w:sz w:val="22"/>
                <w:szCs w:val="22"/>
              </w:rPr>
              <w:drawing>
                <wp:inline distT="0" distB="0" distL="0" distR="0">
                  <wp:extent cx="238125" cy="66675"/>
                  <wp:effectExtent l="0" t="0" r="9525" b="9525"/>
                  <wp:docPr id="31" name="Group 4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57"/>
                          <pic:cNvPicPr>
                            <a:picLocks noChangeAspect="1" noChangeArrowheads="1"/>
                          </pic:cNvPicPr>
                        </pic:nvPicPr>
                        <pic:blipFill>
                          <a:blip r:embed="rId62" r:link="rId6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5" w:right="0" w:firstLine="0"/>
              <w:jc w:val="left"/>
            </w:pPr>
            <w:r>
              <w:rPr>
                <w:rFonts w:ascii="Calibri" w:hAnsi="Calibri"/>
                <w:noProof/>
                <w:color w:val="000000"/>
                <w:sz w:val="22"/>
                <w:szCs w:val="22"/>
              </w:rPr>
              <w:drawing>
                <wp:inline distT="0" distB="0" distL="0" distR="0">
                  <wp:extent cx="314325" cy="66675"/>
                  <wp:effectExtent l="0" t="0" r="9525" b="9525"/>
                  <wp:docPr id="32" name="Group 4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62"/>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4" w:right="0" w:firstLine="0"/>
              <w:jc w:val="left"/>
            </w:pPr>
            <w:r>
              <w:rPr>
                <w:rFonts w:ascii="Calibri" w:hAnsi="Calibri"/>
                <w:noProof/>
                <w:color w:val="000000"/>
                <w:sz w:val="22"/>
                <w:szCs w:val="22"/>
              </w:rPr>
              <w:drawing>
                <wp:inline distT="0" distB="0" distL="0" distR="0">
                  <wp:extent cx="266700" cy="66675"/>
                  <wp:effectExtent l="0" t="0" r="0" b="9525"/>
                  <wp:docPr id="33" name="Group 4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66"/>
                          <pic:cNvPicPr>
                            <a:picLocks noChangeAspect="1" noChangeArrowheads="1"/>
                          </pic:cNvPicPr>
                        </pic:nvPicPr>
                        <pic:blipFill>
                          <a:blip r:embed="rId66" r:link="rId67">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97" w:right="0" w:firstLine="0"/>
              <w:jc w:val="left"/>
            </w:pPr>
            <w:r>
              <w:rPr>
                <w:rFonts w:ascii="Calibri" w:hAnsi="Calibri"/>
                <w:noProof/>
                <w:color w:val="000000"/>
                <w:sz w:val="22"/>
                <w:szCs w:val="22"/>
              </w:rPr>
              <w:drawing>
                <wp:inline distT="0" distB="0" distL="0" distR="0">
                  <wp:extent cx="266700" cy="66675"/>
                  <wp:effectExtent l="0" t="0" r="0" b="9525"/>
                  <wp:docPr id="34" name="Group 4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72"/>
                          <pic:cNvPicPr>
                            <a:picLocks noChangeAspect="1" noChangeArrowheads="1"/>
                          </pic:cNvPicPr>
                        </pic:nvPicPr>
                        <pic:blipFill>
                          <a:blip r:embed="rId68" r:link="rId69">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7" w:right="0" w:firstLine="0"/>
              <w:jc w:val="left"/>
            </w:pPr>
            <w:r>
              <w:rPr>
                <w:rFonts w:ascii="Calibri" w:hAnsi="Calibri"/>
                <w:noProof/>
                <w:color w:val="000000"/>
                <w:sz w:val="22"/>
                <w:szCs w:val="22"/>
              </w:rPr>
              <w:drawing>
                <wp:inline distT="0" distB="0" distL="0" distR="0">
                  <wp:extent cx="238125" cy="66675"/>
                  <wp:effectExtent l="0" t="0" r="9525" b="9525"/>
                  <wp:docPr id="35" name="Group 43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3980"/>
                          <pic:cNvPicPr>
                            <a:picLocks noChangeAspect="1" noChangeArrowheads="1"/>
                          </pic:cNvPicPr>
                        </pic:nvPicPr>
                        <pic:blipFill>
                          <a:blip r:embed="rId70" r:link="rId7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200" w:right="0" w:firstLine="0"/>
              <w:jc w:val="left"/>
            </w:pPr>
            <w:r>
              <w:rPr>
                <w:rFonts w:ascii="Calibri" w:hAnsi="Calibri"/>
                <w:noProof/>
                <w:color w:val="000000"/>
                <w:sz w:val="22"/>
                <w:szCs w:val="22"/>
              </w:rPr>
              <w:drawing>
                <wp:inline distT="0" distB="0" distL="0" distR="0">
                  <wp:extent cx="238125" cy="66675"/>
                  <wp:effectExtent l="0" t="0" r="9525" b="9525"/>
                  <wp:docPr id="36" name="Group 4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04"/>
                          <pic:cNvPicPr>
                            <a:picLocks noChangeAspect="1" noChangeArrowheads="1"/>
                          </pic:cNvPicPr>
                        </pic:nvPicPr>
                        <pic:blipFill>
                          <a:blip r:embed="rId72" r:link="rId7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5" w:right="0" w:firstLine="0"/>
              <w:jc w:val="left"/>
            </w:pPr>
            <w:r>
              <w:rPr>
                <w:rFonts w:ascii="Calibri" w:hAnsi="Calibri"/>
                <w:noProof/>
                <w:color w:val="000000"/>
                <w:sz w:val="22"/>
                <w:szCs w:val="22"/>
              </w:rPr>
              <w:drawing>
                <wp:inline distT="0" distB="0" distL="0" distR="0">
                  <wp:extent cx="314325" cy="66675"/>
                  <wp:effectExtent l="0" t="0" r="9525" b="9525"/>
                  <wp:docPr id="37" name="Group 4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13"/>
                          <pic:cNvPicPr>
                            <a:picLocks noChangeAspect="1" noChangeArrowheads="1"/>
                          </pic:cNvPicPr>
                        </pic:nvPicPr>
                        <pic:blipFill>
                          <a:blip r:embed="rId74" r:link="rId75">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4" w:right="0" w:firstLine="0"/>
              <w:jc w:val="left"/>
            </w:pPr>
            <w:r>
              <w:rPr>
                <w:rFonts w:ascii="Calibri" w:hAnsi="Calibri"/>
                <w:noProof/>
                <w:color w:val="000000"/>
                <w:sz w:val="22"/>
                <w:szCs w:val="22"/>
              </w:rPr>
              <w:drawing>
                <wp:inline distT="0" distB="0" distL="0" distR="0">
                  <wp:extent cx="266700" cy="66675"/>
                  <wp:effectExtent l="0" t="0" r="0" b="9525"/>
                  <wp:docPr id="38" name="Group 4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29"/>
                          <pic:cNvPicPr>
                            <a:picLocks noChangeAspect="1" noChangeArrowheads="1"/>
                          </pic:cNvPicPr>
                        </pic:nvPicPr>
                        <pic:blipFill>
                          <a:blip r:embed="rId76" r:link="rId77">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97" w:right="0" w:firstLine="0"/>
              <w:jc w:val="left"/>
            </w:pPr>
            <w:r>
              <w:rPr>
                <w:rFonts w:ascii="Calibri" w:hAnsi="Calibri"/>
                <w:noProof/>
                <w:color w:val="000000"/>
                <w:sz w:val="22"/>
                <w:szCs w:val="22"/>
              </w:rPr>
              <w:drawing>
                <wp:inline distT="0" distB="0" distL="0" distR="0">
                  <wp:extent cx="266700" cy="66675"/>
                  <wp:effectExtent l="0" t="0" r="0" b="9525"/>
                  <wp:docPr id="39" name="Group 4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36"/>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7" w:right="0" w:firstLine="0"/>
              <w:jc w:val="left"/>
            </w:pPr>
            <w:r>
              <w:rPr>
                <w:rFonts w:ascii="Calibri" w:hAnsi="Calibri"/>
                <w:noProof/>
                <w:color w:val="000000"/>
                <w:sz w:val="22"/>
                <w:szCs w:val="22"/>
              </w:rPr>
              <w:drawing>
                <wp:inline distT="0" distB="0" distL="0" distR="0">
                  <wp:extent cx="238125" cy="66675"/>
                  <wp:effectExtent l="0" t="0" r="9525" b="9525"/>
                  <wp:docPr id="40" name="Group 4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43"/>
                          <pic:cNvPicPr>
                            <a:picLocks noChangeAspect="1" noChangeArrowheads="1"/>
                          </pic:cNvPicPr>
                        </pic:nvPicPr>
                        <pic:blipFill>
                          <a:blip r:embed="rId80" r:link="rId8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200" w:right="0" w:firstLine="0"/>
              <w:jc w:val="left"/>
            </w:pPr>
            <w:r>
              <w:rPr>
                <w:rFonts w:ascii="Calibri" w:hAnsi="Calibri"/>
                <w:noProof/>
                <w:color w:val="000000"/>
                <w:sz w:val="22"/>
                <w:szCs w:val="22"/>
              </w:rPr>
              <w:drawing>
                <wp:inline distT="0" distB="0" distL="0" distR="0">
                  <wp:extent cx="238125" cy="66675"/>
                  <wp:effectExtent l="0" t="0" r="9525" b="9525"/>
                  <wp:docPr id="41" name="Group 4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55"/>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1" w:right="0" w:firstLine="0"/>
              <w:jc w:val="left"/>
            </w:pPr>
            <w:r>
              <w:rPr>
                <w:rFonts w:ascii="Calibri" w:hAnsi="Calibri"/>
                <w:noProof/>
                <w:color w:val="000000"/>
                <w:sz w:val="22"/>
                <w:szCs w:val="22"/>
              </w:rPr>
              <w:drawing>
                <wp:inline distT="0" distB="0" distL="0" distR="0">
                  <wp:extent cx="323850" cy="66675"/>
                  <wp:effectExtent l="0" t="0" r="0" b="9525"/>
                  <wp:docPr id="42" name="Group 4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62"/>
                          <pic:cNvPicPr>
                            <a:picLocks noChangeAspect="1" noChangeArrowheads="1"/>
                          </pic:cNvPicPr>
                        </pic:nvPicPr>
                        <pic:blipFill>
                          <a:blip r:embed="rId84" r:link="rId85">
                            <a:extLst>
                              <a:ext uri="{28A0092B-C50C-407E-A947-70E740481C1C}">
                                <a14:useLocalDpi xmlns:a14="http://schemas.microsoft.com/office/drawing/2010/main" val="0"/>
                              </a:ext>
                            </a:extLst>
                          </a:blip>
                          <a:srcRect/>
                          <a:stretch>
                            <a:fillRect/>
                          </a:stretch>
                        </pic:blipFill>
                        <pic:spPr bwMode="auto">
                          <a:xfrm>
                            <a:off x="0" y="0"/>
                            <a:ext cx="323850"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4" w:right="0" w:firstLine="0"/>
              <w:jc w:val="left"/>
            </w:pPr>
            <w:r>
              <w:rPr>
                <w:rFonts w:ascii="Calibri" w:hAnsi="Calibri"/>
                <w:noProof/>
                <w:color w:val="000000"/>
                <w:sz w:val="22"/>
                <w:szCs w:val="22"/>
              </w:rPr>
              <w:drawing>
                <wp:inline distT="0" distB="0" distL="0" distR="0">
                  <wp:extent cx="266700" cy="66675"/>
                  <wp:effectExtent l="0" t="0" r="0" b="9525"/>
                  <wp:docPr id="43" name="Group 4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68"/>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97" w:right="0" w:firstLine="0"/>
              <w:jc w:val="left"/>
            </w:pPr>
            <w:r>
              <w:rPr>
                <w:rFonts w:ascii="Calibri" w:hAnsi="Calibri"/>
                <w:noProof/>
                <w:color w:val="000000"/>
                <w:sz w:val="22"/>
                <w:szCs w:val="22"/>
              </w:rPr>
              <w:drawing>
                <wp:inline distT="0" distB="0" distL="0" distR="0">
                  <wp:extent cx="266700" cy="66675"/>
                  <wp:effectExtent l="0" t="0" r="0" b="9525"/>
                  <wp:docPr id="44" name="Group 4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080"/>
                          <pic:cNvPicPr>
                            <a:picLocks noChangeAspect="1" noChangeArrowheads="1"/>
                          </pic:cNvPicPr>
                        </pic:nvPicPr>
                        <pic:blipFill>
                          <a:blip r:embed="rId88" r:link="rId89">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7" w:right="0" w:firstLine="0"/>
              <w:jc w:val="left"/>
            </w:pPr>
            <w:r>
              <w:rPr>
                <w:rFonts w:ascii="Calibri" w:hAnsi="Calibri"/>
                <w:noProof/>
                <w:color w:val="000000"/>
                <w:sz w:val="22"/>
                <w:szCs w:val="22"/>
              </w:rPr>
              <w:drawing>
                <wp:inline distT="0" distB="0" distL="0" distR="0">
                  <wp:extent cx="238125" cy="66675"/>
                  <wp:effectExtent l="0" t="0" r="9525" b="9525"/>
                  <wp:docPr id="45" name="Group 4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137"/>
                          <pic:cNvPicPr>
                            <a:picLocks noChangeAspect="1" noChangeArrowheads="1"/>
                          </pic:cNvPicPr>
                        </pic:nvPicPr>
                        <pic:blipFill>
                          <a:blip r:embed="rId90" r:link="rId9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200" w:right="0" w:firstLine="0"/>
              <w:jc w:val="left"/>
            </w:pPr>
            <w:r>
              <w:rPr>
                <w:rFonts w:ascii="Calibri" w:hAnsi="Calibri"/>
                <w:noProof/>
                <w:color w:val="000000"/>
                <w:sz w:val="22"/>
                <w:szCs w:val="22"/>
              </w:rPr>
              <w:drawing>
                <wp:inline distT="0" distB="0" distL="0" distR="0">
                  <wp:extent cx="238125" cy="66675"/>
                  <wp:effectExtent l="0" t="0" r="9525" b="9525"/>
                  <wp:docPr id="46" name="Group 4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164"/>
                          <pic:cNvPicPr>
                            <a:picLocks noChangeAspect="1" noChangeArrowheads="1"/>
                          </pic:cNvPicPr>
                        </pic:nvPicPr>
                        <pic:blipFill>
                          <a:blip r:embed="rId92" r:link="rId9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9" w:right="0" w:firstLine="0"/>
              <w:jc w:val="left"/>
            </w:pPr>
            <w:r>
              <w:rPr>
                <w:rFonts w:ascii="Calibri" w:hAnsi="Calibri"/>
                <w:noProof/>
                <w:color w:val="000000"/>
                <w:sz w:val="22"/>
                <w:szCs w:val="22"/>
              </w:rPr>
              <w:drawing>
                <wp:inline distT="0" distB="0" distL="0" distR="0">
                  <wp:extent cx="314325" cy="66675"/>
                  <wp:effectExtent l="0" t="0" r="9525" b="9525"/>
                  <wp:docPr id="47" name="Group 4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169"/>
                          <pic:cNvPicPr>
                            <a:picLocks noChangeAspect="1" noChangeArrowheads="1"/>
                          </pic:cNvPicPr>
                        </pic:nvPicPr>
                        <pic:blipFill>
                          <a:blip r:embed="rId94" r:link="rId95">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4" w:right="0" w:firstLine="0"/>
              <w:jc w:val="left"/>
            </w:pPr>
            <w:r>
              <w:rPr>
                <w:rFonts w:ascii="Calibri" w:hAnsi="Calibri"/>
                <w:noProof/>
                <w:color w:val="000000"/>
                <w:sz w:val="22"/>
                <w:szCs w:val="22"/>
              </w:rPr>
              <w:drawing>
                <wp:inline distT="0" distB="0" distL="0" distR="0">
                  <wp:extent cx="266700" cy="66675"/>
                  <wp:effectExtent l="0" t="0" r="0" b="9525"/>
                  <wp:docPr id="48" name="Group 4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176"/>
                          <pic:cNvPicPr>
                            <a:picLocks noChangeAspect="1" noChangeArrowheads="1"/>
                          </pic:cNvPicPr>
                        </pic:nvPicPr>
                        <pic:blipFill>
                          <a:blip r:embed="rId96" r:link="rId97">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97" w:right="0" w:firstLine="0"/>
              <w:jc w:val="left"/>
            </w:pPr>
            <w:r>
              <w:rPr>
                <w:rFonts w:ascii="Calibri" w:hAnsi="Calibri"/>
                <w:noProof/>
                <w:color w:val="000000"/>
                <w:sz w:val="22"/>
                <w:szCs w:val="22"/>
              </w:rPr>
              <w:drawing>
                <wp:inline distT="0" distB="0" distL="0" distR="0">
                  <wp:extent cx="266700" cy="76200"/>
                  <wp:effectExtent l="0" t="0" r="0" b="0"/>
                  <wp:docPr id="49" name="Group 4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185"/>
                          <pic:cNvPicPr>
                            <a:picLocks noChangeAspect="1" noChangeArrowheads="1"/>
                          </pic:cNvPicPr>
                        </pic:nvPicPr>
                        <pic:blipFill>
                          <a:blip r:embed="rId98" r:link="rId99">
                            <a:extLst>
                              <a:ext uri="{28A0092B-C50C-407E-A947-70E740481C1C}">
                                <a14:useLocalDpi xmlns:a14="http://schemas.microsoft.com/office/drawing/2010/main" val="0"/>
                              </a:ext>
                            </a:extLst>
                          </a:blip>
                          <a:srcRect/>
                          <a:stretch>
                            <a:fillRect/>
                          </a:stretch>
                        </pic:blipFill>
                        <pic:spPr bwMode="auto">
                          <a:xfrm>
                            <a:off x="0" y="0"/>
                            <a:ext cx="266700" cy="76200"/>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7" w:right="0" w:firstLine="0"/>
              <w:jc w:val="left"/>
            </w:pPr>
            <w:r>
              <w:rPr>
                <w:rFonts w:ascii="Calibri" w:hAnsi="Calibri"/>
                <w:noProof/>
                <w:color w:val="000000"/>
                <w:sz w:val="22"/>
                <w:szCs w:val="22"/>
              </w:rPr>
              <w:drawing>
                <wp:inline distT="0" distB="0" distL="0" distR="0">
                  <wp:extent cx="238125" cy="66675"/>
                  <wp:effectExtent l="0" t="0" r="9525" b="9525"/>
                  <wp:docPr id="50" name="Group 4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193"/>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200" w:right="0" w:firstLine="0"/>
              <w:jc w:val="left"/>
            </w:pPr>
            <w:r>
              <w:rPr>
                <w:rFonts w:ascii="Calibri" w:hAnsi="Calibri"/>
                <w:noProof/>
                <w:color w:val="000000"/>
                <w:sz w:val="22"/>
                <w:szCs w:val="22"/>
              </w:rPr>
              <w:drawing>
                <wp:inline distT="0" distB="0" distL="0" distR="0">
                  <wp:extent cx="238125" cy="76200"/>
                  <wp:effectExtent l="0" t="0" r="9525" b="0"/>
                  <wp:docPr id="51" name="Group 4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01"/>
                          <pic:cNvPicPr>
                            <a:picLocks noChangeAspect="1" noChangeArrowheads="1"/>
                          </pic:cNvPicPr>
                        </pic:nvPicPr>
                        <pic:blipFill>
                          <a:blip r:embed="rId100" r:link="rId101">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202" w:right="0" w:firstLine="0"/>
              <w:jc w:val="left"/>
            </w:pPr>
            <w:r>
              <w:rPr>
                <w:rFonts w:ascii="Calibri" w:hAnsi="Calibri"/>
                <w:noProof/>
                <w:color w:val="000000"/>
                <w:sz w:val="22"/>
                <w:szCs w:val="22"/>
              </w:rPr>
              <w:drawing>
                <wp:inline distT="0" distB="0" distL="0" distR="0">
                  <wp:extent cx="295275" cy="66675"/>
                  <wp:effectExtent l="0" t="0" r="9525" b="9525"/>
                  <wp:docPr id="52" name="Group 4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11"/>
                          <pic:cNvPicPr>
                            <a:picLocks noChangeAspect="1" noChangeArrowheads="1"/>
                          </pic:cNvPicPr>
                        </pic:nvPicPr>
                        <pic:blipFill>
                          <a:blip r:embed="rId102" r:link="rId103">
                            <a:extLst>
                              <a:ext uri="{28A0092B-C50C-407E-A947-70E740481C1C}">
                                <a14:useLocalDpi xmlns:a14="http://schemas.microsoft.com/office/drawing/2010/main" val="0"/>
                              </a:ext>
                            </a:extLst>
                          </a:blip>
                          <a:srcRect/>
                          <a:stretch>
                            <a:fillRect/>
                          </a:stretch>
                        </pic:blipFill>
                        <pic:spPr bwMode="auto">
                          <a:xfrm>
                            <a:off x="0" y="0"/>
                            <a:ext cx="295275"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4" w:right="0" w:firstLine="0"/>
              <w:jc w:val="left"/>
            </w:pPr>
            <w:r>
              <w:rPr>
                <w:rFonts w:ascii="Calibri" w:hAnsi="Calibri"/>
                <w:noProof/>
                <w:color w:val="000000"/>
                <w:sz w:val="22"/>
                <w:szCs w:val="22"/>
              </w:rPr>
              <w:drawing>
                <wp:inline distT="0" distB="0" distL="0" distR="0">
                  <wp:extent cx="266700" cy="66675"/>
                  <wp:effectExtent l="0" t="0" r="0" b="9525"/>
                  <wp:docPr id="53" name="Group 4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25"/>
                          <pic:cNvPicPr>
                            <a:picLocks noChangeAspect="1" noChangeArrowheads="1"/>
                          </pic:cNvPicPr>
                        </pic:nvPicPr>
                        <pic:blipFill>
                          <a:blip r:embed="rId104" r:link="rId105">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97" w:right="0" w:firstLine="0"/>
              <w:jc w:val="left"/>
            </w:pPr>
            <w:r>
              <w:rPr>
                <w:rFonts w:ascii="Calibri" w:hAnsi="Calibri"/>
                <w:noProof/>
                <w:color w:val="000000"/>
                <w:sz w:val="22"/>
                <w:szCs w:val="22"/>
              </w:rPr>
              <w:drawing>
                <wp:inline distT="0" distB="0" distL="0" distR="0">
                  <wp:extent cx="266700" cy="66675"/>
                  <wp:effectExtent l="0" t="0" r="0" b="9525"/>
                  <wp:docPr id="54" name="Group 4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35"/>
                          <pic:cNvPicPr>
                            <a:picLocks noChangeAspect="1" noChangeArrowheads="1"/>
                          </pic:cNvPicPr>
                        </pic:nvPicPr>
                        <pic:blipFill>
                          <a:blip r:embed="rId106" r:link="rId107">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7" w:right="0" w:firstLine="0"/>
              <w:jc w:val="left"/>
            </w:pPr>
            <w:r>
              <w:rPr>
                <w:rFonts w:ascii="Calibri" w:hAnsi="Calibri"/>
                <w:noProof/>
                <w:color w:val="000000"/>
                <w:sz w:val="22"/>
                <w:szCs w:val="22"/>
              </w:rPr>
              <w:drawing>
                <wp:inline distT="0" distB="0" distL="0" distR="0">
                  <wp:extent cx="238125" cy="66675"/>
                  <wp:effectExtent l="0" t="0" r="9525" b="9525"/>
                  <wp:docPr id="55" name="Group 4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47"/>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200" w:right="0" w:firstLine="0"/>
              <w:jc w:val="left"/>
            </w:pPr>
            <w:r>
              <w:rPr>
                <w:rFonts w:ascii="Calibri" w:hAnsi="Calibri"/>
                <w:noProof/>
                <w:color w:val="000000"/>
                <w:sz w:val="22"/>
                <w:szCs w:val="22"/>
              </w:rPr>
              <w:drawing>
                <wp:inline distT="0" distB="0" distL="0" distR="0">
                  <wp:extent cx="238125" cy="76200"/>
                  <wp:effectExtent l="0" t="0" r="9525" b="0"/>
                  <wp:docPr id="56" name="Group 4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56"/>
                          <pic:cNvPicPr>
                            <a:picLocks noChangeAspect="1" noChangeArrowheads="1"/>
                          </pic:cNvPicPr>
                        </pic:nvPicPr>
                        <pic:blipFill>
                          <a:blip r:embed="rId110" r:link="rId111">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542925" cy="66675"/>
                  <wp:effectExtent l="0" t="0" r="9525" b="9525"/>
                  <wp:docPr id="57" name="Group 4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66"/>
                          <pic:cNvPicPr>
                            <a:picLocks noChangeAspect="1" noChangeArrowheads="1"/>
                          </pic:cNvPicPr>
                        </pic:nvPicPr>
                        <pic:blipFill>
                          <a:blip r:embed="rId112" r:link="rId113">
                            <a:extLst>
                              <a:ext uri="{28A0092B-C50C-407E-A947-70E740481C1C}">
                                <a14:useLocalDpi xmlns:a14="http://schemas.microsoft.com/office/drawing/2010/main" val="0"/>
                              </a:ext>
                            </a:extLst>
                          </a:blip>
                          <a:srcRect/>
                          <a:stretch>
                            <a:fillRect/>
                          </a:stretch>
                        </pic:blipFill>
                        <pic:spPr bwMode="auto">
                          <a:xfrm>
                            <a:off x="0" y="0"/>
                            <a:ext cx="542925"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74" w:right="0" w:firstLine="0"/>
              <w:jc w:val="left"/>
            </w:pPr>
            <w:r>
              <w:rPr>
                <w:rFonts w:ascii="Calibri" w:hAnsi="Calibri"/>
                <w:noProof/>
                <w:color w:val="000000"/>
                <w:sz w:val="22"/>
                <w:szCs w:val="22"/>
              </w:rPr>
              <w:drawing>
                <wp:inline distT="0" distB="0" distL="0" distR="0">
                  <wp:extent cx="276225" cy="66675"/>
                  <wp:effectExtent l="0" t="0" r="9525" b="9525"/>
                  <wp:docPr id="58" name="Group 4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82"/>
                          <pic:cNvPicPr>
                            <a:picLocks noChangeAspect="1" noChangeArrowheads="1"/>
                          </pic:cNvPicPr>
                        </pic:nvPicPr>
                        <pic:blipFill>
                          <a:blip r:embed="rId114" r:link="rId115">
                            <a:extLst>
                              <a:ext uri="{28A0092B-C50C-407E-A947-70E740481C1C}">
                                <a14:useLocalDpi xmlns:a14="http://schemas.microsoft.com/office/drawing/2010/main" val="0"/>
                              </a:ext>
                            </a:extLst>
                          </a:blip>
                          <a:srcRect/>
                          <a:stretch>
                            <a:fillRect/>
                          </a:stretch>
                        </pic:blipFill>
                        <pic:spPr bwMode="auto">
                          <a:xfrm>
                            <a:off x="0" y="0"/>
                            <a:ext cx="276225" cy="66675"/>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63" w:right="0" w:firstLine="0"/>
              <w:jc w:val="left"/>
            </w:pPr>
            <w:r>
              <w:rPr>
                <w:rFonts w:ascii="Calibri" w:hAnsi="Calibri"/>
                <w:noProof/>
                <w:color w:val="000000"/>
                <w:sz w:val="22"/>
                <w:szCs w:val="22"/>
              </w:rPr>
              <w:drawing>
                <wp:inline distT="0" distB="0" distL="0" distR="0">
                  <wp:extent cx="323850" cy="76200"/>
                  <wp:effectExtent l="0" t="0" r="0" b="0"/>
                  <wp:docPr id="59" name="Group 4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88"/>
                          <pic:cNvPicPr>
                            <a:picLocks noChangeAspect="1" noChangeArrowheads="1"/>
                          </pic:cNvPicPr>
                        </pic:nvPicPr>
                        <pic:blipFill>
                          <a:blip r:embed="rId116" r:link="rId117">
                            <a:extLst>
                              <a:ext uri="{28A0092B-C50C-407E-A947-70E740481C1C}">
                                <a14:useLocalDpi xmlns:a14="http://schemas.microsoft.com/office/drawing/2010/main" val="0"/>
                              </a:ext>
                            </a:extLst>
                          </a:blip>
                          <a:srcRect/>
                          <a:stretch>
                            <a:fillRect/>
                          </a:stretch>
                        </pic:blipFill>
                        <pic:spPr bwMode="auto">
                          <a:xfrm>
                            <a:off x="0" y="0"/>
                            <a:ext cx="323850" cy="76200"/>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92" w:right="0" w:firstLine="0"/>
              <w:jc w:val="left"/>
            </w:pPr>
            <w:r>
              <w:rPr>
                <w:rFonts w:ascii="Calibri" w:hAnsi="Calibri"/>
                <w:noProof/>
                <w:color w:val="000000"/>
                <w:sz w:val="22"/>
                <w:szCs w:val="22"/>
              </w:rPr>
              <w:drawing>
                <wp:inline distT="0" distB="0" distL="0" distR="0">
                  <wp:extent cx="228600" cy="76200"/>
                  <wp:effectExtent l="0" t="0" r="0" b="0"/>
                  <wp:docPr id="60" name="Group 4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92"/>
                          <pic:cNvPicPr>
                            <a:picLocks noChangeAspect="1" noChangeArrowheads="1"/>
                          </pic:cNvPicPr>
                        </pic:nvPicPr>
                        <pic:blipFill>
                          <a:blip r:embed="rId118" r:link="rId119">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203" w:right="0" w:firstLine="0"/>
              <w:jc w:val="left"/>
            </w:pPr>
            <w:r>
              <w:rPr>
                <w:rFonts w:ascii="Calibri" w:hAnsi="Calibri"/>
                <w:noProof/>
                <w:color w:val="000000"/>
                <w:sz w:val="22"/>
                <w:szCs w:val="22"/>
              </w:rPr>
              <w:drawing>
                <wp:inline distT="0" distB="0" distL="0" distR="0">
                  <wp:extent cx="228600" cy="66675"/>
                  <wp:effectExtent l="0" t="0" r="0" b="9525"/>
                  <wp:docPr id="61" name="Group 4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297"/>
                          <pic:cNvPicPr>
                            <a:picLocks noChangeAspect="1" noChangeArrowheads="1"/>
                          </pic:cNvPicPr>
                        </pic:nvPicPr>
                        <pic:blipFill>
                          <a:blip r:embed="rId120" r:link="rId121">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right="0" w:firstLine="0"/>
              <w:jc w:val="left"/>
            </w:pPr>
            <w:r>
              <w:rPr>
                <w:rFonts w:ascii="Calibri" w:hAnsi="Calibri"/>
                <w:noProof/>
                <w:color w:val="000000"/>
                <w:sz w:val="22"/>
                <w:szCs w:val="22"/>
              </w:rPr>
              <w:drawing>
                <wp:inline distT="0" distB="0" distL="0" distR="0">
                  <wp:extent cx="552450" cy="66675"/>
                  <wp:effectExtent l="0" t="0" r="0" b="9525"/>
                  <wp:docPr id="62" name="Group 4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302"/>
                          <pic:cNvPicPr>
                            <a:picLocks noChangeAspect="1" noChangeArrowheads="1"/>
                          </pic:cNvPicPr>
                        </pic:nvPicPr>
                        <pic:blipFill>
                          <a:blip r:embed="rId122" r:link="rId123">
                            <a:extLst>
                              <a:ext uri="{28A0092B-C50C-407E-A947-70E740481C1C}">
                                <a14:useLocalDpi xmlns:a14="http://schemas.microsoft.com/office/drawing/2010/main" val="0"/>
                              </a:ext>
                            </a:extLst>
                          </a:blip>
                          <a:srcRect/>
                          <a:stretch>
                            <a:fillRect/>
                          </a:stretch>
                        </pic:blipFill>
                        <pic:spPr bwMode="auto">
                          <a:xfrm>
                            <a:off x="0" y="0"/>
                            <a:ext cx="552450" cy="66675"/>
                          </a:xfrm>
                          <a:prstGeom prst="rect">
                            <a:avLst/>
                          </a:prstGeom>
                          <a:noFill/>
                          <a:ln>
                            <a:noFill/>
                          </a:ln>
                        </pic:spPr>
                      </pic:pic>
                    </a:graphicData>
                  </a:graphic>
                </wp:inline>
              </w:drawing>
            </w:r>
          </w:p>
        </w:tc>
        <w:tc>
          <w:tcPr>
            <w:tcW w:w="84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37" w:right="0" w:firstLine="0"/>
              <w:jc w:val="left"/>
            </w:pPr>
            <w:r>
              <w:rPr>
                <w:rFonts w:ascii="Calibri" w:hAnsi="Calibri"/>
                <w:noProof/>
                <w:color w:val="000000"/>
                <w:sz w:val="22"/>
                <w:szCs w:val="22"/>
              </w:rPr>
              <w:drawing>
                <wp:inline distT="0" distB="0" distL="0" distR="0">
                  <wp:extent cx="323850" cy="76200"/>
                  <wp:effectExtent l="0" t="0" r="0" b="0"/>
                  <wp:docPr id="63" name="Group 4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352"/>
                          <pic:cNvPicPr>
                            <a:picLocks noChangeAspect="1" noChangeArrowheads="1"/>
                          </pic:cNvPicPr>
                        </pic:nvPicPr>
                        <pic:blipFill>
                          <a:blip r:embed="rId124" r:link="rId125">
                            <a:extLst>
                              <a:ext uri="{28A0092B-C50C-407E-A947-70E740481C1C}">
                                <a14:useLocalDpi xmlns:a14="http://schemas.microsoft.com/office/drawing/2010/main" val="0"/>
                              </a:ext>
                            </a:extLst>
                          </a:blip>
                          <a:srcRect/>
                          <a:stretch>
                            <a:fillRect/>
                          </a:stretch>
                        </pic:blipFill>
                        <pic:spPr bwMode="auto">
                          <a:xfrm>
                            <a:off x="0" y="0"/>
                            <a:ext cx="323850" cy="76200"/>
                          </a:xfrm>
                          <a:prstGeom prst="rect">
                            <a:avLst/>
                          </a:prstGeom>
                          <a:noFill/>
                          <a:ln>
                            <a:noFill/>
                          </a:ln>
                        </pic:spPr>
                      </pic:pic>
                    </a:graphicData>
                  </a:graphic>
                </wp:inline>
              </w:drawing>
            </w:r>
          </w:p>
        </w:tc>
        <w:tc>
          <w:tcPr>
            <w:tcW w:w="86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51" w:right="0" w:firstLine="0"/>
              <w:jc w:val="left"/>
            </w:pPr>
            <w:r>
              <w:rPr>
                <w:rFonts w:ascii="Calibri" w:hAnsi="Calibri"/>
                <w:noProof/>
                <w:color w:val="000000"/>
                <w:sz w:val="22"/>
                <w:szCs w:val="22"/>
              </w:rPr>
              <w:drawing>
                <wp:inline distT="0" distB="0" distL="0" distR="0">
                  <wp:extent cx="323850" cy="66675"/>
                  <wp:effectExtent l="0" t="0" r="0" b="9525"/>
                  <wp:docPr id="64" name="Group 4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386"/>
                          <pic:cNvPicPr>
                            <a:picLocks noChangeAspect="1" noChangeArrowheads="1"/>
                          </pic:cNvPicPr>
                        </pic:nvPicPr>
                        <pic:blipFill>
                          <a:blip r:embed="rId126" r:link="rId127">
                            <a:extLst>
                              <a:ext uri="{28A0092B-C50C-407E-A947-70E740481C1C}">
                                <a14:useLocalDpi xmlns:a14="http://schemas.microsoft.com/office/drawing/2010/main" val="0"/>
                              </a:ext>
                            </a:extLst>
                          </a:blip>
                          <a:srcRect/>
                          <a:stretch>
                            <a:fillRect/>
                          </a:stretch>
                        </pic:blipFill>
                        <pic:spPr bwMode="auto">
                          <a:xfrm>
                            <a:off x="0" y="0"/>
                            <a:ext cx="323850" cy="66675"/>
                          </a:xfrm>
                          <a:prstGeom prst="rect">
                            <a:avLst/>
                          </a:prstGeom>
                          <a:noFill/>
                          <a:ln>
                            <a:noFill/>
                          </a:ln>
                        </pic:spPr>
                      </pic:pic>
                    </a:graphicData>
                  </a:graphic>
                </wp:inline>
              </w:drawing>
            </w:r>
          </w:p>
        </w:tc>
        <w:tc>
          <w:tcPr>
            <w:tcW w:w="991"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92" w:right="0" w:firstLine="0"/>
              <w:jc w:val="left"/>
            </w:pPr>
            <w:r>
              <w:rPr>
                <w:rFonts w:ascii="Calibri" w:hAnsi="Calibri"/>
                <w:noProof/>
                <w:color w:val="000000"/>
                <w:sz w:val="22"/>
                <w:szCs w:val="22"/>
              </w:rPr>
              <w:drawing>
                <wp:inline distT="0" distB="0" distL="0" distR="0">
                  <wp:extent cx="228600" cy="66675"/>
                  <wp:effectExtent l="0" t="0" r="0" b="9525"/>
                  <wp:docPr id="65" name="Group 4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393"/>
                          <pic:cNvPicPr>
                            <a:picLocks noChangeAspect="1" noChangeArrowheads="1"/>
                          </pic:cNvPicPr>
                        </pic:nvPicPr>
                        <pic:blipFill>
                          <a:blip r:embed="rId128" r:link="rId129">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c>
          <w:tcPr>
            <w:tcW w:w="1013"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179" w:right="0" w:firstLine="0"/>
              <w:jc w:val="left"/>
            </w:pPr>
            <w:r>
              <w:rPr>
                <w:rFonts w:ascii="Calibri" w:hAnsi="Calibri"/>
                <w:noProof/>
                <w:color w:val="000000"/>
                <w:sz w:val="22"/>
                <w:szCs w:val="22"/>
              </w:rPr>
              <w:drawing>
                <wp:inline distT="0" distB="0" distL="0" distR="0">
                  <wp:extent cx="266700" cy="66675"/>
                  <wp:effectExtent l="0" t="0" r="0" b="9525"/>
                  <wp:docPr id="66" name="Group 4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401"/>
                          <pic:cNvPicPr>
                            <a:picLocks noChangeAspect="1" noChangeArrowheads="1"/>
                          </pic:cNvPicPr>
                        </pic:nvPicPr>
                        <pic:blipFill>
                          <a:blip r:embed="rId130" r:link="rId131">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r>
    </w:tbl>
    <w:p w:rsidR="00000000" w:rsidRDefault="00312B3A">
      <w:pPr>
        <w:ind w:left="-15" w:right="0" w:firstLine="0"/>
      </w:pPr>
      <w:r>
        <w:rPr>
          <w:rStyle w:val="translated-span"/>
        </w:rPr>
        <w:t>另一个</w:t>
      </w:r>
      <w:r>
        <w:rPr>
          <w:rStyle w:val="translated-span"/>
        </w:rPr>
        <w:t>IPFCN</w:t>
      </w:r>
      <w:r>
        <w:rPr>
          <w:rStyle w:val="translated-span"/>
        </w:rPr>
        <w:t>模型用于剩余的角模式），而</w:t>
      </w:r>
      <w:r>
        <w:rPr>
          <w:rStyle w:val="translated-span"/>
        </w:rPr>
        <w:t>“S”</w:t>
      </w:r>
      <w:r>
        <w:rPr>
          <w:rStyle w:val="translated-span"/>
        </w:rPr>
        <w:t>表示单个模型（即为所有帧内预测模式训练一个模型）</w:t>
      </w:r>
      <w:r>
        <w:rPr>
          <w:rStyle w:val="translated-span"/>
        </w:rPr>
        <w:t>。</w:t>
      </w:r>
      <w:r>
        <w:rPr>
          <w:rStyle w:val="translated-span"/>
        </w:rPr>
        <w:t>在</w:t>
      </w:r>
      <w:r>
        <w:rPr>
          <w:rStyle w:val="translated-span"/>
        </w:rPr>
        <w:t>CPU</w:t>
      </w:r>
      <w:r>
        <w:rPr>
          <w:rStyle w:val="translated-span"/>
        </w:rPr>
        <w:t>平台上进行了运行时间测试</w:t>
      </w:r>
      <w:r>
        <w:rPr>
          <w:rStyle w:val="translated-span"/>
        </w:rPr>
        <w:t>。</w:t>
      </w:r>
      <w:r>
        <w:rPr>
          <w:rStyle w:val="translated-span"/>
        </w:rPr>
        <w:t>与</w:t>
      </w:r>
      <w:r>
        <w:rPr>
          <w:rStyle w:val="translated-span"/>
        </w:rPr>
        <w:t>HEVC</w:t>
      </w:r>
      <w:r>
        <w:rPr>
          <w:rStyle w:val="translated-span"/>
        </w:rPr>
        <w:t>参考软件</w:t>
      </w:r>
      <w:r>
        <w:rPr>
          <w:rStyle w:val="translated-span"/>
        </w:rPr>
        <w:t>HM-16.9</w:t>
      </w:r>
      <w:r>
        <w:rPr>
          <w:rStyle w:val="translated-span"/>
        </w:rPr>
        <w:t>相比，该方法实现了明显的比特率节约，平均节省了</w:t>
      </w:r>
      <w:r>
        <w:rPr>
          <w:rStyle w:val="translated-span"/>
        </w:rPr>
        <w:t>3.0%</w:t>
      </w:r>
      <w:r>
        <w:rPr>
          <w:rStyle w:val="translated-span"/>
        </w:rPr>
        <w:t>的</w:t>
      </w:r>
      <w:r>
        <w:rPr>
          <w:rStyle w:val="translated-span"/>
        </w:rPr>
        <w:t>BD</w:t>
      </w:r>
      <w:r>
        <w:rPr>
          <w:rStyle w:val="translated-span"/>
        </w:rPr>
        <w:t>速率</w:t>
      </w:r>
      <w:r>
        <w:rPr>
          <w:rStyle w:val="translated-span"/>
        </w:rPr>
        <w:t>。</w:t>
      </w:r>
      <w:r>
        <w:rPr>
          <w:rStyle w:val="translated-span"/>
        </w:rPr>
        <w:t>尤其是，</w:t>
      </w:r>
      <w:r>
        <w:rPr>
          <w:rStyle w:val="translated-span"/>
        </w:rPr>
        <w:t>IPFCN</w:t>
      </w:r>
      <w:r>
        <w:rPr>
          <w:rStyle w:val="translated-span"/>
        </w:rPr>
        <w:t>对于</w:t>
      </w:r>
      <w:r>
        <w:rPr>
          <w:rStyle w:val="translated-span"/>
        </w:rPr>
        <w:t>A</w:t>
      </w:r>
      <w:r>
        <w:rPr>
          <w:rStyle w:val="translated-span"/>
        </w:rPr>
        <w:t>级超高分辨率</w:t>
      </w:r>
      <w:r>
        <w:rPr>
          <w:rStyle w:val="translated-span"/>
        </w:rPr>
        <w:t>4K</w:t>
      </w:r>
      <w:r>
        <w:rPr>
          <w:rStyle w:val="translated-span"/>
        </w:rPr>
        <w:t>视频的性能更好，实现了高达</w:t>
      </w:r>
      <w:r>
        <w:rPr>
          <w:rStyle w:val="translated-span"/>
        </w:rPr>
        <w:t>4.4%</w:t>
      </w:r>
      <w:r>
        <w:rPr>
          <w:rStyle w:val="translated-span"/>
        </w:rPr>
        <w:t>的</w:t>
      </w:r>
      <w:r>
        <w:rPr>
          <w:rStyle w:val="translated-span"/>
        </w:rPr>
        <w:t>BD</w:t>
      </w:r>
      <w:r>
        <w:rPr>
          <w:rStyle w:val="translated-span"/>
        </w:rPr>
        <w:t>速率节省</w:t>
      </w:r>
      <w:r>
        <w:rPr>
          <w:rStyle w:val="translated-span"/>
        </w:rPr>
        <w:t>。</w:t>
      </w:r>
      <w:r>
        <w:rPr>
          <w:rStyle w:val="translated-span"/>
        </w:rPr>
        <w:t>但是，由于全连通的神经网络和乘法运算中的浮点运算，复杂度极高</w:t>
      </w:r>
      <w:r>
        <w:rPr>
          <w:rStyle w:val="translated-span"/>
        </w:rPr>
        <w:t>，</w:t>
      </w:r>
      <w:r>
        <w:rPr>
          <w:rStyle w:val="translated-span"/>
        </w:rPr>
        <w:t>如表一所示，解码速度提高了</w:t>
      </w:r>
      <w:r>
        <w:rPr>
          <w:rStyle w:val="translated-span"/>
        </w:rPr>
        <w:t>200</w:t>
      </w:r>
      <w:r>
        <w:rPr>
          <w:rStyle w:val="translated-span"/>
        </w:rPr>
        <w:t>倍以上，文</w:t>
      </w:r>
      <w:r>
        <w:rPr>
          <w:rStyle w:val="translated-span"/>
        </w:rPr>
        <w:t>[71]</w:t>
      </w:r>
      <w:r>
        <w:rPr>
          <w:rStyle w:val="translated-span"/>
        </w:rPr>
        <w:t>提出了基于</w:t>
      </w:r>
      <w:r>
        <w:rPr>
          <w:rStyle w:val="translated-span"/>
        </w:rPr>
        <w:t>CNN</w:t>
      </w:r>
      <w:r>
        <w:rPr>
          <w:rStyle w:val="translated-span"/>
        </w:rPr>
        <w:t>的色度帧内预测，利用重建的</w:t>
      </w:r>
      <w:r>
        <w:rPr>
          <w:rStyle w:val="translated-span"/>
        </w:rPr>
        <w:t>luma</w:t>
      </w:r>
      <w:r>
        <w:rPr>
          <w:rStyle w:val="translated-span"/>
        </w:rPr>
        <w:t>块和相邻的色度块来</w:t>
      </w:r>
      <w:r>
        <w:rPr>
          <w:rStyle w:val="translated-span"/>
        </w:rPr>
        <w:t>提高帧内色度预测效率</w:t>
      </w:r>
      <w:r>
        <w:rPr>
          <w:rStyle w:val="translated-span"/>
        </w:rPr>
        <w:t>。</w:t>
      </w:r>
      <w:r>
        <w:rPr>
          <w:rStyle w:val="translated-span"/>
        </w:rPr>
        <w:t>在</w:t>
      </w:r>
      <w:r>
        <w:rPr>
          <w:rStyle w:val="translated-span"/>
        </w:rPr>
        <w:t>[72]</w:t>
      </w:r>
      <w:r>
        <w:rPr>
          <w:rStyle w:val="translated-span"/>
        </w:rPr>
        <w:t>中，</w:t>
      </w:r>
      <w:r>
        <w:rPr>
          <w:rStyle w:val="translated-span"/>
        </w:rPr>
        <w:t>Pfaff</w:t>
      </w:r>
      <w:r>
        <w:rPr>
          <w:rStyle w:val="translated-span"/>
        </w:rPr>
        <w:t>等人</w:t>
      </w:r>
      <w:r>
        <w:rPr>
          <w:rStyle w:val="translated-span"/>
        </w:rPr>
        <w:t>。</w:t>
      </w:r>
      <w:r>
        <w:rPr>
          <w:rStyle w:val="translated-span"/>
        </w:rPr>
        <w:t>在</w:t>
      </w:r>
      <w:r>
        <w:rPr>
          <w:rStyle w:val="translated-span"/>
        </w:rPr>
        <w:t>JEM</w:t>
      </w:r>
      <w:r>
        <w:rPr>
          <w:rStyle w:val="translated-span"/>
        </w:rPr>
        <w:t>软件下提出了一种更高效的帧内预测网络，简化后的帧内编解码过程运行时间仅增加</w:t>
      </w:r>
      <w:r>
        <w:rPr>
          <w:rStyle w:val="translated-span"/>
        </w:rPr>
        <w:t>74%</w:t>
      </w:r>
      <w:r>
        <w:rPr>
          <w:rStyle w:val="translated-span"/>
        </w:rPr>
        <w:t>和</w:t>
      </w:r>
      <w:r>
        <w:rPr>
          <w:rStyle w:val="translated-span"/>
        </w:rPr>
        <w:t>38%</w:t>
      </w:r>
      <w:r>
        <w:rPr>
          <w:rStyle w:val="translated-span"/>
        </w:rPr>
        <w:t>，</w:t>
      </w:r>
      <w:r>
        <w:rPr>
          <w:rStyle w:val="translated-span"/>
        </w:rPr>
        <w:t>BD</w:t>
      </w:r>
      <w:r>
        <w:rPr>
          <w:rStyle w:val="translated-span"/>
        </w:rPr>
        <w:t>速率节省约</w:t>
      </w:r>
      <w:r>
        <w:rPr>
          <w:rStyle w:val="translated-span"/>
        </w:rPr>
        <w:t>2.26%</w:t>
      </w:r>
      <w:r>
        <w:rPr>
          <w:rStyle w:val="translated-span"/>
        </w:rPr>
        <w:t>。</w:t>
      </w:r>
    </w:p>
    <w:p w:rsidR="00000000" w:rsidRDefault="00312B3A">
      <w:pPr>
        <w:ind w:left="-15" w:right="0"/>
      </w:pPr>
      <w:r>
        <w:rPr>
          <w:rStyle w:val="translated-span"/>
        </w:rPr>
        <w:t>Li</w:t>
      </w:r>
      <w:r>
        <w:rPr>
          <w:rStyle w:val="translated-span"/>
        </w:rPr>
        <w:t>等人没有使用相邻的参考样本来获得块预测</w:t>
      </w:r>
      <w:r>
        <w:rPr>
          <w:rStyle w:val="translated-span"/>
        </w:rPr>
        <w:t>。</w:t>
      </w:r>
      <w:r>
        <w:rPr>
          <w:rStyle w:val="translated-span"/>
        </w:rPr>
        <w:t>探讨了基于</w:t>
      </w:r>
      <w:r>
        <w:rPr>
          <w:rStyle w:val="translated-span"/>
        </w:rPr>
        <w:t>CNN</w:t>
      </w:r>
      <w:r>
        <w:rPr>
          <w:rStyle w:val="translated-span"/>
        </w:rPr>
        <w:t>的下</w:t>
      </w:r>
      <w:r>
        <w:rPr>
          <w:rStyle w:val="translated-span"/>
        </w:rPr>
        <w:t>/</w:t>
      </w:r>
      <w:r>
        <w:rPr>
          <w:rStyle w:val="translated-span"/>
        </w:rPr>
        <w:t>上采样技术作为</w:t>
      </w:r>
      <w:r>
        <w:rPr>
          <w:rStyle w:val="translated-span"/>
        </w:rPr>
        <w:t>HEVC</w:t>
      </w:r>
      <w:r>
        <w:rPr>
          <w:rStyle w:val="translated-span"/>
        </w:rPr>
        <w:t>的一种新的帧内预测模式，并在</w:t>
      </w:r>
      <w:r>
        <w:rPr>
          <w:rStyle w:val="translated-span"/>
        </w:rPr>
        <w:t>[74]</w:t>
      </w:r>
      <w:r>
        <w:rPr>
          <w:rStyle w:val="translated-span"/>
        </w:rPr>
        <w:t>中提出了对帧间的扩展</w:t>
      </w:r>
      <w:r>
        <w:rPr>
          <w:rStyle w:val="translated-span"/>
        </w:rPr>
        <w:t>。</w:t>
      </w:r>
      <w:r>
        <w:rPr>
          <w:rStyle w:val="translated-span"/>
        </w:rPr>
        <w:t>不同于以往的图像水平下</w:t>
      </w:r>
      <w:r>
        <w:rPr>
          <w:rStyle w:val="translated-span"/>
        </w:rPr>
        <w:t>/</w:t>
      </w:r>
      <w:r>
        <w:rPr>
          <w:rStyle w:val="translated-span"/>
        </w:rPr>
        <w:t>上采样技术</w:t>
      </w:r>
      <w:r>
        <w:rPr>
          <w:rStyle w:val="translated-span"/>
        </w:rPr>
        <w:t>[75]</w:t>
      </w:r>
      <w:r>
        <w:rPr>
          <w:rStyle w:val="translated-span"/>
        </w:rPr>
        <w:t>，</w:t>
      </w:r>
      <w:r>
        <w:rPr>
          <w:rStyle w:val="translated-span"/>
        </w:rPr>
        <w:t>[76]</w:t>
      </w:r>
      <w:r>
        <w:rPr>
          <w:rStyle w:val="translated-span"/>
        </w:rPr>
        <w:t>，</w:t>
      </w:r>
      <w:r>
        <w:rPr>
          <w:rStyle w:val="translated-span"/>
        </w:rPr>
        <w:t>Li</w:t>
      </w:r>
      <w:r>
        <w:rPr>
          <w:rStyle w:val="translated-span"/>
        </w:rPr>
        <w:t>等人</w:t>
      </w:r>
      <w:r>
        <w:rPr>
          <w:rStyle w:val="translated-span"/>
        </w:rPr>
        <w:t>。</w:t>
      </w:r>
      <w:r>
        <w:rPr>
          <w:rStyle w:val="translated-span"/>
        </w:rPr>
        <w:t>设计了</w:t>
      </w:r>
      <w:r>
        <w:rPr>
          <w:rStyle w:val="translated-span"/>
        </w:rPr>
        <w:t>CTU</w:t>
      </w:r>
      <w:r>
        <w:rPr>
          <w:rStyle w:val="translated-span"/>
        </w:rPr>
        <w:t>级的下</w:t>
      </w:r>
      <w:r>
        <w:rPr>
          <w:rStyle w:val="translated-span"/>
        </w:rPr>
        <w:t>/</w:t>
      </w:r>
      <w:r>
        <w:rPr>
          <w:rStyle w:val="translated-span"/>
        </w:rPr>
        <w:t>上采样方法，框架如图</w:t>
      </w:r>
      <w:r>
        <w:rPr>
          <w:rStyle w:val="translated-span"/>
        </w:rPr>
        <w:t>11</w:t>
      </w:r>
      <w:r>
        <w:rPr>
          <w:rStyle w:val="translated-span"/>
        </w:rPr>
        <w:t>所示</w:t>
      </w:r>
      <w:r>
        <w:rPr>
          <w:rStyle w:val="translated-span"/>
        </w:rPr>
        <w:t>。</w:t>
      </w:r>
      <w:r>
        <w:rPr>
          <w:rStyle w:val="translated-span"/>
        </w:rPr>
        <w:t>在下</w:t>
      </w:r>
      <w:r>
        <w:rPr>
          <w:rStyle w:val="translated-span"/>
        </w:rPr>
        <w:t>/</w:t>
      </w:r>
      <w:r>
        <w:rPr>
          <w:rStyle w:val="translated-span"/>
        </w:rPr>
        <w:t>上采样模式下，首先对每个</w:t>
      </w:r>
      <w:r>
        <w:rPr>
          <w:rStyle w:val="translated-span"/>
        </w:rPr>
        <w:t>CTU</w:t>
      </w:r>
      <w:r>
        <w:rPr>
          <w:rStyle w:val="translated-span"/>
        </w:rPr>
        <w:t>进行低分辨率下采样，然后采用</w:t>
      </w:r>
      <w:r>
        <w:rPr>
          <w:rStyle w:val="translated-span"/>
        </w:rPr>
        <w:t>HEVC</w:t>
      </w:r>
      <w:r>
        <w:rPr>
          <w:rStyle w:val="translated-span"/>
        </w:rPr>
        <w:t>帧</w:t>
      </w:r>
      <w:r>
        <w:rPr>
          <w:rStyle w:val="translated-span"/>
        </w:rPr>
        <w:t>内编码方法进行编码</w:t>
      </w:r>
      <w:r>
        <w:rPr>
          <w:rStyle w:val="translated-span"/>
        </w:rPr>
        <w:t>。</w:t>
      </w:r>
      <w:r>
        <w:rPr>
          <w:rStyle w:val="translated-span"/>
        </w:rPr>
        <w:t>对重建后的低分辨率</w:t>
      </w:r>
      <w:r>
        <w:rPr>
          <w:rStyle w:val="translated-span"/>
        </w:rPr>
        <w:t>CTU</w:t>
      </w:r>
      <w:r>
        <w:rPr>
          <w:rStyle w:val="translated-span"/>
        </w:rPr>
        <w:t>进行上采样，以恢复其原始分辨率</w:t>
      </w:r>
      <w:r>
        <w:rPr>
          <w:rStyle w:val="translated-span"/>
        </w:rPr>
        <w:t>。</w:t>
      </w:r>
      <w:r>
        <w:rPr>
          <w:rStyle w:val="translated-span"/>
        </w:rPr>
        <w:t>要移除边界伪影，请稍</w:t>
      </w:r>
      <w:r>
        <w:rPr>
          <w:rStyle w:val="translated-span"/>
        </w:rPr>
        <w:t>等</w:t>
      </w:r>
    </w:p>
    <w:p w:rsidR="00000000" w:rsidRDefault="00312B3A">
      <w:pPr>
        <w:spacing w:after="422" w:line="242" w:lineRule="auto"/>
        <w:ind w:firstLine="0"/>
      </w:pPr>
      <w:r>
        <w:rPr>
          <w:rStyle w:val="translated-span"/>
          <w:sz w:val="16"/>
          <w:szCs w:val="16"/>
        </w:rPr>
        <w:t>图</w:t>
      </w:r>
      <w:r>
        <w:rPr>
          <w:rStyle w:val="translated-span"/>
          <w:sz w:val="16"/>
          <w:szCs w:val="16"/>
        </w:rPr>
        <w:t>11</w:t>
      </w:r>
      <w:r>
        <w:rPr>
          <w:rStyle w:val="translated-span"/>
          <w:sz w:val="16"/>
          <w:szCs w:val="16"/>
        </w:rPr>
        <w:t>。</w:t>
      </w:r>
      <w:r>
        <w:rPr>
          <w:rStyle w:val="translated-span"/>
          <w:sz w:val="16"/>
          <w:szCs w:val="16"/>
        </w:rPr>
        <w:t>基于上采样的神经网络帧内预测框架</w:t>
      </w:r>
      <w:r>
        <w:rPr>
          <w:rStyle w:val="translated-span"/>
          <w:sz w:val="16"/>
          <w:szCs w:val="16"/>
        </w:rPr>
        <w:t>[73]</w:t>
      </w:r>
      <w:r>
        <w:rPr>
          <w:rStyle w:val="translated-span"/>
          <w:sz w:val="16"/>
          <w:szCs w:val="16"/>
        </w:rPr>
        <w:t>。</w:t>
      </w:r>
    </w:p>
    <w:p w:rsidR="00000000" w:rsidRDefault="00312B3A">
      <w:pPr>
        <w:ind w:left="-15" w:right="0" w:firstLine="0"/>
      </w:pPr>
      <w:r>
        <w:rPr>
          <w:rStyle w:val="translated-span"/>
        </w:rPr>
        <w:t>对整个帧进行重构时，采用阶段上采样的</w:t>
      </w:r>
      <w:r>
        <w:rPr>
          <w:rStyle w:val="translated-span"/>
        </w:rPr>
        <w:t>CNN</w:t>
      </w:r>
      <w:r>
        <w:rPr>
          <w:rStyle w:val="translated-span"/>
        </w:rPr>
        <w:t>网络</w:t>
      </w:r>
      <w:r>
        <w:rPr>
          <w:rStyle w:val="translated-span"/>
        </w:rPr>
        <w:t>。</w:t>
      </w:r>
      <w:r>
        <w:rPr>
          <w:rStyle w:val="translated-span"/>
        </w:rPr>
        <w:t>然后，第二级上采样</w:t>
      </w:r>
      <w:r>
        <w:rPr>
          <w:rStyle w:val="translated-span"/>
        </w:rPr>
        <w:t>CNN</w:t>
      </w:r>
      <w:r>
        <w:rPr>
          <w:rStyle w:val="translated-span"/>
        </w:rPr>
        <w:t>可以访问下采样</w:t>
      </w:r>
      <w:r>
        <w:rPr>
          <w:rStyle w:val="translated-span"/>
        </w:rPr>
        <w:t>/</w:t>
      </w:r>
      <w:r>
        <w:rPr>
          <w:rStyle w:val="translated-span"/>
        </w:rPr>
        <w:t>上采样</w:t>
      </w:r>
      <w:r>
        <w:rPr>
          <w:rStyle w:val="translated-span"/>
        </w:rPr>
        <w:t>ctu</w:t>
      </w:r>
      <w:r>
        <w:rPr>
          <w:rStyle w:val="translated-span"/>
        </w:rPr>
        <w:t>周围的所有块</w:t>
      </w:r>
      <w:r>
        <w:rPr>
          <w:rStyle w:val="translated-span"/>
        </w:rPr>
        <w:t>。</w:t>
      </w:r>
      <w:r>
        <w:rPr>
          <w:rStyle w:val="translated-span"/>
        </w:rPr>
        <w:t>为了保证编码效率，在码流中发送一个标志来指示下采样</w:t>
      </w:r>
      <w:r>
        <w:rPr>
          <w:rStyle w:val="translated-span"/>
        </w:rPr>
        <w:t>/</w:t>
      </w:r>
      <w:r>
        <w:rPr>
          <w:rStyle w:val="translated-span"/>
        </w:rPr>
        <w:t>上采样是否开启</w:t>
      </w:r>
      <w:r>
        <w:rPr>
          <w:rStyle w:val="translated-span"/>
        </w:rPr>
        <w:t>。</w:t>
      </w:r>
      <w:r>
        <w:rPr>
          <w:rStyle w:val="translated-span"/>
        </w:rPr>
        <w:t>在此，根据编码器处的速率失真优化来确定标志</w:t>
      </w:r>
      <w:r>
        <w:rPr>
          <w:rStyle w:val="translated-span"/>
        </w:rPr>
        <w:t>。</w:t>
      </w:r>
      <w:r>
        <w:rPr>
          <w:rStyle w:val="translated-span"/>
        </w:rPr>
        <w:t>由于基于</w:t>
      </w:r>
      <w:r>
        <w:rPr>
          <w:rStyle w:val="translated-span"/>
        </w:rPr>
        <w:t>CNN</w:t>
      </w:r>
      <w:r>
        <w:rPr>
          <w:rStyle w:val="translated-span"/>
        </w:rPr>
        <w:t>的上采样技术的高效性，本工作在低比特率情况下获得了显著的编码增益，与</w:t>
      </w:r>
      <w:r>
        <w:rPr>
          <w:rStyle w:val="translated-span"/>
        </w:rPr>
        <w:t>HEVC</w:t>
      </w:r>
      <w:r>
        <w:rPr>
          <w:rStyle w:val="translated-span"/>
        </w:rPr>
        <w:t>相比平均节省了约</w:t>
      </w:r>
      <w:r>
        <w:rPr>
          <w:rStyle w:val="translated-span"/>
        </w:rPr>
        <w:t>5.5%</w:t>
      </w:r>
      <w:r>
        <w:rPr>
          <w:rStyle w:val="translated-span"/>
        </w:rPr>
        <w:t>的比特率</w:t>
      </w:r>
      <w:r>
        <w:rPr>
          <w:rStyle w:val="translated-span"/>
        </w:rPr>
        <w:t>。</w:t>
      </w:r>
      <w:r>
        <w:rPr>
          <w:rStyle w:val="translated-span"/>
        </w:rPr>
        <w:t>然而，由于</w:t>
      </w:r>
      <w:r>
        <w:rPr>
          <w:rStyle w:val="translated-span"/>
        </w:rPr>
        <w:t>上采样算法的局限性，对于</w:t>
      </w:r>
      <w:r>
        <w:rPr>
          <w:rStyle w:val="translated-span"/>
        </w:rPr>
        <w:t>luma</w:t>
      </w:r>
      <w:r>
        <w:rPr>
          <w:rStyle w:val="translated-span"/>
        </w:rPr>
        <w:t>分量，</w:t>
      </w:r>
      <w:r>
        <w:rPr>
          <w:rStyle w:val="translated-span"/>
        </w:rPr>
        <w:t>HEVC</w:t>
      </w:r>
      <w:r>
        <w:rPr>
          <w:rStyle w:val="translated-span"/>
        </w:rPr>
        <w:t>常用测试条件下使用的</w:t>
      </w:r>
      <w:r>
        <w:rPr>
          <w:rStyle w:val="translated-span"/>
        </w:rPr>
        <w:t>QPs</w:t>
      </w:r>
      <w:r>
        <w:rPr>
          <w:rStyle w:val="translated-span"/>
        </w:rPr>
        <w:t>（</w:t>
      </w:r>
      <w:r>
        <w:rPr>
          <w:rStyle w:val="translated-span"/>
        </w:rPr>
        <w:t>=22</w:t>
      </w:r>
      <w:r>
        <w:rPr>
          <w:rStyle w:val="translated-span"/>
        </w:rPr>
        <w:t>、</w:t>
      </w:r>
      <w:r>
        <w:rPr>
          <w:rStyle w:val="translated-span"/>
        </w:rPr>
        <w:t>27</w:t>
      </w:r>
      <w:r>
        <w:rPr>
          <w:rStyle w:val="translated-span"/>
        </w:rPr>
        <w:t>、</w:t>
      </w:r>
      <w:r>
        <w:rPr>
          <w:rStyle w:val="translated-span"/>
        </w:rPr>
        <w:t>32</w:t>
      </w:r>
      <w:r>
        <w:rPr>
          <w:rStyle w:val="translated-span"/>
        </w:rPr>
        <w:t>、</w:t>
      </w:r>
      <w:r>
        <w:rPr>
          <w:rStyle w:val="translated-span"/>
        </w:rPr>
        <w:t>37</w:t>
      </w:r>
      <w:r>
        <w:rPr>
          <w:rStyle w:val="translated-span"/>
        </w:rPr>
        <w:t>）的比特率节省仅为</w:t>
      </w:r>
      <w:r>
        <w:rPr>
          <w:rStyle w:val="translated-span"/>
        </w:rPr>
        <w:t>0.7%</w:t>
      </w:r>
      <w:r>
        <w:rPr>
          <w:rStyle w:val="translated-span"/>
        </w:rPr>
        <w:t>。</w:t>
      </w:r>
    </w:p>
    <w:p w:rsidR="00000000" w:rsidRDefault="00312B3A">
      <w:pPr>
        <w:spacing w:after="26"/>
        <w:ind w:left="-15" w:right="0"/>
      </w:pPr>
      <w:r>
        <w:rPr>
          <w:rStyle w:val="translated-span"/>
        </w:rPr>
        <w:t>此外，压缩训练视频序列中的</w:t>
      </w:r>
      <w:r>
        <w:rPr>
          <w:rStyle w:val="translated-span"/>
        </w:rPr>
        <w:t>QPs</w:t>
      </w:r>
      <w:r>
        <w:rPr>
          <w:rStyle w:val="translated-span"/>
        </w:rPr>
        <w:t>也会影响性能，当测试</w:t>
      </w:r>
      <w:r>
        <w:rPr>
          <w:rStyle w:val="translated-span"/>
        </w:rPr>
        <w:t>QPs</w:t>
      </w:r>
      <w:r>
        <w:rPr>
          <w:rStyle w:val="translated-span"/>
        </w:rPr>
        <w:t>偏离训练阶段的</w:t>
      </w:r>
      <w:r>
        <w:rPr>
          <w:rStyle w:val="translated-span"/>
        </w:rPr>
        <w:t>QPs</w:t>
      </w:r>
      <w:r>
        <w:rPr>
          <w:rStyle w:val="translated-span"/>
        </w:rPr>
        <w:t>时，性能会退化</w:t>
      </w:r>
      <w:r>
        <w:rPr>
          <w:rStyle w:val="translated-span"/>
        </w:rPr>
        <w:t>。</w:t>
      </w:r>
      <w:r>
        <w:rPr>
          <w:rStyle w:val="translated-span"/>
        </w:rPr>
        <w:t>基于使用交叉</w:t>
      </w:r>
      <w:r>
        <w:rPr>
          <w:rStyle w:val="translated-span"/>
        </w:rPr>
        <w:t>QP</w:t>
      </w:r>
      <w:r>
        <w:rPr>
          <w:rStyle w:val="translated-span"/>
        </w:rPr>
        <w:t>模型的结果，对于从</w:t>
      </w:r>
      <w:r>
        <w:rPr>
          <w:rStyle w:val="translated-span"/>
        </w:rPr>
        <w:t>QP=”</w:t>
      </w:r>
      <w:r>
        <w:rPr>
          <w:rStyle w:val="translated-span"/>
        </w:rPr>
        <w:t>处压缩的视频中学习到的模型，将其应用于在</w:t>
      </w:r>
      <w:r>
        <w:rPr>
          <w:rStyle w:val="translated-span"/>
        </w:rPr>
        <w:t>QP0+2</w:t>
      </w:r>
      <w:r>
        <w:rPr>
          <w:rStyle w:val="translated-span"/>
        </w:rPr>
        <w:t>处压缩的视频时的性能退化小于应用于在</w:t>
      </w:r>
      <w:r>
        <w:rPr>
          <w:rStyle w:val="translated-span"/>
        </w:rPr>
        <w:t>QP0</w:t>
      </w:r>
      <w:r>
        <w:rPr>
          <w:rStyle w:val="translated-span"/>
        </w:rPr>
        <w:t>−</w:t>
      </w:r>
      <w:r>
        <w:rPr>
          <w:rStyle w:val="translated-span"/>
        </w:rPr>
        <w:t>2</w:t>
      </w:r>
      <w:r>
        <w:rPr>
          <w:rStyle w:val="translated-span"/>
        </w:rPr>
        <w:t>处压缩的视频的性能退化</w:t>
      </w:r>
      <w:r>
        <w:rPr>
          <w:rStyle w:val="translated-span"/>
        </w:rPr>
        <w:t>。</w:t>
      </w:r>
      <w:r>
        <w:rPr>
          <w:rStyle w:val="translated-span"/>
        </w:rPr>
        <w:t>结果表明，下</w:t>
      </w:r>
      <w:r>
        <w:rPr>
          <w:rStyle w:val="translated-span"/>
        </w:rPr>
        <w:t>/</w:t>
      </w:r>
      <w:r>
        <w:rPr>
          <w:rStyle w:val="translated-span"/>
        </w:rPr>
        <w:t>上采样</w:t>
      </w:r>
      <w:r>
        <w:rPr>
          <w:rStyle w:val="translated-span"/>
        </w:rPr>
        <w:t>CNN</w:t>
      </w:r>
      <w:r>
        <w:rPr>
          <w:rStyle w:val="translated-span"/>
        </w:rPr>
        <w:t>预测模型对高</w:t>
      </w:r>
      <w:r>
        <w:rPr>
          <w:rStyle w:val="translated-span"/>
        </w:rPr>
        <w:t>QPs</w:t>
      </w:r>
      <w:r>
        <w:rPr>
          <w:rStyle w:val="translated-span"/>
        </w:rPr>
        <w:t>压缩的视频具有较强的鲁棒性</w:t>
      </w:r>
      <w:r>
        <w:rPr>
          <w:rStyle w:val="translated-span"/>
        </w:rPr>
        <w:t>。</w:t>
      </w:r>
      <w:r>
        <w:rPr>
          <w:rStyle w:val="translated-span"/>
        </w:rPr>
        <w:t>除了帧内预测，</w:t>
      </w:r>
      <w:r>
        <w:rPr>
          <w:rStyle w:val="translated-span"/>
        </w:rPr>
        <w:t>Pfaff</w:t>
      </w:r>
      <w:r>
        <w:rPr>
          <w:rStyle w:val="translated-span"/>
        </w:rPr>
        <w:t>等人</w:t>
      </w:r>
      <w:r>
        <w:rPr>
          <w:rStyle w:val="translated-span"/>
        </w:rPr>
        <w:t>。</w:t>
      </w:r>
      <w:r>
        <w:rPr>
          <w:rStyle w:val="translated-span"/>
        </w:rPr>
        <w:t>利用具有一个隐层和相邻重构</w:t>
      </w:r>
      <w:r>
        <w:rPr>
          <w:rStyle w:val="translated-span"/>
        </w:rPr>
        <w:t>样本的全连通神经网络来预测内模概率</w:t>
      </w:r>
      <w:r>
        <w:rPr>
          <w:rStyle w:val="translated-span"/>
        </w:rPr>
        <w:t>[77]</w:t>
      </w:r>
      <w:r>
        <w:rPr>
          <w:rStyle w:val="translated-span"/>
        </w:rPr>
        <w:t>，这对熵编码模块是有益的</w:t>
      </w:r>
      <w:r>
        <w:rPr>
          <w:rStyle w:val="translated-span"/>
        </w:rPr>
        <w:t>。</w:t>
      </w:r>
      <w:r>
        <w:rPr>
          <w:rStyle w:val="translated-span"/>
          <w:i/>
          <w:iCs/>
        </w:rPr>
        <w:t>QP</w:t>
      </w:r>
      <w:r>
        <w:rPr>
          <w:rStyle w:val="translated-span"/>
          <w:i/>
          <w:iCs/>
        </w:rPr>
        <w:t>公</w:t>
      </w:r>
      <w:r>
        <w:rPr>
          <w:rStyle w:val="translated-span"/>
          <w:i/>
          <w:iCs/>
        </w:rPr>
        <w:t>司</w:t>
      </w:r>
      <w:r>
        <w:rPr>
          <w:vertAlign w:val="subscript"/>
        </w:rPr>
        <w:t>0</w:t>
      </w:r>
    </w:p>
    <w:p w:rsidR="00000000" w:rsidRDefault="00312B3A">
      <w:pPr>
        <w:ind w:left="-15" w:right="0"/>
      </w:pPr>
      <w:r>
        <w:rPr>
          <w:rStyle w:val="translated-span"/>
        </w:rPr>
        <w:t>为了减轻压缩噪声对上采样</w:t>
      </w:r>
      <w:r>
        <w:rPr>
          <w:rStyle w:val="translated-span"/>
        </w:rPr>
        <w:t>CNN</w:t>
      </w:r>
      <w:r>
        <w:rPr>
          <w:rStyle w:val="translated-span"/>
        </w:rPr>
        <w:t>的影响，我们提出了一种基于双网络的超分辨率策略，通过使用增强网络连接低分辨率图像和上采样网络</w:t>
      </w:r>
      <w:r>
        <w:rPr>
          <w:rStyle w:val="translated-span"/>
        </w:rPr>
        <w:t>[78]</w:t>
      </w:r>
      <w:r>
        <w:rPr>
          <w:rStyle w:val="translated-span"/>
        </w:rPr>
        <w:t>。</w:t>
      </w:r>
      <w:r>
        <w:rPr>
          <w:rStyle w:val="translated-span"/>
        </w:rPr>
        <w:t>增强网络专注于压缩噪声的降低，并向上采样网络提供高质量的输入</w:t>
      </w:r>
      <w:r>
        <w:rPr>
          <w:rStyle w:val="translated-span"/>
        </w:rPr>
        <w:t>。</w:t>
      </w:r>
      <w:r>
        <w:rPr>
          <w:rStyle w:val="translated-span"/>
        </w:rPr>
        <w:t>与单上采样网络相比，该方法进一步提高了低比特率情况下的编码性能，特别是对于超高分辨率视频</w:t>
      </w:r>
      <w:r>
        <w:rPr>
          <w:rStyle w:val="translated-span"/>
        </w:rPr>
        <w:t>。</w:t>
      </w:r>
      <w:r>
        <w:rPr>
          <w:rStyle w:val="translated-span"/>
        </w:rPr>
        <w:t>2019</w:t>
      </w:r>
      <w:r>
        <w:rPr>
          <w:rStyle w:val="translated-span"/>
        </w:rPr>
        <w:t>年，</w:t>
      </w:r>
      <w:r>
        <w:rPr>
          <w:rStyle w:val="translated-span"/>
        </w:rPr>
        <w:t>Li</w:t>
      </w:r>
      <w:r>
        <w:rPr>
          <w:rStyle w:val="translated-span"/>
        </w:rPr>
        <w:t>等人</w:t>
      </w:r>
      <w:r>
        <w:rPr>
          <w:rStyle w:val="translated-span"/>
        </w:rPr>
        <w:t>。</w:t>
      </w:r>
      <w:r>
        <w:rPr>
          <w:rStyle w:val="translated-span"/>
        </w:rPr>
        <w:t>设计了一个紧凑的表示</w:t>
      </w:r>
      <w:r>
        <w:rPr>
          <w:rStyle w:val="translated-span"/>
        </w:rPr>
        <w:t>CNN</w:t>
      </w:r>
      <w:r>
        <w:rPr>
          <w:rStyle w:val="translated-span"/>
        </w:rPr>
        <w:t>模型，通过限制低分辨率图像的信息丢失，进一步改进了基于</w:t>
      </w:r>
      <w:r>
        <w:rPr>
          <w:rStyle w:val="translated-span"/>
        </w:rPr>
        <w:t>CNN</w:t>
      </w:r>
      <w:r>
        <w:rPr>
          <w:rStyle w:val="translated-span"/>
        </w:rPr>
        <w:t>的超分辨率压缩框架</w:t>
      </w:r>
      <w:r>
        <w:rPr>
          <w:rStyle w:val="translated-span"/>
        </w:rPr>
        <w:t>[79]</w:t>
      </w:r>
      <w:r>
        <w:rPr>
          <w:rStyle w:val="translated-span"/>
        </w:rPr>
        <w:t>。</w:t>
      </w:r>
      <w:r>
        <w:rPr>
          <w:rStyle w:val="translated-span"/>
        </w:rPr>
        <w:t>其他基于</w:t>
      </w:r>
      <w:r>
        <w:rPr>
          <w:rStyle w:val="translated-span"/>
        </w:rPr>
        <w:t>CN</w:t>
      </w:r>
      <w:r>
        <w:rPr>
          <w:rStyle w:val="translated-span"/>
        </w:rPr>
        <w:t>N</w:t>
      </w:r>
      <w:r>
        <w:rPr>
          <w:rStyle w:val="translated-span"/>
        </w:rPr>
        <w:t>的帧内编码技术可以参考</w:t>
      </w:r>
      <w:r>
        <w:rPr>
          <w:rStyle w:val="translated-span"/>
        </w:rPr>
        <w:t>[80]</w:t>
      </w:r>
      <w:r>
        <w:rPr>
          <w:rStyle w:val="translated-span"/>
        </w:rPr>
        <w:t>，</w:t>
      </w:r>
      <w:r>
        <w:rPr>
          <w:rStyle w:val="translated-span"/>
        </w:rPr>
        <w:t>[81]</w:t>
      </w:r>
      <w:r>
        <w:rPr>
          <w:rStyle w:val="translated-span"/>
        </w:rPr>
        <w:t>，其中</w:t>
      </w:r>
      <w:r>
        <w:rPr>
          <w:rStyle w:val="translated-span"/>
        </w:rPr>
        <w:t>[80]</w:t>
      </w:r>
      <w:r>
        <w:rPr>
          <w:rStyle w:val="translated-span"/>
        </w:rPr>
        <w:t>中引入了用于帧内编码的</w:t>
      </w:r>
      <w:r>
        <w:rPr>
          <w:rStyle w:val="translated-span"/>
        </w:rPr>
        <w:t>CTU</w:t>
      </w:r>
      <w:r>
        <w:rPr>
          <w:rStyle w:val="translated-span"/>
        </w:rPr>
        <w:t>级</w:t>
      </w:r>
      <w:r>
        <w:rPr>
          <w:rStyle w:val="translated-span"/>
        </w:rPr>
        <w:t>CNN</w:t>
      </w:r>
      <w:r>
        <w:rPr>
          <w:rStyle w:val="translated-span"/>
        </w:rPr>
        <w:t>增强模型，在</w:t>
      </w:r>
      <w:r>
        <w:rPr>
          <w:rStyle w:val="translated-span"/>
        </w:rPr>
        <w:t>[81]</w:t>
      </w:r>
      <w:r>
        <w:rPr>
          <w:rStyle w:val="translated-span"/>
        </w:rPr>
        <w:t>中引入了基于</w:t>
      </w:r>
      <w:r>
        <w:rPr>
          <w:rStyle w:val="translated-span"/>
        </w:rPr>
        <w:t>RNN</w:t>
      </w:r>
      <w:r>
        <w:rPr>
          <w:rStyle w:val="translated-span"/>
        </w:rPr>
        <w:t>的利用相邻重构样本的帧内预测</w:t>
      </w:r>
      <w:r>
        <w:rPr>
          <w:rStyle w:val="translated-span"/>
        </w:rPr>
        <w:t>。</w:t>
      </w:r>
    </w:p>
    <w:p w:rsidR="00000000" w:rsidRDefault="00312B3A">
      <w:pPr>
        <w:spacing w:after="246"/>
        <w:ind w:left="480" w:right="0" w:firstLine="0"/>
        <w:jc w:val="left"/>
      </w:pPr>
      <w:r>
        <w:rPr>
          <w:noProof/>
        </w:rPr>
        <w:drawing>
          <wp:inline distT="0" distB="0" distL="0" distR="0">
            <wp:extent cx="2581275" cy="1447800"/>
            <wp:effectExtent l="0" t="0" r="9525" b="0"/>
            <wp:docPr id="67" name="Picture 46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9"/>
                    <pic:cNvPicPr>
                      <a:picLocks noChangeAspect="1" noChangeArrowheads="1"/>
                    </pic:cNvPicPr>
                  </pic:nvPicPr>
                  <pic:blipFill>
                    <a:blip r:embed="rId132" r:link="rId133">
                      <a:extLst>
                        <a:ext uri="{28A0092B-C50C-407E-A947-70E740481C1C}">
                          <a14:useLocalDpi xmlns:a14="http://schemas.microsoft.com/office/drawing/2010/main" val="0"/>
                        </a:ext>
                      </a:extLst>
                    </a:blip>
                    <a:srcRect/>
                    <a:stretch>
                      <a:fillRect/>
                    </a:stretch>
                  </pic:blipFill>
                  <pic:spPr bwMode="auto">
                    <a:xfrm>
                      <a:off x="0" y="0"/>
                      <a:ext cx="2581275" cy="1447800"/>
                    </a:xfrm>
                    <a:prstGeom prst="rect">
                      <a:avLst/>
                    </a:prstGeom>
                    <a:noFill/>
                    <a:ln>
                      <a:noFill/>
                    </a:ln>
                  </pic:spPr>
                </pic:pic>
              </a:graphicData>
            </a:graphic>
          </wp:inline>
        </w:drawing>
      </w:r>
    </w:p>
    <w:p w:rsidR="00000000" w:rsidRDefault="00312B3A">
      <w:pPr>
        <w:spacing w:after="367" w:line="242" w:lineRule="auto"/>
        <w:ind w:right="0" w:firstLine="0"/>
        <w:jc w:val="left"/>
      </w:pPr>
      <w:r>
        <w:rPr>
          <w:rStyle w:val="translated-span"/>
          <w:sz w:val="16"/>
          <w:szCs w:val="16"/>
        </w:rPr>
        <w:t>图</w:t>
      </w:r>
      <w:r>
        <w:rPr>
          <w:rStyle w:val="translated-span"/>
          <w:sz w:val="16"/>
          <w:szCs w:val="16"/>
        </w:rPr>
        <w:t>12</w:t>
      </w:r>
      <w:r>
        <w:rPr>
          <w:rStyle w:val="translated-span"/>
          <w:sz w:val="16"/>
          <w:szCs w:val="16"/>
        </w:rPr>
        <w:t>。</w:t>
      </w:r>
      <w:r>
        <w:rPr>
          <w:rStyle w:val="translated-span"/>
          <w:sz w:val="16"/>
          <w:szCs w:val="16"/>
        </w:rPr>
        <w:t>[84]</w:t>
      </w:r>
      <w:r>
        <w:rPr>
          <w:rStyle w:val="translated-span"/>
          <w:sz w:val="16"/>
          <w:szCs w:val="16"/>
        </w:rPr>
        <w:t>中</w:t>
      </w:r>
      <w:r>
        <w:rPr>
          <w:rStyle w:val="translated-span"/>
          <w:sz w:val="16"/>
          <w:szCs w:val="16"/>
        </w:rPr>
        <w:t>FRCNN</w:t>
      </w:r>
      <w:r>
        <w:rPr>
          <w:rStyle w:val="translated-span"/>
          <w:sz w:val="16"/>
          <w:szCs w:val="16"/>
        </w:rPr>
        <w:t>的框架</w:t>
      </w:r>
      <w:r>
        <w:rPr>
          <w:rStyle w:val="translated-span"/>
          <w:sz w:val="16"/>
          <w:szCs w:val="16"/>
        </w:rPr>
        <w:t>。</w:t>
      </w:r>
    </w:p>
    <w:p w:rsidR="00000000" w:rsidRDefault="00312B3A">
      <w:pPr>
        <w:pStyle w:val="3"/>
        <w:spacing w:after="43"/>
        <w:ind w:left="-5"/>
      </w:pPr>
      <w:r>
        <w:rPr>
          <w:rStyle w:val="translated-span"/>
        </w:rPr>
        <w:t>B</w:t>
      </w:r>
      <w:r>
        <w:rPr>
          <w:rStyle w:val="translated-span"/>
        </w:rPr>
        <w:t>、</w:t>
      </w:r>
      <w:r>
        <w:rPr>
          <w:rStyle w:val="translated-span"/>
        </w:rPr>
        <w:t xml:space="preserve"> </w:t>
      </w:r>
      <w:r>
        <w:rPr>
          <w:rStyle w:val="translated-span"/>
        </w:rPr>
        <w:t>基于神经网络的互预</w:t>
      </w:r>
      <w:r>
        <w:rPr>
          <w:rStyle w:val="translated-span"/>
        </w:rPr>
        <w:t>测</w:t>
      </w:r>
    </w:p>
    <w:p w:rsidR="00000000" w:rsidRDefault="00312B3A">
      <w:pPr>
        <w:ind w:left="-15" w:right="0"/>
      </w:pPr>
      <w:r>
        <w:rPr>
          <w:rStyle w:val="not-translated-para"/>
        </w:rPr>
        <w:t>In hybrid video coding, the inter prediction is realized by motion estimation on previous coded frames against the current frame, and in HEVC the precision of motion estimation is up to quarter-pixel, the value of which is calculated via interpolation, e.g</w:t>
      </w:r>
      <w:r>
        <w:rPr>
          <w:rStyle w:val="not-translated-para"/>
        </w:rPr>
        <w:t>., discrete cosine transform based interpolation filter (DCTIF) [17]. Intuitively, the more similar of the inter predicted block and the current block are, the higher coding performance is achieved due to fewer prediction residuals left. Huo et al. propose</w:t>
      </w:r>
      <w:r>
        <w:rPr>
          <w:rStyle w:val="not-translated-para"/>
        </w:rPr>
        <w:t>d a straightforward method [82] to improve inter prediction efficiency by utilizing the existing variable-filter-size residue-learning CNN (VRCNN) [83], which is named CNN-based motion compensation refinement (CNNMCR). The CNNMCR jointly employs the motion</w:t>
      </w:r>
      <w:r>
        <w:rPr>
          <w:rStyle w:val="not-translated-para"/>
        </w:rPr>
        <w:t xml:space="preserve"> compensated prediction and its neighboring reconstructed blocks as input of VRCNN, which is trained by minimizing the mean square errors between the input and its corresponding original signal. In fact, the improvement of CNNMCR for inter prediction is be</w:t>
      </w:r>
      <w:r>
        <w:rPr>
          <w:rStyle w:val="not-translated-para"/>
        </w:rPr>
        <w:t>cause the designed network can improve the inter prediction quality by reducing the compression noise and the boundary artifacts due to independent block processing</w:t>
      </w:r>
      <w:r>
        <w:rPr>
          <w:rStyle w:val="not-translated-para"/>
        </w:rPr>
        <w:t>.</w:t>
      </w:r>
    </w:p>
    <w:p w:rsidR="00000000" w:rsidRDefault="00312B3A">
      <w:pPr>
        <w:spacing w:after="237"/>
        <w:ind w:left="-15" w:right="0"/>
      </w:pPr>
      <w:r>
        <w:rPr>
          <w:rStyle w:val="not-translated-para"/>
        </w:rPr>
        <w:t>Considering the importance of fractional-pixel motion compensation in inter prediction, Ya</w:t>
      </w:r>
      <w:r>
        <w:rPr>
          <w:rStyle w:val="not-translated-para"/>
        </w:rPr>
        <w:t>n et al. proposed a Fractionalpixel Reference generation CNN (FRCNN) to predict the fractional pixels [84]. This work is different from the previous interpolation or super-resolution problems, which predict pixel values in high resolution image, while FRCN</w:t>
      </w:r>
      <w:r>
        <w:rPr>
          <w:rStyle w:val="not-translated-para"/>
        </w:rPr>
        <w:t>N is to generate the fractional-pixels from reference frame to approach the current coding frame. Therefore, the fractional-pixel generation is formulated as a regression problem with the loss function as</w:t>
      </w:r>
      <w:r>
        <w:rPr>
          <w:rStyle w:val="not-translated-para"/>
        </w:rPr>
        <w:t>,</w:t>
      </w:r>
    </w:p>
    <w:p w:rsidR="00000000" w:rsidRDefault="00312B3A">
      <w:pPr>
        <w:spacing w:after="118"/>
        <w:ind w:left="2028" w:right="0" w:hanging="624"/>
      </w:pPr>
      <w:r>
        <w:rPr>
          <w:rStyle w:val="not-translated-para"/>
          <w:i/>
          <w:iCs/>
        </w:rPr>
        <w:t>f</w:t>
      </w:r>
      <w:r>
        <w:rPr>
          <w:rStyle w:val="not-translated-para"/>
          <w:i/>
          <w:iCs/>
        </w:rPr>
        <w:t xml:space="preserve"> </w:t>
      </w:r>
      <w:r>
        <w:rPr>
          <w:rStyle w:val="not-translated-para"/>
          <w:rFonts w:ascii="MS Mincho" w:eastAsia="MS Mincho" w:hAnsi="MS Mincho" w:cs="MS Mincho" w:hint="eastAsia"/>
          <w:vertAlign w:val="superscript"/>
        </w:rPr>
        <w:t>∗</w:t>
      </w:r>
      <w:r>
        <w:rPr>
          <w:rStyle w:val="not-translated-para"/>
          <w:rFonts w:ascii="Calibri" w:hAnsi="Calibri"/>
          <w:vertAlign w:val="superscript"/>
        </w:rPr>
        <w:t xml:space="preserve"> </w:t>
      </w:r>
      <w:r>
        <w:rPr>
          <w:rStyle w:val="not-translated-para"/>
          <w:rFonts w:ascii="Calibri" w:hAnsi="Calibri"/>
        </w:rPr>
        <w:t>≡</w:t>
      </w:r>
      <w:r>
        <w:rPr>
          <w:rStyle w:val="not-translated-para"/>
          <w:rFonts w:ascii="Calibri" w:hAnsi="Calibri"/>
        </w:rPr>
        <w:t xml:space="preserve"> argminL(8) </w:t>
      </w:r>
      <w:r>
        <w:rPr>
          <w:rStyle w:val="not-translated-para"/>
          <w:rFonts w:ascii="宋体" w:hAnsi="宋体" w:cs="宋体" w:hint="eastAsia"/>
        </w:rPr>
        <w:t>∈</w:t>
      </w:r>
      <w:r>
        <w:rPr>
          <w:rStyle w:val="not-translated-para"/>
          <w:rFonts w:ascii="Calibri" w:hAnsi="Calibri"/>
          <w:i/>
          <w:iCs/>
        </w:rPr>
        <w:t>( f</w:t>
      </w:r>
      <w:r>
        <w:rPr>
          <w:rStyle w:val="not-translated-para"/>
          <w:rFonts w:ascii="Calibri" w:hAnsi="Calibri"/>
          <w:i/>
          <w:iCs/>
        </w:rPr>
        <w:t xml:space="preserve"> </w:t>
      </w:r>
      <w:r>
        <w:rPr>
          <w:rStyle w:val="not-translated-para"/>
          <w:rFonts w:ascii="Calibri" w:hAnsi="Calibri"/>
          <w:i/>
          <w:iCs/>
        </w:rPr>
        <w:t>(</w:t>
      </w:r>
      <w:r>
        <w:rPr>
          <w:rStyle w:val="not-translated-para"/>
          <w:rFonts w:ascii="Calibri" w:hAnsi="Calibri"/>
          <w:i/>
          <w:iCs/>
        </w:rPr>
        <w:t>X</w:t>
      </w:r>
      <w:r>
        <w:rPr>
          <w:rStyle w:val="not-translated-para"/>
          <w:rFonts w:ascii="Calibri" w:hAnsi="Calibri"/>
          <w:i/>
          <w:iCs/>
        </w:rPr>
        <w:t>),</w:t>
      </w:r>
      <w:r>
        <w:rPr>
          <w:rStyle w:val="not-translated-para"/>
          <w:rFonts w:ascii="Calibri" w:hAnsi="Calibri"/>
          <w:i/>
          <w:iCs/>
        </w:rPr>
        <w:t>Y</w:t>
      </w:r>
      <w:r>
        <w:rPr>
          <w:rStyle w:val="not-translated-para"/>
          <w:rFonts w:ascii="Calibri" w:hAnsi="Calibri"/>
          <w:i/>
          <w:iCs/>
        </w:rPr>
        <w:t>),</w:t>
      </w:r>
      <w:r>
        <w:rPr>
          <w:rStyle w:val="not-translated-para"/>
          <w:rFonts w:ascii="Calibri" w:hAnsi="Calibri"/>
          <w:i/>
          <w:iCs/>
        </w:rPr>
        <w:t xml:space="preserve"> </w:t>
      </w:r>
      <w:r>
        <w:rPr>
          <w:rStyle w:val="not-translated-para"/>
          <w:i/>
          <w:iCs/>
          <w:sz w:val="23"/>
          <w:szCs w:val="23"/>
          <w:vertAlign w:val="superscript"/>
        </w:rPr>
        <w:t>f</w:t>
      </w:r>
      <w:r>
        <w:rPr>
          <w:rStyle w:val="not-translated-para"/>
          <w:i/>
          <w:iCs/>
          <w:sz w:val="23"/>
          <w:szCs w:val="23"/>
          <w:vertAlign w:val="superscript"/>
        </w:rPr>
        <w:t xml:space="preserve"> </w:t>
      </w:r>
    </w:p>
    <w:p w:rsidR="00000000" w:rsidRDefault="00312B3A">
      <w:pPr>
        <w:ind w:left="-15" w:right="0" w:firstLine="0"/>
      </w:pPr>
      <w:r>
        <w:rPr>
          <w:rStyle w:val="not-translated-para"/>
        </w:rPr>
        <w:t>where X is the mo</w:t>
      </w:r>
      <w:r>
        <w:rPr>
          <w:rStyle w:val="not-translated-para"/>
        </w:rPr>
        <w:t>tion compensation block by integer motion vector, Y is current coding block, and f is the regressor, which is implemented by CNN. Since the optimal position indicated by motion vectors may be in different fractional-pixel positions, e.g., three positions f</w:t>
      </w:r>
      <w:r>
        <w:rPr>
          <w:rStyle w:val="not-translated-para"/>
        </w:rPr>
        <w:t>or half-pixel precision (0,1/2), (1/2,0) and (1/2,1/2). Thus, an individual CNN is trained for each fractional-pixel positions. Fig.12 shows a training example for three half-pixel CNN models. In essence, the principle of FRCNN is the same with that of ada</w:t>
      </w:r>
      <w:r>
        <w:rPr>
          <w:rStyle w:val="not-translated-para"/>
        </w:rPr>
        <w:t>ptive interpolation filters [85], the parameters of which are derived by minimizing the prediction errors at fractional-pixel positions and need to be transmitted to decoder side. The performance of FRCN</w:t>
      </w:r>
      <w:r>
        <w:rPr>
          <w:rStyle w:val="not-translated-para"/>
        </w:rPr>
        <w:t>N</w:t>
      </w:r>
    </w:p>
    <w:p w:rsidR="00000000" w:rsidRDefault="00312B3A">
      <w:pPr>
        <w:spacing w:after="249"/>
        <w:ind w:left="259" w:right="0" w:firstLine="0"/>
        <w:jc w:val="left"/>
      </w:pPr>
      <w:r>
        <w:rPr>
          <w:noProof/>
        </w:rPr>
        <w:drawing>
          <wp:inline distT="0" distB="0" distL="0" distR="0">
            <wp:extent cx="2847975" cy="1066800"/>
            <wp:effectExtent l="0" t="0" r="9525" b="0"/>
            <wp:docPr id="68" name="Picture 4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0"/>
                    <pic:cNvPicPr>
                      <a:picLocks noChangeAspect="1" noChangeArrowheads="1"/>
                    </pic:cNvPicPr>
                  </pic:nvPicPr>
                  <pic:blipFill>
                    <a:blip r:embed="rId134" r:link="rId135">
                      <a:extLst>
                        <a:ext uri="{28A0092B-C50C-407E-A947-70E740481C1C}">
                          <a14:useLocalDpi xmlns:a14="http://schemas.microsoft.com/office/drawing/2010/main" val="0"/>
                        </a:ext>
                      </a:extLst>
                    </a:blip>
                    <a:srcRect/>
                    <a:stretch>
                      <a:fillRect/>
                    </a:stretch>
                  </pic:blipFill>
                  <pic:spPr bwMode="auto">
                    <a:xfrm>
                      <a:off x="0" y="0"/>
                      <a:ext cx="2847975" cy="1066800"/>
                    </a:xfrm>
                    <a:prstGeom prst="rect">
                      <a:avLst/>
                    </a:prstGeom>
                    <a:noFill/>
                    <a:ln>
                      <a:noFill/>
                    </a:ln>
                  </pic:spPr>
                </pic:pic>
              </a:graphicData>
            </a:graphic>
          </wp:inline>
        </w:drawing>
      </w:r>
    </w:p>
    <w:p w:rsidR="00000000" w:rsidRDefault="00312B3A">
      <w:pPr>
        <w:spacing w:after="271" w:line="242" w:lineRule="auto"/>
        <w:ind w:right="0" w:firstLine="0"/>
        <w:jc w:val="left"/>
      </w:pPr>
      <w:r>
        <w:rPr>
          <w:rStyle w:val="not-translated-para"/>
          <w:sz w:val="16"/>
          <w:szCs w:val="16"/>
        </w:rPr>
        <w:t>Fig. 13. Illustration for the proposed DVRF mode in [86]</w:t>
      </w:r>
      <w:r>
        <w:rPr>
          <w:rStyle w:val="not-translated-para"/>
          <w:sz w:val="16"/>
          <w:szCs w:val="16"/>
        </w:rPr>
        <w:t>.</w:t>
      </w:r>
    </w:p>
    <w:p w:rsidR="00000000" w:rsidRDefault="00312B3A">
      <w:pPr>
        <w:pStyle w:val="2"/>
        <w:ind w:left="606" w:right="611"/>
      </w:pPr>
      <w:r>
        <w:rPr>
          <w:rStyle w:val="not-translated-para"/>
        </w:rPr>
        <w:t>TABLE I</w:t>
      </w:r>
      <w:r>
        <w:rPr>
          <w:rStyle w:val="not-translated-para"/>
        </w:rPr>
        <w:t>I</w:t>
      </w:r>
    </w:p>
    <w:p w:rsidR="00000000" w:rsidRDefault="00312B3A">
      <w:pPr>
        <w:spacing w:after="32"/>
        <w:ind w:left="19" w:right="-3" w:hanging="10"/>
        <w:jc w:val="left"/>
      </w:pPr>
      <w:r>
        <w:rPr>
          <w:rStyle w:val="not-translated-para"/>
          <w:sz w:val="16"/>
          <w:szCs w:val="16"/>
        </w:rPr>
        <w:t>THE CODING PERFORMANCEOF CNN-BASED BI-PREDICTIONAND DVR</w:t>
      </w:r>
      <w:r>
        <w:rPr>
          <w:rStyle w:val="not-translated-para"/>
          <w:sz w:val="16"/>
          <w:szCs w:val="16"/>
        </w:rPr>
        <w:t>F</w:t>
      </w:r>
    </w:p>
    <w:tbl>
      <w:tblPr>
        <w:tblW w:w="5000" w:type="dxa"/>
        <w:tblInd w:w="10" w:type="dxa"/>
        <w:tblCellMar>
          <w:left w:w="0" w:type="dxa"/>
          <w:right w:w="0" w:type="dxa"/>
        </w:tblCellMar>
        <w:tblLook w:val="04A0" w:firstRow="1" w:lastRow="0" w:firstColumn="1" w:lastColumn="0" w:noHBand="0" w:noVBand="1"/>
      </w:tblPr>
      <w:tblGrid>
        <w:gridCol w:w="1077"/>
        <w:gridCol w:w="675"/>
        <w:gridCol w:w="1032"/>
        <w:gridCol w:w="1137"/>
        <w:gridCol w:w="1079"/>
      </w:tblGrid>
      <w:tr w:rsidR="00000000">
        <w:trPr>
          <w:trHeight w:val="207"/>
        </w:trPr>
        <w:tc>
          <w:tcPr>
            <w:tcW w:w="1079" w:type="dxa"/>
            <w:vMerge w:val="restart"/>
            <w:tcBorders>
              <w:top w:val="single" w:sz="8" w:space="0" w:color="000000"/>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01" w:right="0" w:firstLine="0"/>
              <w:jc w:val="left"/>
            </w:pPr>
            <w:r>
              <w:rPr>
                <w:rFonts w:ascii="Calibri" w:hAnsi="Calibri"/>
                <w:noProof/>
                <w:color w:val="000000"/>
                <w:sz w:val="22"/>
                <w:szCs w:val="22"/>
              </w:rPr>
              <w:drawing>
                <wp:inline distT="0" distB="0" distL="0" distR="0">
                  <wp:extent cx="400050" cy="85725"/>
                  <wp:effectExtent l="0" t="0" r="0" b="9525"/>
                  <wp:docPr id="69" name="Group 4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056"/>
                          <pic:cNvPicPr>
                            <a:picLocks noChangeAspect="1" noChangeArrowheads="1"/>
                          </pic:cNvPicPr>
                        </pic:nvPicPr>
                        <pic:blipFill>
                          <a:blip r:embed="rId136" r:link="rId137">
                            <a:extLst>
                              <a:ext uri="{28A0092B-C50C-407E-A947-70E740481C1C}">
                                <a14:useLocalDpi xmlns:a14="http://schemas.microsoft.com/office/drawing/2010/main" val="0"/>
                              </a:ext>
                            </a:extLst>
                          </a:blip>
                          <a:srcRect/>
                          <a:stretch>
                            <a:fillRect/>
                          </a:stretch>
                        </pic:blipFill>
                        <pic:spPr bwMode="auto">
                          <a:xfrm>
                            <a:off x="0" y="0"/>
                            <a:ext cx="400050" cy="85725"/>
                          </a:xfrm>
                          <a:prstGeom prst="rect">
                            <a:avLst/>
                          </a:prstGeom>
                          <a:noFill/>
                          <a:ln>
                            <a:noFill/>
                          </a:ln>
                        </pic:spPr>
                      </pic:pic>
                    </a:graphicData>
                  </a:graphic>
                </wp:inline>
              </w:drawing>
            </w:r>
          </w:p>
        </w:tc>
        <w:tc>
          <w:tcPr>
            <w:tcW w:w="1707" w:type="dxa"/>
            <w:gridSpan w:val="2"/>
            <w:tcBorders>
              <w:top w:val="single" w:sz="8" w:space="0" w:color="000000"/>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923925" cy="66675"/>
                  <wp:effectExtent l="0" t="0" r="9525" b="9525"/>
                  <wp:docPr id="70" name="Group 4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088"/>
                          <pic:cNvPicPr>
                            <a:picLocks noChangeAspect="1" noChangeArrowheads="1"/>
                          </pic:cNvPicPr>
                        </pic:nvPicPr>
                        <pic:blipFill>
                          <a:blip r:embed="rId138" r:link="rId139">
                            <a:extLst>
                              <a:ext uri="{28A0092B-C50C-407E-A947-70E740481C1C}">
                                <a14:useLocalDpi xmlns:a14="http://schemas.microsoft.com/office/drawing/2010/main" val="0"/>
                              </a:ext>
                            </a:extLst>
                          </a:blip>
                          <a:srcRect/>
                          <a:stretch>
                            <a:fillRect/>
                          </a:stretch>
                        </pic:blipFill>
                        <pic:spPr bwMode="auto">
                          <a:xfrm>
                            <a:off x="0" y="0"/>
                            <a:ext cx="923925" cy="66675"/>
                          </a:xfrm>
                          <a:prstGeom prst="rect">
                            <a:avLst/>
                          </a:prstGeom>
                          <a:noFill/>
                          <a:ln>
                            <a:noFill/>
                          </a:ln>
                        </pic:spPr>
                      </pic:pic>
                    </a:graphicData>
                  </a:graphic>
                </wp:inline>
              </w:drawing>
            </w:r>
          </w:p>
        </w:tc>
        <w:tc>
          <w:tcPr>
            <w:tcW w:w="2215" w:type="dxa"/>
            <w:gridSpan w:val="2"/>
            <w:tcBorders>
              <w:top w:val="single" w:sz="8" w:space="0" w:color="000000"/>
              <w:left w:val="nil"/>
              <w:bottom w:val="single" w:sz="8" w:space="0" w:color="000000"/>
              <w:right w:val="nil"/>
            </w:tcBorders>
            <w:tcMar>
              <w:top w:w="30" w:type="dxa"/>
              <w:left w:w="118" w:type="dxa"/>
              <w:bottom w:w="0" w:type="dxa"/>
              <w:right w:w="115" w:type="dxa"/>
            </w:tcMar>
            <w:hideMark/>
          </w:tcPr>
          <w:p w:rsidR="00000000" w:rsidRDefault="00312B3A">
            <w:pPr>
              <w:spacing w:after="0"/>
              <w:ind w:left="792" w:right="0" w:firstLine="0"/>
              <w:jc w:val="left"/>
            </w:pPr>
            <w:r>
              <w:rPr>
                <w:rFonts w:ascii="Calibri" w:hAnsi="Calibri"/>
                <w:noProof/>
                <w:color w:val="000000"/>
                <w:sz w:val="22"/>
                <w:szCs w:val="22"/>
              </w:rPr>
              <w:drawing>
                <wp:inline distT="0" distB="0" distL="0" distR="0">
                  <wp:extent cx="257175" cy="66675"/>
                  <wp:effectExtent l="0" t="0" r="9525" b="9525"/>
                  <wp:docPr id="71" name="Group 4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108"/>
                          <pic:cNvPicPr>
                            <a:picLocks noChangeAspect="1" noChangeArrowheads="1"/>
                          </pic:cNvPicPr>
                        </pic:nvPicPr>
                        <pic:blipFill>
                          <a:blip r:embed="rId140" r:link="rId141">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r>
      <w:tr w:rsidR="00000000">
        <w:trPr>
          <w:trHeight w:val="199"/>
        </w:trPr>
        <w:tc>
          <w:tcPr>
            <w:tcW w:w="0" w:type="auto"/>
            <w:vMerge/>
            <w:tcBorders>
              <w:top w:val="single" w:sz="8" w:space="0" w:color="000000"/>
              <w:left w:val="nil"/>
              <w:bottom w:val="single" w:sz="8" w:space="0" w:color="000000"/>
              <w:right w:val="single" w:sz="8" w:space="0" w:color="000000"/>
            </w:tcBorders>
            <w:vAlign w:val="center"/>
            <w:hideMark/>
          </w:tcPr>
          <w:p w:rsidR="00000000" w:rsidRDefault="00312B3A">
            <w:pPr>
              <w:spacing w:after="0" w:line="240" w:lineRule="auto"/>
              <w:ind w:right="0" w:firstLine="0"/>
              <w:jc w:val="left"/>
            </w:pP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15" w:right="0" w:firstLine="0"/>
              <w:jc w:val="left"/>
            </w:pPr>
            <w:r>
              <w:rPr>
                <w:rFonts w:ascii="Calibri" w:hAnsi="Calibri"/>
                <w:noProof/>
                <w:color w:val="000000"/>
                <w:sz w:val="22"/>
                <w:szCs w:val="22"/>
              </w:rPr>
              <w:drawing>
                <wp:inline distT="0" distB="0" distL="0" distR="0">
                  <wp:extent cx="133350" cy="66675"/>
                  <wp:effectExtent l="0" t="0" r="0" b="9525"/>
                  <wp:docPr id="72" name="Group 4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119"/>
                          <pic:cNvPicPr>
                            <a:picLocks noChangeAspect="1" noChangeArrowheads="1"/>
                          </pic:cNvPicPr>
                        </pic:nvPicPr>
                        <pic:blipFill>
                          <a:blip r:embed="rId142" r:link="rId143">
                            <a:extLst>
                              <a:ext uri="{28A0092B-C50C-407E-A947-70E740481C1C}">
                                <a14:useLocalDpi xmlns:a14="http://schemas.microsoft.com/office/drawing/2010/main" val="0"/>
                              </a:ext>
                            </a:extLst>
                          </a:blip>
                          <a:srcRect/>
                          <a:stretch>
                            <a:fillRect/>
                          </a:stretch>
                        </pic:blipFill>
                        <pic:spPr bwMode="auto">
                          <a:xfrm>
                            <a:off x="0" y="0"/>
                            <a:ext cx="133350"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46" w:right="0" w:firstLine="0"/>
              <w:jc w:val="left"/>
            </w:pPr>
            <w:r>
              <w:rPr>
                <w:rFonts w:ascii="Calibri" w:hAnsi="Calibri"/>
                <w:noProof/>
                <w:color w:val="000000"/>
                <w:sz w:val="22"/>
                <w:szCs w:val="22"/>
              </w:rPr>
              <w:drawing>
                <wp:inline distT="0" distB="0" distL="0" distR="0">
                  <wp:extent cx="190500" cy="66675"/>
                  <wp:effectExtent l="0" t="0" r="0" b="9525"/>
                  <wp:docPr id="73" name="Group 4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07"/>
                          <pic:cNvPicPr>
                            <a:picLocks noChangeAspect="1" noChangeArrowheads="1"/>
                          </pic:cNvPicPr>
                        </pic:nvPicPr>
                        <pic:blipFill>
                          <a:blip r:embed="rId144" r:link="rId145">
                            <a:extLst>
                              <a:ext uri="{28A0092B-C50C-407E-A947-70E740481C1C}">
                                <a14:useLocalDpi xmlns:a14="http://schemas.microsoft.com/office/drawing/2010/main" val="0"/>
                              </a:ext>
                            </a:extLst>
                          </a:blip>
                          <a:srcRect/>
                          <a:stretch>
                            <a:fillRect/>
                          </a:stretch>
                        </pic:blipFill>
                        <pic:spPr bwMode="auto">
                          <a:xfrm>
                            <a:off x="0" y="0"/>
                            <a:ext cx="190500"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561975" cy="85725"/>
                  <wp:effectExtent l="0" t="0" r="9525" b="9525"/>
                  <wp:docPr id="74" name="Group 4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50"/>
                          <pic:cNvPicPr>
                            <a:picLocks noChangeAspect="1" noChangeArrowheads="1"/>
                          </pic:cNvPicPr>
                        </pic:nvPicPr>
                        <pic:blipFill>
                          <a:blip r:embed="rId146" r:link="rId147">
                            <a:extLst>
                              <a:ext uri="{28A0092B-C50C-407E-A947-70E740481C1C}">
                                <a14:useLocalDpi xmlns:a14="http://schemas.microsoft.com/office/drawing/2010/main" val="0"/>
                              </a:ext>
                            </a:extLst>
                          </a:blip>
                          <a:srcRect/>
                          <a:stretch>
                            <a:fillRect/>
                          </a:stretch>
                        </pic:blipFill>
                        <pic:spPr bwMode="auto">
                          <a:xfrm>
                            <a:off x="0" y="0"/>
                            <a:ext cx="561975" cy="8572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533400" cy="85725"/>
                  <wp:effectExtent l="0" t="0" r="0" b="9525"/>
                  <wp:docPr id="75" name="Group 4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66"/>
                          <pic:cNvPicPr>
                            <a:picLocks noChangeAspect="1" noChangeArrowheads="1"/>
                          </pic:cNvPicPr>
                        </pic:nvPicPr>
                        <pic:blipFill>
                          <a:blip r:embed="rId148" r:link="rId149">
                            <a:extLst>
                              <a:ext uri="{28A0092B-C50C-407E-A947-70E740481C1C}">
                                <a14:useLocalDpi xmlns:a14="http://schemas.microsoft.com/office/drawing/2010/main" val="0"/>
                              </a:ext>
                            </a:extLst>
                          </a:blip>
                          <a:srcRect/>
                          <a:stretch>
                            <a:fillRect/>
                          </a:stretch>
                        </pic:blipFill>
                        <pic:spPr bwMode="auto">
                          <a:xfrm>
                            <a:off x="0" y="0"/>
                            <a:ext cx="533400" cy="8572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74" w:right="0" w:firstLine="0"/>
              <w:jc w:val="left"/>
            </w:pPr>
            <w:r>
              <w:rPr>
                <w:rFonts w:ascii="Calibri" w:hAnsi="Calibri"/>
                <w:noProof/>
                <w:color w:val="000000"/>
                <w:sz w:val="22"/>
                <w:szCs w:val="22"/>
              </w:rPr>
              <w:drawing>
                <wp:inline distT="0" distB="0" distL="0" distR="0">
                  <wp:extent cx="314325" cy="66675"/>
                  <wp:effectExtent l="0" t="0" r="9525" b="9525"/>
                  <wp:docPr id="76" name="Group 4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77"/>
                          <pic:cNvPicPr>
                            <a:picLocks noChangeAspect="1" noChangeArrowheads="1"/>
                          </pic:cNvPicPr>
                        </pic:nvPicPr>
                        <pic:blipFill>
                          <a:blip r:embed="rId150" r:link="rId151">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3" w:right="0" w:firstLine="0"/>
              <w:jc w:val="left"/>
            </w:pPr>
            <w:r>
              <w:rPr>
                <w:rFonts w:ascii="Calibri" w:hAnsi="Calibri"/>
                <w:noProof/>
                <w:color w:val="000000"/>
                <w:sz w:val="22"/>
                <w:szCs w:val="22"/>
              </w:rPr>
              <w:drawing>
                <wp:inline distT="0" distB="0" distL="0" distR="0">
                  <wp:extent cx="257175" cy="66675"/>
                  <wp:effectExtent l="0" t="0" r="9525" b="9525"/>
                  <wp:docPr id="77" name="Group 4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89"/>
                          <pic:cNvPicPr>
                            <a:picLocks noChangeAspect="1" noChangeArrowheads="1"/>
                          </pic:cNvPicPr>
                        </pic:nvPicPr>
                        <pic:blipFill>
                          <a:blip r:embed="rId152" r:link="rId153">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1" w:right="0" w:firstLine="0"/>
              <w:jc w:val="left"/>
            </w:pPr>
            <w:r>
              <w:rPr>
                <w:rFonts w:ascii="Calibri" w:hAnsi="Calibri"/>
                <w:noProof/>
                <w:color w:val="000000"/>
                <w:sz w:val="22"/>
                <w:szCs w:val="22"/>
              </w:rPr>
              <w:drawing>
                <wp:inline distT="0" distB="0" distL="0" distR="0">
                  <wp:extent cx="257175" cy="66675"/>
                  <wp:effectExtent l="0" t="0" r="9525" b="9525"/>
                  <wp:docPr id="78" name="Group 4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99"/>
                          <pic:cNvPicPr>
                            <a:picLocks noChangeAspect="1" noChangeArrowheads="1"/>
                          </pic:cNvPicPr>
                        </pic:nvPicPr>
                        <pic:blipFill>
                          <a:blip r:embed="rId154" r:link="rId155">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65" w:right="0" w:firstLine="0"/>
              <w:jc w:val="left"/>
            </w:pPr>
            <w:r>
              <w:rPr>
                <w:rFonts w:ascii="Calibri" w:hAnsi="Calibri"/>
                <w:noProof/>
                <w:color w:val="000000"/>
                <w:sz w:val="22"/>
                <w:szCs w:val="22"/>
              </w:rPr>
              <w:drawing>
                <wp:inline distT="0" distB="0" distL="0" distR="0">
                  <wp:extent cx="228600" cy="66675"/>
                  <wp:effectExtent l="0" t="0" r="0" b="9525"/>
                  <wp:docPr id="79" name="Group 4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10"/>
                          <pic:cNvPicPr>
                            <a:picLocks noChangeAspect="1" noChangeArrowheads="1"/>
                          </pic:cNvPicPr>
                        </pic:nvPicPr>
                        <pic:blipFill>
                          <a:blip r:embed="rId156" r:link="rId157">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48" w:right="0" w:firstLine="0"/>
              <w:jc w:val="left"/>
            </w:pPr>
            <w:r>
              <w:rPr>
                <w:rFonts w:ascii="Calibri" w:hAnsi="Calibri"/>
                <w:noProof/>
                <w:color w:val="000000"/>
                <w:sz w:val="22"/>
                <w:szCs w:val="22"/>
              </w:rPr>
              <w:drawing>
                <wp:inline distT="0" distB="0" distL="0" distR="0">
                  <wp:extent cx="228600" cy="66675"/>
                  <wp:effectExtent l="0" t="0" r="0" b="9525"/>
                  <wp:docPr id="80" name="Group 4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78"/>
                          <pic:cNvPicPr>
                            <a:picLocks noChangeAspect="1" noChangeArrowheads="1"/>
                          </pic:cNvPicPr>
                        </pic:nvPicPr>
                        <pic:blipFill>
                          <a:blip r:embed="rId158" r:link="rId159">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79" w:right="0" w:firstLine="0"/>
              <w:jc w:val="left"/>
            </w:pPr>
            <w:r>
              <w:rPr>
                <w:rFonts w:ascii="Calibri" w:hAnsi="Calibri"/>
                <w:noProof/>
                <w:color w:val="000000"/>
                <w:sz w:val="22"/>
                <w:szCs w:val="22"/>
              </w:rPr>
              <w:drawing>
                <wp:inline distT="0" distB="0" distL="0" distR="0">
                  <wp:extent cx="304800" cy="66675"/>
                  <wp:effectExtent l="0" t="0" r="0" b="9525"/>
                  <wp:docPr id="81" name="Group 4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86"/>
                          <pic:cNvPicPr>
                            <a:picLocks noChangeAspect="1" noChangeArrowheads="1"/>
                          </pic:cNvPicPr>
                        </pic:nvPicPr>
                        <pic:blipFill>
                          <a:blip r:embed="rId160" r:link="rId161">
                            <a:extLst>
                              <a:ext uri="{28A0092B-C50C-407E-A947-70E740481C1C}">
                                <a14:useLocalDpi xmlns:a14="http://schemas.microsoft.com/office/drawing/2010/main" val="0"/>
                              </a:ext>
                            </a:extLst>
                          </a:blip>
                          <a:srcRect/>
                          <a:stretch>
                            <a:fillRect/>
                          </a:stretch>
                        </pic:blipFill>
                        <pic:spPr bwMode="auto">
                          <a:xfrm>
                            <a:off x="0" y="0"/>
                            <a:ext cx="304800"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3" w:right="0" w:firstLine="0"/>
              <w:jc w:val="left"/>
            </w:pPr>
            <w:r>
              <w:rPr>
                <w:rFonts w:ascii="Calibri" w:hAnsi="Calibri"/>
                <w:noProof/>
                <w:color w:val="000000"/>
                <w:sz w:val="22"/>
                <w:szCs w:val="22"/>
              </w:rPr>
              <w:drawing>
                <wp:inline distT="0" distB="0" distL="0" distR="0">
                  <wp:extent cx="257175" cy="66675"/>
                  <wp:effectExtent l="0" t="0" r="9525" b="9525"/>
                  <wp:docPr id="82" name="Group 4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99"/>
                          <pic:cNvPicPr>
                            <a:picLocks noChangeAspect="1" noChangeArrowheads="1"/>
                          </pic:cNvPicPr>
                        </pic:nvPicPr>
                        <pic:blipFill>
                          <a:blip r:embed="rId162" r:link="rId163">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1" w:right="0" w:firstLine="0"/>
              <w:jc w:val="left"/>
            </w:pPr>
            <w:r>
              <w:rPr>
                <w:rFonts w:ascii="Calibri" w:hAnsi="Calibri"/>
                <w:noProof/>
                <w:color w:val="000000"/>
                <w:sz w:val="22"/>
                <w:szCs w:val="22"/>
              </w:rPr>
              <w:drawing>
                <wp:inline distT="0" distB="0" distL="0" distR="0">
                  <wp:extent cx="257175" cy="66675"/>
                  <wp:effectExtent l="0" t="0" r="9525" b="9525"/>
                  <wp:docPr id="83" name="Group 4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24"/>
                          <pic:cNvPicPr>
                            <a:picLocks noChangeAspect="1" noChangeArrowheads="1"/>
                          </pic:cNvPicPr>
                        </pic:nvPicPr>
                        <pic:blipFill>
                          <a:blip r:embed="rId164" r:link="rId165">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65" w:right="0" w:firstLine="0"/>
              <w:jc w:val="left"/>
            </w:pPr>
            <w:r>
              <w:rPr>
                <w:rFonts w:ascii="Calibri" w:hAnsi="Calibri"/>
                <w:noProof/>
                <w:color w:val="000000"/>
                <w:sz w:val="22"/>
                <w:szCs w:val="22"/>
              </w:rPr>
              <w:drawing>
                <wp:inline distT="0" distB="0" distL="0" distR="0">
                  <wp:extent cx="228600" cy="66675"/>
                  <wp:effectExtent l="0" t="0" r="0" b="9525"/>
                  <wp:docPr id="84" name="Group 4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38"/>
                          <pic:cNvPicPr>
                            <a:picLocks noChangeAspect="1" noChangeArrowheads="1"/>
                          </pic:cNvPicPr>
                        </pic:nvPicPr>
                        <pic:blipFill>
                          <a:blip r:embed="rId166" r:link="rId167">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48" w:right="0" w:firstLine="0"/>
              <w:jc w:val="left"/>
            </w:pPr>
            <w:r>
              <w:rPr>
                <w:rFonts w:ascii="Calibri" w:hAnsi="Calibri"/>
                <w:noProof/>
                <w:color w:val="000000"/>
                <w:sz w:val="22"/>
                <w:szCs w:val="22"/>
              </w:rPr>
              <w:drawing>
                <wp:inline distT="0" distB="0" distL="0" distR="0">
                  <wp:extent cx="228600" cy="66675"/>
                  <wp:effectExtent l="0" t="0" r="0" b="9525"/>
                  <wp:docPr id="85" name="Group 4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48"/>
                          <pic:cNvPicPr>
                            <a:picLocks noChangeAspect="1" noChangeArrowheads="1"/>
                          </pic:cNvPicPr>
                        </pic:nvPicPr>
                        <pic:blipFill>
                          <a:blip r:embed="rId168" r:link="rId169">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79" w:right="0" w:firstLine="0"/>
              <w:jc w:val="left"/>
            </w:pPr>
            <w:r>
              <w:rPr>
                <w:rFonts w:ascii="Calibri" w:hAnsi="Calibri"/>
                <w:noProof/>
                <w:color w:val="000000"/>
                <w:sz w:val="22"/>
                <w:szCs w:val="22"/>
              </w:rPr>
              <w:drawing>
                <wp:inline distT="0" distB="0" distL="0" distR="0">
                  <wp:extent cx="304800" cy="66675"/>
                  <wp:effectExtent l="0" t="0" r="0" b="9525"/>
                  <wp:docPr id="86" name="Group 4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58"/>
                          <pic:cNvPicPr>
                            <a:picLocks noChangeAspect="1" noChangeArrowheads="1"/>
                          </pic:cNvPicPr>
                        </pic:nvPicPr>
                        <pic:blipFill>
                          <a:blip r:embed="rId170" r:link="rId171">
                            <a:extLst>
                              <a:ext uri="{28A0092B-C50C-407E-A947-70E740481C1C}">
                                <a14:useLocalDpi xmlns:a14="http://schemas.microsoft.com/office/drawing/2010/main" val="0"/>
                              </a:ext>
                            </a:extLst>
                          </a:blip>
                          <a:srcRect/>
                          <a:stretch>
                            <a:fillRect/>
                          </a:stretch>
                        </pic:blipFill>
                        <pic:spPr bwMode="auto">
                          <a:xfrm>
                            <a:off x="0" y="0"/>
                            <a:ext cx="304800"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3" w:right="0" w:firstLine="0"/>
              <w:jc w:val="left"/>
            </w:pPr>
            <w:r>
              <w:rPr>
                <w:rFonts w:ascii="Calibri" w:hAnsi="Calibri"/>
                <w:noProof/>
                <w:color w:val="000000"/>
                <w:sz w:val="22"/>
                <w:szCs w:val="22"/>
              </w:rPr>
              <w:drawing>
                <wp:inline distT="0" distB="0" distL="0" distR="0">
                  <wp:extent cx="257175" cy="66675"/>
                  <wp:effectExtent l="0" t="0" r="9525" b="9525"/>
                  <wp:docPr id="87" name="Group 4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64"/>
                          <pic:cNvPicPr>
                            <a:picLocks noChangeAspect="1" noChangeArrowheads="1"/>
                          </pic:cNvPicPr>
                        </pic:nvPicPr>
                        <pic:blipFill>
                          <a:blip r:embed="rId172" r:link="rId173">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1" w:right="0" w:firstLine="0"/>
              <w:jc w:val="left"/>
            </w:pPr>
            <w:r>
              <w:rPr>
                <w:rFonts w:ascii="Calibri" w:hAnsi="Calibri"/>
                <w:noProof/>
                <w:color w:val="000000"/>
                <w:sz w:val="22"/>
                <w:szCs w:val="22"/>
              </w:rPr>
              <w:drawing>
                <wp:inline distT="0" distB="0" distL="0" distR="0">
                  <wp:extent cx="257175" cy="66675"/>
                  <wp:effectExtent l="0" t="0" r="9525" b="9525"/>
                  <wp:docPr id="88" name="Group 4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68"/>
                          <pic:cNvPicPr>
                            <a:picLocks noChangeAspect="1" noChangeArrowheads="1"/>
                          </pic:cNvPicPr>
                        </pic:nvPicPr>
                        <pic:blipFill>
                          <a:blip r:embed="rId174" r:link="rId175">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65" w:right="0" w:firstLine="0"/>
              <w:jc w:val="left"/>
            </w:pPr>
            <w:r>
              <w:rPr>
                <w:rFonts w:ascii="Calibri" w:hAnsi="Calibri"/>
                <w:noProof/>
                <w:color w:val="000000"/>
                <w:sz w:val="22"/>
                <w:szCs w:val="22"/>
              </w:rPr>
              <w:drawing>
                <wp:inline distT="0" distB="0" distL="0" distR="0">
                  <wp:extent cx="228600" cy="66675"/>
                  <wp:effectExtent l="0" t="0" r="0" b="9525"/>
                  <wp:docPr id="89" name="Group 4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72"/>
                          <pic:cNvPicPr>
                            <a:picLocks noChangeAspect="1" noChangeArrowheads="1"/>
                          </pic:cNvPicPr>
                        </pic:nvPicPr>
                        <pic:blipFill>
                          <a:blip r:embed="rId176" r:link="rId177">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48" w:right="0" w:firstLine="0"/>
              <w:jc w:val="left"/>
            </w:pPr>
            <w:r>
              <w:rPr>
                <w:rFonts w:ascii="Calibri" w:hAnsi="Calibri"/>
                <w:noProof/>
                <w:color w:val="000000"/>
                <w:sz w:val="22"/>
                <w:szCs w:val="22"/>
              </w:rPr>
              <w:drawing>
                <wp:inline distT="0" distB="0" distL="0" distR="0">
                  <wp:extent cx="228600" cy="66675"/>
                  <wp:effectExtent l="0" t="0" r="0" b="9525"/>
                  <wp:docPr id="90" name="Group 4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77"/>
                          <pic:cNvPicPr>
                            <a:picLocks noChangeAspect="1" noChangeArrowheads="1"/>
                          </pic:cNvPicPr>
                        </pic:nvPicPr>
                        <pic:blipFill>
                          <a:blip r:embed="rId178" r:link="rId179">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74" w:right="0" w:firstLine="0"/>
              <w:jc w:val="left"/>
            </w:pPr>
            <w:r>
              <w:rPr>
                <w:rFonts w:ascii="Calibri" w:hAnsi="Calibri"/>
                <w:noProof/>
                <w:color w:val="000000"/>
                <w:sz w:val="22"/>
                <w:szCs w:val="22"/>
              </w:rPr>
              <w:drawing>
                <wp:inline distT="0" distB="0" distL="0" distR="0">
                  <wp:extent cx="314325" cy="66675"/>
                  <wp:effectExtent l="0" t="0" r="9525" b="9525"/>
                  <wp:docPr id="91" name="Group 4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82"/>
                          <pic:cNvPicPr>
                            <a:picLocks noChangeAspect="1" noChangeArrowheads="1"/>
                          </pic:cNvPicPr>
                        </pic:nvPicPr>
                        <pic:blipFill>
                          <a:blip r:embed="rId180" r:link="rId181">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3" w:right="0" w:firstLine="0"/>
              <w:jc w:val="left"/>
            </w:pPr>
            <w:r>
              <w:rPr>
                <w:rFonts w:ascii="Calibri" w:hAnsi="Calibri"/>
                <w:noProof/>
                <w:color w:val="000000"/>
                <w:sz w:val="22"/>
                <w:szCs w:val="22"/>
              </w:rPr>
              <w:drawing>
                <wp:inline distT="0" distB="0" distL="0" distR="0">
                  <wp:extent cx="257175" cy="66675"/>
                  <wp:effectExtent l="0" t="0" r="9525" b="9525"/>
                  <wp:docPr id="92" name="Group 4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86"/>
                          <pic:cNvPicPr>
                            <a:picLocks noChangeAspect="1" noChangeArrowheads="1"/>
                          </pic:cNvPicPr>
                        </pic:nvPicPr>
                        <pic:blipFill>
                          <a:blip r:embed="rId162" r:link="rId163">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1" w:right="0" w:firstLine="0"/>
              <w:jc w:val="left"/>
            </w:pPr>
            <w:r>
              <w:rPr>
                <w:rFonts w:ascii="Calibri" w:hAnsi="Calibri"/>
                <w:noProof/>
                <w:color w:val="000000"/>
                <w:sz w:val="22"/>
                <w:szCs w:val="22"/>
              </w:rPr>
              <w:drawing>
                <wp:inline distT="0" distB="0" distL="0" distR="0">
                  <wp:extent cx="257175" cy="66675"/>
                  <wp:effectExtent l="0" t="0" r="9525" b="9525"/>
                  <wp:docPr id="93" name="Group 4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91"/>
                          <pic:cNvPicPr>
                            <a:picLocks noChangeAspect="1" noChangeArrowheads="1"/>
                          </pic:cNvPicPr>
                        </pic:nvPicPr>
                        <pic:blipFill>
                          <a:blip r:embed="rId182" r:link="rId183">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65" w:right="0" w:firstLine="0"/>
              <w:jc w:val="left"/>
            </w:pPr>
            <w:r>
              <w:rPr>
                <w:rFonts w:ascii="Calibri" w:hAnsi="Calibri"/>
                <w:noProof/>
                <w:color w:val="000000"/>
                <w:sz w:val="22"/>
                <w:szCs w:val="22"/>
              </w:rPr>
              <w:drawing>
                <wp:inline distT="0" distB="0" distL="0" distR="0">
                  <wp:extent cx="228600" cy="66675"/>
                  <wp:effectExtent l="0" t="0" r="0" b="9525"/>
                  <wp:docPr id="94" name="Group 4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96"/>
                          <pic:cNvPicPr>
                            <a:picLocks noChangeAspect="1" noChangeArrowheads="1"/>
                          </pic:cNvPicPr>
                        </pic:nvPicPr>
                        <pic:blipFill>
                          <a:blip r:embed="rId184" r:link="rId185">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48" w:right="0" w:firstLine="0"/>
              <w:jc w:val="left"/>
            </w:pPr>
            <w:r>
              <w:rPr>
                <w:rFonts w:ascii="Calibri" w:hAnsi="Calibri"/>
                <w:noProof/>
                <w:color w:val="000000"/>
                <w:sz w:val="22"/>
                <w:szCs w:val="22"/>
              </w:rPr>
              <w:drawing>
                <wp:inline distT="0" distB="0" distL="0" distR="0">
                  <wp:extent cx="228600" cy="66675"/>
                  <wp:effectExtent l="0" t="0" r="0" b="9525"/>
                  <wp:docPr id="95" name="Group 4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500"/>
                          <pic:cNvPicPr>
                            <a:picLocks noChangeAspect="1" noChangeArrowheads="1"/>
                          </pic:cNvPicPr>
                        </pic:nvPicPr>
                        <pic:blipFill>
                          <a:blip r:embed="rId186" r:link="rId187">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83" w:right="0" w:firstLine="0"/>
              <w:jc w:val="left"/>
            </w:pPr>
            <w:r>
              <w:rPr>
                <w:rFonts w:ascii="Calibri" w:hAnsi="Calibri"/>
                <w:noProof/>
                <w:color w:val="000000"/>
                <w:sz w:val="22"/>
                <w:szCs w:val="22"/>
              </w:rPr>
              <w:drawing>
                <wp:inline distT="0" distB="0" distL="0" distR="0">
                  <wp:extent cx="304800" cy="66675"/>
                  <wp:effectExtent l="0" t="0" r="0" b="9525"/>
                  <wp:docPr id="96" name="Group 4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506"/>
                          <pic:cNvPicPr>
                            <a:picLocks noChangeAspect="1" noChangeArrowheads="1"/>
                          </pic:cNvPicPr>
                        </pic:nvPicPr>
                        <pic:blipFill>
                          <a:blip r:embed="rId188" r:link="rId189">
                            <a:extLst>
                              <a:ext uri="{28A0092B-C50C-407E-A947-70E740481C1C}">
                                <a14:useLocalDpi xmlns:a14="http://schemas.microsoft.com/office/drawing/2010/main" val="0"/>
                              </a:ext>
                            </a:extLst>
                          </a:blip>
                          <a:srcRect/>
                          <a:stretch>
                            <a:fillRect/>
                          </a:stretch>
                        </pic:blipFill>
                        <pic:spPr bwMode="auto">
                          <a:xfrm>
                            <a:off x="0" y="0"/>
                            <a:ext cx="304800"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7" w:right="0" w:firstLine="0"/>
              <w:jc w:val="left"/>
            </w:pPr>
            <w:r>
              <w:rPr>
                <w:rFonts w:ascii="Calibri" w:hAnsi="Calibri"/>
                <w:noProof/>
                <w:color w:val="000000"/>
                <w:sz w:val="22"/>
                <w:szCs w:val="22"/>
              </w:rPr>
              <w:drawing>
                <wp:inline distT="0" distB="0" distL="0" distR="0">
                  <wp:extent cx="28575" cy="66675"/>
                  <wp:effectExtent l="0" t="0" r="9525" b="9525"/>
                  <wp:docPr id="97" name="Group 4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513"/>
                          <pic:cNvPicPr>
                            <a:picLocks noChangeAspect="1" noChangeArrowheads="1"/>
                          </pic:cNvPicPr>
                        </pic:nvPicPr>
                        <pic:blipFill>
                          <a:blip r:embed="rId190" r:link="rId191">
                            <a:extLst>
                              <a:ext uri="{28A0092B-C50C-407E-A947-70E740481C1C}">
                                <a14:useLocalDpi xmlns:a14="http://schemas.microsoft.com/office/drawing/2010/main" val="0"/>
                              </a:ext>
                            </a:extLst>
                          </a:blip>
                          <a:srcRect/>
                          <a:stretch>
                            <a:fillRect/>
                          </a:stretch>
                        </pic:blipFill>
                        <pic:spPr bwMode="auto">
                          <a:xfrm>
                            <a:off x="0" y="0"/>
                            <a:ext cx="28575"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1" w:right="0" w:firstLine="0"/>
              <w:jc w:val="left"/>
            </w:pPr>
            <w:r>
              <w:rPr>
                <w:rFonts w:ascii="Calibri" w:hAnsi="Calibri"/>
                <w:noProof/>
                <w:color w:val="000000"/>
                <w:sz w:val="22"/>
                <w:szCs w:val="22"/>
              </w:rPr>
              <w:drawing>
                <wp:inline distT="0" distB="0" distL="0" distR="0">
                  <wp:extent cx="257175" cy="66675"/>
                  <wp:effectExtent l="0" t="0" r="9525" b="9525"/>
                  <wp:docPr id="98" name="Group 4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517"/>
                          <pic:cNvPicPr>
                            <a:picLocks noChangeAspect="1" noChangeArrowheads="1"/>
                          </pic:cNvPicPr>
                        </pic:nvPicPr>
                        <pic:blipFill>
                          <a:blip r:embed="rId192" r:link="rId193">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423" w:right="0" w:firstLine="0"/>
              <w:jc w:val="left"/>
            </w:pPr>
            <w:r>
              <w:rPr>
                <w:rFonts w:ascii="Calibri" w:hAnsi="Calibri"/>
                <w:noProof/>
                <w:color w:val="000000"/>
                <w:sz w:val="22"/>
                <w:szCs w:val="22"/>
              </w:rPr>
              <w:drawing>
                <wp:inline distT="0" distB="0" distL="0" distR="0">
                  <wp:extent cx="28575" cy="66675"/>
                  <wp:effectExtent l="0" t="0" r="9525" b="9525"/>
                  <wp:docPr id="99" name="Group 4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522"/>
                          <pic:cNvPicPr>
                            <a:picLocks noChangeAspect="1" noChangeArrowheads="1"/>
                          </pic:cNvPicPr>
                        </pic:nvPicPr>
                        <pic:blipFill>
                          <a:blip r:embed="rId190" r:link="rId191">
                            <a:extLst>
                              <a:ext uri="{28A0092B-C50C-407E-A947-70E740481C1C}">
                                <a14:useLocalDpi xmlns:a14="http://schemas.microsoft.com/office/drawing/2010/main" val="0"/>
                              </a:ext>
                            </a:extLst>
                          </a:blip>
                          <a:srcRect/>
                          <a:stretch>
                            <a:fillRect/>
                          </a:stretch>
                        </pic:blipFill>
                        <pic:spPr bwMode="auto">
                          <a:xfrm>
                            <a:off x="0" y="0"/>
                            <a:ext cx="28575"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48" w:right="0" w:firstLine="0"/>
              <w:jc w:val="left"/>
            </w:pPr>
            <w:r>
              <w:rPr>
                <w:rFonts w:ascii="Calibri" w:hAnsi="Calibri"/>
                <w:noProof/>
                <w:color w:val="000000"/>
                <w:sz w:val="22"/>
                <w:szCs w:val="22"/>
              </w:rPr>
              <w:drawing>
                <wp:inline distT="0" distB="0" distL="0" distR="0">
                  <wp:extent cx="228600" cy="66675"/>
                  <wp:effectExtent l="0" t="0" r="0" b="9525"/>
                  <wp:docPr id="100" name="Group 4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591"/>
                          <pic:cNvPicPr>
                            <a:picLocks noChangeAspect="1" noChangeArrowheads="1"/>
                          </pic:cNvPicPr>
                        </pic:nvPicPr>
                        <pic:blipFill>
                          <a:blip r:embed="rId178" r:link="rId179">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5" w:right="0" w:firstLine="0"/>
              <w:jc w:val="left"/>
            </w:pPr>
            <w:r>
              <w:rPr>
                <w:rFonts w:ascii="Calibri" w:hAnsi="Calibri"/>
                <w:noProof/>
                <w:color w:val="000000"/>
                <w:sz w:val="22"/>
                <w:szCs w:val="22"/>
              </w:rPr>
              <w:drawing>
                <wp:inline distT="0" distB="0" distL="0" distR="0">
                  <wp:extent cx="285750" cy="66675"/>
                  <wp:effectExtent l="0" t="0" r="0" b="9525"/>
                  <wp:docPr id="101" name="Group 4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684"/>
                          <pic:cNvPicPr>
                            <a:picLocks noChangeAspect="1" noChangeArrowheads="1"/>
                          </pic:cNvPicPr>
                        </pic:nvPicPr>
                        <pic:blipFill>
                          <a:blip r:embed="rId194" r:link="rId195">
                            <a:extLst>
                              <a:ext uri="{28A0092B-C50C-407E-A947-70E740481C1C}">
                                <a14:useLocalDpi xmlns:a14="http://schemas.microsoft.com/office/drawing/2010/main" val="0"/>
                              </a:ext>
                            </a:extLst>
                          </a:blip>
                          <a:srcRect/>
                          <a:stretch>
                            <a:fillRect/>
                          </a:stretch>
                        </pic:blipFill>
                        <pic:spPr bwMode="auto">
                          <a:xfrm>
                            <a:off x="0" y="0"/>
                            <a:ext cx="285750"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3" w:right="0" w:firstLine="0"/>
              <w:jc w:val="left"/>
            </w:pPr>
            <w:r>
              <w:rPr>
                <w:rFonts w:ascii="Calibri" w:hAnsi="Calibri"/>
                <w:noProof/>
                <w:color w:val="000000"/>
                <w:sz w:val="22"/>
                <w:szCs w:val="22"/>
              </w:rPr>
              <w:drawing>
                <wp:inline distT="0" distB="0" distL="0" distR="0">
                  <wp:extent cx="257175" cy="66675"/>
                  <wp:effectExtent l="0" t="0" r="9525" b="9525"/>
                  <wp:docPr id="102" name="Group 4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689"/>
                          <pic:cNvPicPr>
                            <a:picLocks noChangeAspect="1" noChangeArrowheads="1"/>
                          </pic:cNvPicPr>
                        </pic:nvPicPr>
                        <pic:blipFill>
                          <a:blip r:embed="rId196" r:link="rId197">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91" w:right="0" w:firstLine="0"/>
              <w:jc w:val="left"/>
            </w:pPr>
            <w:r>
              <w:rPr>
                <w:rFonts w:ascii="Calibri" w:hAnsi="Calibri"/>
                <w:noProof/>
                <w:color w:val="000000"/>
                <w:sz w:val="22"/>
                <w:szCs w:val="22"/>
              </w:rPr>
              <w:drawing>
                <wp:inline distT="0" distB="0" distL="0" distR="0">
                  <wp:extent cx="257175" cy="66675"/>
                  <wp:effectExtent l="0" t="0" r="9525" b="9525"/>
                  <wp:docPr id="103" name="Group 4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694"/>
                          <pic:cNvPicPr>
                            <a:picLocks noChangeAspect="1" noChangeArrowheads="1"/>
                          </pic:cNvPicPr>
                        </pic:nvPicPr>
                        <pic:blipFill>
                          <a:blip r:embed="rId154" r:link="rId155">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65" w:right="0" w:firstLine="0"/>
              <w:jc w:val="left"/>
            </w:pPr>
            <w:r>
              <w:rPr>
                <w:rFonts w:ascii="Calibri" w:hAnsi="Calibri"/>
                <w:noProof/>
                <w:color w:val="000000"/>
                <w:sz w:val="22"/>
                <w:szCs w:val="22"/>
              </w:rPr>
              <w:drawing>
                <wp:inline distT="0" distB="0" distL="0" distR="0">
                  <wp:extent cx="228600" cy="66675"/>
                  <wp:effectExtent l="0" t="0" r="0" b="9525"/>
                  <wp:docPr id="104" name="Group 4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700"/>
                          <pic:cNvPicPr>
                            <a:picLocks noChangeAspect="1" noChangeArrowheads="1"/>
                          </pic:cNvPicPr>
                        </pic:nvPicPr>
                        <pic:blipFill>
                          <a:blip r:embed="rId198" r:link="rId199">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48" w:right="0" w:firstLine="0"/>
              <w:jc w:val="left"/>
            </w:pPr>
            <w:r>
              <w:rPr>
                <w:rFonts w:ascii="Calibri" w:hAnsi="Calibri"/>
                <w:noProof/>
                <w:color w:val="000000"/>
                <w:sz w:val="22"/>
                <w:szCs w:val="22"/>
              </w:rPr>
              <w:drawing>
                <wp:inline distT="0" distB="0" distL="0" distR="0">
                  <wp:extent cx="228600" cy="66675"/>
                  <wp:effectExtent l="0" t="0" r="0" b="9525"/>
                  <wp:docPr id="105" name="Group 4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722"/>
                          <pic:cNvPicPr>
                            <a:picLocks noChangeAspect="1" noChangeArrowheads="1"/>
                          </pic:cNvPicPr>
                        </pic:nvPicPr>
                        <pic:blipFill>
                          <a:blip r:embed="rId186" r:link="rId187">
                            <a:extLst>
                              <a:ext uri="{28A0092B-C50C-407E-A947-70E740481C1C}">
                                <a14:useLocalDpi xmlns:a14="http://schemas.microsoft.com/office/drawing/2010/main" val="0"/>
                              </a:ext>
                            </a:extLst>
                          </a:blip>
                          <a:srcRect/>
                          <a:stretch>
                            <a:fillRect/>
                          </a:stretch>
                        </pic:blipFill>
                        <pic:spPr bwMode="auto">
                          <a:xfrm>
                            <a:off x="0" y="0"/>
                            <a:ext cx="228600" cy="6667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523875" cy="66675"/>
                  <wp:effectExtent l="0" t="0" r="9525" b="9525"/>
                  <wp:docPr id="106" name="Group 4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728"/>
                          <pic:cNvPicPr>
                            <a:picLocks noChangeAspect="1" noChangeArrowheads="1"/>
                          </pic:cNvPicPr>
                        </pic:nvPicPr>
                        <pic:blipFill>
                          <a:blip r:embed="rId200" r:link="rId201">
                            <a:extLst>
                              <a:ext uri="{28A0092B-C50C-407E-A947-70E740481C1C}">
                                <a14:useLocalDpi xmlns:a14="http://schemas.microsoft.com/office/drawing/2010/main" val="0"/>
                              </a:ext>
                            </a:extLst>
                          </a:blip>
                          <a:srcRect/>
                          <a:stretch>
                            <a:fillRect/>
                          </a:stretch>
                        </pic:blipFill>
                        <pic:spPr bwMode="auto">
                          <a:xfrm>
                            <a:off x="0" y="0"/>
                            <a:ext cx="523875"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57" w:right="0" w:firstLine="0"/>
              <w:jc w:val="left"/>
            </w:pPr>
            <w:r>
              <w:rPr>
                <w:rFonts w:ascii="Calibri" w:hAnsi="Calibri"/>
                <w:noProof/>
                <w:color w:val="000000"/>
                <w:sz w:val="22"/>
                <w:szCs w:val="22"/>
              </w:rPr>
              <w:drawing>
                <wp:inline distT="0" distB="0" distL="0" distR="0">
                  <wp:extent cx="209550" cy="66675"/>
                  <wp:effectExtent l="0" t="0" r="0" b="9525"/>
                  <wp:docPr id="107" name="Group 4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733"/>
                          <pic:cNvPicPr>
                            <a:picLocks noChangeAspect="1" noChangeArrowheads="1"/>
                          </pic:cNvPicPr>
                        </pic:nvPicPr>
                        <pic:blipFill>
                          <a:blip r:embed="rId202" r:link="rId203">
                            <a:extLst>
                              <a:ext uri="{28A0092B-C50C-407E-A947-70E740481C1C}">
                                <a14:useLocalDpi xmlns:a14="http://schemas.microsoft.com/office/drawing/2010/main" val="0"/>
                              </a:ext>
                            </a:extLst>
                          </a:blip>
                          <a:srcRect/>
                          <a:stretch>
                            <a:fillRect/>
                          </a:stretch>
                        </pic:blipFill>
                        <pic:spPr bwMode="auto">
                          <a:xfrm>
                            <a:off x="0" y="0"/>
                            <a:ext cx="209550"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35" w:right="0" w:firstLine="0"/>
              <w:jc w:val="left"/>
            </w:pPr>
            <w:r>
              <w:rPr>
                <w:rFonts w:ascii="Calibri" w:hAnsi="Calibri"/>
                <w:noProof/>
                <w:color w:val="000000"/>
                <w:sz w:val="22"/>
                <w:szCs w:val="22"/>
              </w:rPr>
              <w:drawing>
                <wp:inline distT="0" distB="0" distL="0" distR="0">
                  <wp:extent cx="209550" cy="66675"/>
                  <wp:effectExtent l="0" t="0" r="0" b="9525"/>
                  <wp:docPr id="108" name="Group 4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743"/>
                          <pic:cNvPicPr>
                            <a:picLocks noChangeAspect="1" noChangeArrowheads="1"/>
                          </pic:cNvPicPr>
                        </pic:nvPicPr>
                        <pic:blipFill>
                          <a:blip r:embed="rId204" r:link="rId205">
                            <a:extLst>
                              <a:ext uri="{28A0092B-C50C-407E-A947-70E740481C1C}">
                                <a14:useLocalDpi xmlns:a14="http://schemas.microsoft.com/office/drawing/2010/main" val="0"/>
                              </a:ext>
                            </a:extLst>
                          </a:blip>
                          <a:srcRect/>
                          <a:stretch>
                            <a:fillRect/>
                          </a:stretch>
                        </pic:blipFill>
                        <pic:spPr bwMode="auto">
                          <a:xfrm>
                            <a:off x="0" y="0"/>
                            <a:ext cx="209550"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83" w:right="0" w:firstLine="0"/>
              <w:jc w:val="left"/>
            </w:pPr>
            <w:r>
              <w:rPr>
                <w:rFonts w:ascii="Calibri" w:hAnsi="Calibri"/>
                <w:noProof/>
                <w:color w:val="000000"/>
                <w:sz w:val="22"/>
                <w:szCs w:val="22"/>
              </w:rPr>
              <w:drawing>
                <wp:inline distT="0" distB="0" distL="0" distR="0">
                  <wp:extent cx="209550" cy="66675"/>
                  <wp:effectExtent l="0" t="0" r="0" b="9525"/>
                  <wp:docPr id="109" name="Group 4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752"/>
                          <pic:cNvPicPr>
                            <a:picLocks noChangeAspect="1" noChangeArrowheads="1"/>
                          </pic:cNvPicPr>
                        </pic:nvPicPr>
                        <pic:blipFill>
                          <a:blip r:embed="rId206" r:link="rId207">
                            <a:extLst>
                              <a:ext uri="{28A0092B-C50C-407E-A947-70E740481C1C}">
                                <a14:useLocalDpi xmlns:a14="http://schemas.microsoft.com/office/drawing/2010/main" val="0"/>
                              </a:ext>
                            </a:extLst>
                          </a:blip>
                          <a:srcRect/>
                          <a:stretch>
                            <a:fillRect/>
                          </a:stretch>
                        </pic:blipFill>
                        <pic:spPr bwMode="auto">
                          <a:xfrm>
                            <a:off x="0" y="0"/>
                            <a:ext cx="209550"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66" w:right="0" w:firstLine="0"/>
              <w:jc w:val="left"/>
            </w:pPr>
            <w:r>
              <w:rPr>
                <w:rFonts w:ascii="Calibri" w:hAnsi="Calibri"/>
                <w:noProof/>
                <w:color w:val="000000"/>
                <w:sz w:val="22"/>
                <w:szCs w:val="22"/>
              </w:rPr>
              <w:drawing>
                <wp:inline distT="0" distB="0" distL="0" distR="0">
                  <wp:extent cx="209550" cy="66675"/>
                  <wp:effectExtent l="0" t="0" r="0" b="9525"/>
                  <wp:docPr id="110" name="Group 4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803"/>
                          <pic:cNvPicPr>
                            <a:picLocks noChangeAspect="1" noChangeArrowheads="1"/>
                          </pic:cNvPicPr>
                        </pic:nvPicPr>
                        <pic:blipFill>
                          <a:blip r:embed="rId208" r:link="rId209">
                            <a:extLst>
                              <a:ext uri="{28A0092B-C50C-407E-A947-70E740481C1C}">
                                <a14:useLocalDpi xmlns:a14="http://schemas.microsoft.com/office/drawing/2010/main" val="0"/>
                              </a:ext>
                            </a:extLst>
                          </a:blip>
                          <a:srcRect/>
                          <a:stretch>
                            <a:fillRect/>
                          </a:stretch>
                        </pic:blipFill>
                        <pic:spPr bwMode="auto">
                          <a:xfrm>
                            <a:off x="0" y="0"/>
                            <a:ext cx="209550" cy="66675"/>
                          </a:xfrm>
                          <a:prstGeom prst="rect">
                            <a:avLst/>
                          </a:prstGeom>
                          <a:noFill/>
                          <a:ln>
                            <a:noFill/>
                          </a:ln>
                        </pic:spPr>
                      </pic:pic>
                    </a:graphicData>
                  </a:graphic>
                </wp:inline>
              </w:drawing>
            </w:r>
          </w:p>
        </w:tc>
      </w:tr>
      <w:tr w:rsidR="00000000">
        <w:trPr>
          <w:trHeight w:val="207"/>
        </w:trPr>
        <w:tc>
          <w:tcPr>
            <w:tcW w:w="1079"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right="0" w:firstLine="0"/>
              <w:jc w:val="left"/>
            </w:pPr>
            <w:r>
              <w:rPr>
                <w:rFonts w:ascii="Calibri" w:hAnsi="Calibri"/>
                <w:noProof/>
                <w:color w:val="000000"/>
                <w:sz w:val="22"/>
                <w:szCs w:val="22"/>
              </w:rPr>
              <w:drawing>
                <wp:inline distT="0" distB="0" distL="0" distR="0">
                  <wp:extent cx="533400" cy="66675"/>
                  <wp:effectExtent l="0" t="0" r="0" b="9525"/>
                  <wp:docPr id="111" name="Group 4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809"/>
                          <pic:cNvPicPr>
                            <a:picLocks noChangeAspect="1" noChangeArrowheads="1"/>
                          </pic:cNvPicPr>
                        </pic:nvPicPr>
                        <pic:blipFill>
                          <a:blip r:embed="rId210" r:link="rId211">
                            <a:extLst>
                              <a:ext uri="{28A0092B-C50C-407E-A947-70E740481C1C}">
                                <a14:useLocalDpi xmlns:a14="http://schemas.microsoft.com/office/drawing/2010/main" val="0"/>
                              </a:ext>
                            </a:extLst>
                          </a:blip>
                          <a:srcRect/>
                          <a:stretch>
                            <a:fillRect/>
                          </a:stretch>
                        </pic:blipFill>
                        <pic:spPr bwMode="auto">
                          <a:xfrm>
                            <a:off x="0" y="0"/>
                            <a:ext cx="533400" cy="66675"/>
                          </a:xfrm>
                          <a:prstGeom prst="rect">
                            <a:avLst/>
                          </a:prstGeom>
                          <a:noFill/>
                          <a:ln>
                            <a:noFill/>
                          </a:ln>
                        </pic:spPr>
                      </pic:pic>
                    </a:graphicData>
                  </a:graphic>
                </wp:inline>
              </w:drawing>
            </w:r>
          </w:p>
        </w:tc>
        <w:tc>
          <w:tcPr>
            <w:tcW w:w="675"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3" w:right="0" w:firstLine="0"/>
              <w:jc w:val="left"/>
            </w:pPr>
            <w:r>
              <w:rPr>
                <w:rFonts w:ascii="Calibri" w:hAnsi="Calibri"/>
                <w:noProof/>
                <w:color w:val="000000"/>
                <w:sz w:val="22"/>
                <w:szCs w:val="22"/>
              </w:rPr>
              <w:drawing>
                <wp:inline distT="0" distB="0" distL="0" distR="0">
                  <wp:extent cx="266700" cy="66675"/>
                  <wp:effectExtent l="0" t="0" r="0" b="9525"/>
                  <wp:docPr id="112" name="Group 4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822"/>
                          <pic:cNvPicPr>
                            <a:picLocks noChangeAspect="1" noChangeArrowheads="1"/>
                          </pic:cNvPicPr>
                        </pic:nvPicPr>
                        <pic:blipFill>
                          <a:blip r:embed="rId212" r:link="rId213">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1032"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184" w:right="0" w:firstLine="0"/>
              <w:jc w:val="left"/>
            </w:pPr>
            <w:r>
              <w:rPr>
                <w:rFonts w:ascii="Calibri" w:hAnsi="Calibri"/>
                <w:noProof/>
                <w:color w:val="000000"/>
                <w:sz w:val="22"/>
                <w:szCs w:val="22"/>
              </w:rPr>
              <w:drawing>
                <wp:inline distT="0" distB="0" distL="0" distR="0">
                  <wp:extent cx="266700" cy="66675"/>
                  <wp:effectExtent l="0" t="0" r="0" b="9525"/>
                  <wp:docPr id="113" name="Group 4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844"/>
                          <pic:cNvPicPr>
                            <a:picLocks noChangeAspect="1" noChangeArrowheads="1"/>
                          </pic:cNvPicPr>
                        </pic:nvPicPr>
                        <pic:blipFill>
                          <a:blip r:embed="rId214" r:link="rId215">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1126" w:type="dxa"/>
            <w:tcBorders>
              <w:top w:val="nil"/>
              <w:left w:val="nil"/>
              <w:bottom w:val="single" w:sz="8" w:space="0" w:color="000000"/>
              <w:right w:val="single" w:sz="8" w:space="0" w:color="000000"/>
            </w:tcBorders>
            <w:tcMar>
              <w:top w:w="30" w:type="dxa"/>
              <w:left w:w="118" w:type="dxa"/>
              <w:bottom w:w="0" w:type="dxa"/>
              <w:right w:w="115" w:type="dxa"/>
            </w:tcMar>
            <w:hideMark/>
          </w:tcPr>
          <w:p w:rsidR="00000000" w:rsidRDefault="00312B3A">
            <w:pPr>
              <w:spacing w:after="0"/>
              <w:ind w:left="229" w:right="0" w:firstLine="0"/>
              <w:jc w:val="left"/>
            </w:pPr>
            <w:r>
              <w:rPr>
                <w:rFonts w:ascii="Calibri" w:hAnsi="Calibri"/>
                <w:noProof/>
                <w:color w:val="000000"/>
                <w:sz w:val="22"/>
                <w:szCs w:val="22"/>
              </w:rPr>
              <w:drawing>
                <wp:inline distT="0" distB="0" distL="0" distR="0">
                  <wp:extent cx="266700" cy="66675"/>
                  <wp:effectExtent l="0" t="0" r="0" b="9525"/>
                  <wp:docPr id="114" name="Group 4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852"/>
                          <pic:cNvPicPr>
                            <a:picLocks noChangeAspect="1" noChangeArrowheads="1"/>
                          </pic:cNvPicPr>
                        </pic:nvPicPr>
                        <pic:blipFill>
                          <a:blip r:embed="rId216" r:link="rId217">
                            <a:extLst>
                              <a:ext uri="{28A0092B-C50C-407E-A947-70E740481C1C}">
                                <a14:useLocalDpi xmlns:a14="http://schemas.microsoft.com/office/drawing/2010/main" val="0"/>
                              </a:ext>
                            </a:extLst>
                          </a:blip>
                          <a:srcRect/>
                          <a:stretch>
                            <a:fillRect/>
                          </a:stretch>
                        </pic:blipFill>
                        <pic:spPr bwMode="auto">
                          <a:xfrm>
                            <a:off x="0" y="0"/>
                            <a:ext cx="266700" cy="66675"/>
                          </a:xfrm>
                          <a:prstGeom prst="rect">
                            <a:avLst/>
                          </a:prstGeom>
                          <a:noFill/>
                          <a:ln>
                            <a:noFill/>
                          </a:ln>
                        </pic:spPr>
                      </pic:pic>
                    </a:graphicData>
                  </a:graphic>
                </wp:inline>
              </w:drawing>
            </w:r>
          </w:p>
        </w:tc>
        <w:tc>
          <w:tcPr>
            <w:tcW w:w="1088" w:type="dxa"/>
            <w:tcBorders>
              <w:top w:val="nil"/>
              <w:left w:val="nil"/>
              <w:bottom w:val="single" w:sz="8" w:space="0" w:color="000000"/>
              <w:right w:val="nil"/>
            </w:tcBorders>
            <w:tcMar>
              <w:top w:w="30" w:type="dxa"/>
              <w:left w:w="118" w:type="dxa"/>
              <w:bottom w:w="0" w:type="dxa"/>
              <w:right w:w="115" w:type="dxa"/>
            </w:tcMar>
            <w:hideMark/>
          </w:tcPr>
          <w:p w:rsidR="00000000" w:rsidRDefault="00312B3A">
            <w:pPr>
              <w:spacing w:after="0"/>
              <w:ind w:left="227" w:right="0" w:firstLine="0"/>
              <w:jc w:val="left"/>
            </w:pPr>
            <w:r>
              <w:rPr>
                <w:rFonts w:ascii="Calibri" w:hAnsi="Calibri"/>
                <w:noProof/>
                <w:color w:val="000000"/>
                <w:sz w:val="22"/>
                <w:szCs w:val="22"/>
              </w:rPr>
              <w:drawing>
                <wp:inline distT="0" distB="0" distL="0" distR="0">
                  <wp:extent cx="257175" cy="66675"/>
                  <wp:effectExtent l="0" t="0" r="9525" b="9525"/>
                  <wp:docPr id="115" name="Group 4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861"/>
                          <pic:cNvPicPr>
                            <a:picLocks noChangeAspect="1" noChangeArrowheads="1"/>
                          </pic:cNvPicPr>
                        </pic:nvPicPr>
                        <pic:blipFill>
                          <a:blip r:embed="rId218" r:link="rId219">
                            <a:extLst>
                              <a:ext uri="{28A0092B-C50C-407E-A947-70E740481C1C}">
                                <a14:useLocalDpi xmlns:a14="http://schemas.microsoft.com/office/drawing/2010/main" val="0"/>
                              </a:ext>
                            </a:extLst>
                          </a:blip>
                          <a:srcRect/>
                          <a:stretch>
                            <a:fillRect/>
                          </a:stretch>
                        </pic:blipFill>
                        <pic:spPr bwMode="auto">
                          <a:xfrm>
                            <a:off x="0" y="0"/>
                            <a:ext cx="257175" cy="66675"/>
                          </a:xfrm>
                          <a:prstGeom prst="rect">
                            <a:avLst/>
                          </a:prstGeom>
                          <a:noFill/>
                          <a:ln>
                            <a:noFill/>
                          </a:ln>
                        </pic:spPr>
                      </pic:pic>
                    </a:graphicData>
                  </a:graphic>
                </wp:inline>
              </w:drawing>
            </w:r>
          </w:p>
        </w:tc>
      </w:tr>
    </w:tbl>
    <w:p w:rsidR="00000000" w:rsidRDefault="00312B3A">
      <w:pPr>
        <w:ind w:left="-15" w:right="0" w:firstLine="0"/>
      </w:pPr>
      <w:r>
        <w:rPr>
          <w:rStyle w:val="not-translated-para"/>
        </w:rPr>
        <w:t>mainly thanks to the high prediction efficiency of CNN, and it achieves on average 3.9%, 2.7% and 1.3% bitrate saving compared to HM-16.7, under Low-Delay P (LDP), LowDelay B (LDB) and Random-Access (RA) configurations, respectively. However, the performan</w:t>
      </w:r>
      <w:r>
        <w:rPr>
          <w:rStyle w:val="not-translated-para"/>
        </w:rPr>
        <w:t>ce improvement comes from up to 120 FRCNN models for different slice types and 4 common QPs, which are trained from the specific videos compressed by HEVC under 4 common QPs and various coding configurations. Due to the poor generalization of the CNN model</w:t>
      </w:r>
      <w:r>
        <w:rPr>
          <w:rStyle w:val="not-translated-para"/>
        </w:rPr>
        <w:t>s, the performance of FRCNN model may degenerate when applying it to the videos compressed by different configurations and QPs from training data, which is a potential problem to be solved in future</w:t>
      </w:r>
      <w:r>
        <w:rPr>
          <w:rStyle w:val="not-translated-para"/>
        </w:rPr>
        <w:t>.</w:t>
      </w:r>
    </w:p>
    <w:p w:rsidR="00000000" w:rsidRDefault="00312B3A">
      <w:pPr>
        <w:spacing w:after="196"/>
        <w:ind w:left="-15" w:right="0"/>
      </w:pPr>
      <w:r>
        <w:rPr>
          <w:rStyle w:val="not-translated-para"/>
        </w:rPr>
        <w:t>Instead of improving the prediction performance for frac</w:t>
      </w:r>
      <w:r>
        <w:rPr>
          <w:rStyle w:val="not-translated-para"/>
        </w:rPr>
        <w:t>tional-pixels, we directly explore the inter prediction block generation using CNN based frame rate up conversion (FRUC) techniques. A CNN based FRUC method in CTU level is proposed to generate a virtual reference frame FVirtual, which is utilized as a new</w:t>
      </w:r>
      <w:r>
        <w:rPr>
          <w:rStyle w:val="not-translated-para"/>
        </w:rPr>
        <w:t xml:space="preserve"> reference frame and named as direct virtual reference frame (DVRF) [86], [87]. As shown in Fig. 13, current coding block can directly take the co-located block in FVirtual as inter prediction block without motion vectors. The state-of-the-art deep FRUC ap</w:t>
      </w:r>
      <w:r>
        <w:rPr>
          <w:rStyle w:val="not-translated-para"/>
        </w:rPr>
        <w:t>proach Adaptive Separable Convolution [88] is adopted and the two nearest bi-directional reference frames in the reference list are utilized as input for the network. This method achieves very promising compression performance, about 4.6% bitrate saving co</w:t>
      </w:r>
      <w:r>
        <w:rPr>
          <w:rStyle w:val="not-translated-para"/>
        </w:rPr>
        <w:t>mpared with HM-16.9 and 0.7% bitrate saving compared with JEM-7.1 [89] on average as shown in Table II. Herein, JEM (Joint Exploration Model) is the reference software based on HEVC reference model for the JVET group, which is an organization working on th</w:t>
      </w:r>
      <w:r>
        <w:rPr>
          <w:rStyle w:val="not-translated-para"/>
        </w:rPr>
        <w:t>e exploration of next generation video coding standard established by ITU-T Video Coding Experts Group (VCEG) and the ISO/IEC Moving Picture Experts Group (MPEG) in Oct. 2015. In addition, considering the limitation of the traditional bidirectional predict</w:t>
      </w:r>
      <w:r>
        <w:rPr>
          <w:rStyle w:val="not-translated-para"/>
        </w:rPr>
        <w:t>ion using simple average of two prediction hypothesises, we further improve its efficiency by utilizing a six-layer CNN with 13×13 receptive field size to infer the inter prediction block in a nonlinear fashion [90], [91], which achieves 2.7% bitrate savin</w:t>
      </w:r>
      <w:r>
        <w:rPr>
          <w:rStyle w:val="not-translated-para"/>
        </w:rPr>
        <w:t xml:space="preserve">g compared with HM-16.19 on average under the RA configuration as shown in Table II. Although these methods obtained significant compression performance improvement, they also dramatically increase the run time for both encoding and decoding. The encoding </w:t>
      </w:r>
      <w:r>
        <w:rPr>
          <w:rStyle w:val="not-translated-para"/>
        </w:rPr>
        <w:t>and decoding time in Table II are all tested with GPU for the convolution calculations in the proposed methods. The computation efficiency is still a severe problem for CNN based video compression techniques in practical applications. The CNN based fractio</w:t>
      </w:r>
      <w:r>
        <w:rPr>
          <w:rStyle w:val="not-translated-para"/>
        </w:rPr>
        <w:t>nal interpolation methods can be referred to [92], [93]</w:t>
      </w:r>
      <w:r>
        <w:rPr>
          <w:rStyle w:val="not-translated-para"/>
        </w:rPr>
        <w:t>.</w:t>
      </w:r>
    </w:p>
    <w:p w:rsidR="00000000" w:rsidRDefault="00312B3A">
      <w:pPr>
        <w:pStyle w:val="3"/>
        <w:ind w:left="-5"/>
      </w:pPr>
      <w:r>
        <w:rPr>
          <w:rStyle w:val="not-translated-para"/>
        </w:rPr>
        <w:t>C. Neural Network Based Quantization and Entropy Coding for Video Codin</w:t>
      </w:r>
      <w:r>
        <w:rPr>
          <w:rStyle w:val="not-translated-para"/>
        </w:rPr>
        <w:t>g</w:t>
      </w:r>
    </w:p>
    <w:p w:rsidR="00000000" w:rsidRDefault="00312B3A">
      <w:pPr>
        <w:spacing w:after="176"/>
        <w:ind w:left="-15" w:right="0"/>
      </w:pPr>
      <w:r>
        <w:rPr>
          <w:rStyle w:val="not-translated-para"/>
        </w:rPr>
        <w:t>In video coding, quantization and entropy coding are the lossy and lossless compression procedures respectively. For quantizat</w:t>
      </w:r>
      <w:r>
        <w:rPr>
          <w:rStyle w:val="not-translated-para"/>
        </w:rPr>
        <w:t>ion part, the scalar quantization strategy has dominated hybrid video coding framework due to its low cost in computation and memory. However, this uniform scalar quantization does not conform to the characteristics of human visual system, and is not frien</w:t>
      </w:r>
      <w:r>
        <w:rPr>
          <w:rStyle w:val="not-translated-para"/>
        </w:rPr>
        <w:t xml:space="preserve">dly to perceptual quality improvement. In [94], Alam et al. proposed a twostep quantization strategy using neural networks. In the first step, a CNN named VNet-2 is utilized to predict local visibility threshold CT for HEVC distortions of individual video </w:t>
      </w:r>
      <w:r>
        <w:rPr>
          <w:rStyle w:val="not-translated-para"/>
        </w:rPr>
        <w:t>frames, and the VNet-2 consists of 894 trainable parameters in three layers, i.e., convolution, subsampling and full connection, each of which contains one feature map. In the second stage, the quantization steps for 64 × 64 CTU are derived by regression a</w:t>
      </w:r>
      <w:r>
        <w:rPr>
          <w:rStyle w:val="not-translated-para"/>
        </w:rPr>
        <w:t>s</w:t>
      </w:r>
      <w:r>
        <w:rPr>
          <w:rStyle w:val="not-translated-para"/>
        </w:rPr>
        <w:t>,</w:t>
      </w:r>
    </w:p>
    <w:p w:rsidR="00000000" w:rsidRDefault="00312B3A">
      <w:pPr>
        <w:spacing w:after="252"/>
        <w:ind w:right="-5" w:firstLine="0"/>
        <w:jc w:val="left"/>
      </w:pPr>
      <w:r>
        <w:rPr>
          <w:rFonts w:ascii="Calibri" w:hAnsi="Calibri"/>
          <w:color w:val="000000"/>
          <w:sz w:val="22"/>
          <w:szCs w:val="22"/>
        </w:rPr>
        <w:t>                              </w:t>
      </w:r>
      <w:r>
        <w:rPr>
          <w:rFonts w:ascii="Calibri" w:hAnsi="Calibri"/>
          <w:color w:val="000000"/>
          <w:sz w:val="22"/>
          <w:szCs w:val="22"/>
        </w:rPr>
        <w:t xml:space="preserve"> </w:t>
      </w:r>
      <w:r>
        <w:rPr>
          <w:rStyle w:val="not-translated-para"/>
        </w:rPr>
        <w:t>log= α+ β+ γ, (9</w:t>
      </w:r>
      <w:r>
        <w:rPr>
          <w:rStyle w:val="not-translated-para"/>
        </w:rPr>
        <w:t>)</w:t>
      </w:r>
      <w:r>
        <w:rPr>
          <w:rStyle w:val="not-translated-para"/>
          <w:rFonts w:ascii="Calibri" w:hAnsi="Calibri"/>
          <w:i/>
          <w:iCs/>
        </w:rPr>
        <w:t>(Qste</w:t>
      </w:r>
      <w:r>
        <w:rPr>
          <w:rStyle w:val="not-translated-para"/>
          <w:rFonts w:ascii="Calibri" w:hAnsi="Calibri"/>
          <w:i/>
          <w:iCs/>
        </w:rPr>
        <w:t>p</w:t>
      </w:r>
      <w:r>
        <w:rPr>
          <w:rStyle w:val="not-translated-para"/>
          <w:rFonts w:ascii="Calibri" w:hAnsi="Calibri"/>
          <w:i/>
          <w:iCs/>
        </w:rPr>
        <w:t>)</w:t>
      </w:r>
      <w:r>
        <w:rPr>
          <w:rStyle w:val="not-translated-para"/>
          <w:rFonts w:ascii="Calibri" w:hAnsi="Calibri"/>
          <w:i/>
          <w:iCs/>
        </w:rPr>
        <w:t xml:space="preserve"> </w:t>
      </w:r>
      <w:r>
        <w:rPr>
          <w:rStyle w:val="not-translated-para"/>
          <w:i/>
          <w:iCs/>
        </w:rPr>
        <w:t>C</w:t>
      </w:r>
      <w:r>
        <w:rPr>
          <w:rStyle w:val="not-translated-para"/>
          <w:i/>
          <w:iCs/>
        </w:rPr>
        <w:t>T</w:t>
      </w:r>
      <w:r>
        <w:rPr>
          <w:vertAlign w:val="superscript"/>
        </w:rPr>
        <w:t>2</w:t>
      </w:r>
      <w:r>
        <w:rPr>
          <w:vertAlign w:val="superscript"/>
        </w:rPr>
        <w:t xml:space="preserve"> </w:t>
      </w:r>
      <w:r>
        <w:rPr>
          <w:rStyle w:val="not-translated-para"/>
          <w:i/>
          <w:iCs/>
        </w:rPr>
        <w:t>CT</w:t>
      </w:r>
      <w:r>
        <w:rPr>
          <w:rStyle w:val="not-translated-para"/>
          <w:i/>
          <w:iCs/>
        </w:rPr>
        <w:t xml:space="preserve"> </w:t>
      </w:r>
    </w:p>
    <w:p w:rsidR="00000000" w:rsidRDefault="00312B3A">
      <w:pPr>
        <w:ind w:left="-15" w:right="0" w:firstLine="0"/>
      </w:pPr>
      <w:r>
        <w:rPr>
          <w:rStyle w:val="not-translated-para"/>
        </w:rPr>
        <w:t>where CT is predicted visibility threshold in the first stage, and {α,β,γ} are the model parameters related with patch features. The model parameters are predicted from three separate commi</w:t>
      </w:r>
      <w:r>
        <w:rPr>
          <w:rStyle w:val="not-translated-para"/>
        </w:rPr>
        <w:t>ttees of neural networks respectively, and each committee had a total of five two-layered feed-forward networks with 10 neurons. Based on the proposed adaptive quantization strategy, on average 11% bitrate saving can be obtained for luma channel against HE</w:t>
      </w:r>
      <w:r>
        <w:rPr>
          <w:rStyle w:val="not-translated-para"/>
        </w:rPr>
        <w:t>VC at the same perceptual quality measured by structural similarity (SSIM) [95]</w:t>
      </w:r>
      <w:r>
        <w:rPr>
          <w:rStyle w:val="not-translated-para"/>
        </w:rPr>
        <w:t>.</w:t>
      </w:r>
    </w:p>
    <w:p w:rsidR="00000000" w:rsidRDefault="00312B3A">
      <w:pPr>
        <w:spacing w:after="269"/>
        <w:ind w:left="-15" w:right="0"/>
      </w:pPr>
      <w:r>
        <w:rPr>
          <w:rStyle w:val="not-translated-para"/>
        </w:rPr>
        <w:t>After quantization, the syntax elements including coding modes and transform coefficients will be fed into entropy coding engine to further remove their statistical redundancy</w:t>
      </w:r>
      <w:r>
        <w:rPr>
          <w:rStyle w:val="not-translated-para"/>
        </w:rPr>
        <w:t>. HEVC adopts the CABAC as its entropy coding, which achieves very high coding efficiency mainly because there are many contexts designed to predict conditional probabilities accurately. Inspired by the prediction efficiency of CNN, Song et al. improved th</w:t>
      </w:r>
      <w:r>
        <w:rPr>
          <w:rStyle w:val="not-translated-para"/>
        </w:rPr>
        <w:t>e CABAC performance on compressing the syntax elements of 35 intra prediction modes by leveraging CNN to directly predict the probability distribution of intra modes instead of the handcrafted context models [96]. The network architecture is based on LeNet</w:t>
      </w:r>
      <w:r>
        <w:rPr>
          <w:rStyle w:val="not-translated-para"/>
        </w:rPr>
        <w:t>-5 proposed by LeCun et al. [97], and the above-left, the above and the left reconstructed blocks with the same size of current coding block are utilized as one category of inputs. The other category inputs are the most probable modes (MPMs), each of which</w:t>
      </w:r>
      <w:r>
        <w:rPr>
          <w:rStyle w:val="not-translated-para"/>
        </w:rPr>
        <w:t xml:space="preserve"> are transformed into a 35-dim one-hot binary vector. The output is a 35-dim vector recording the predicted probability values of the 35 modes. Due to the high prediction accuracy, the CNN based method can improve the CABAC performance achieving about 9.0%</w:t>
      </w:r>
      <w:r>
        <w:rPr>
          <w:rStyle w:val="not-translated-para"/>
        </w:rPr>
        <w:t xml:space="preserve"> bitrate saving for intra prediction mode coding when CU size is 8 × 8. The similar principle can be applied to other syntax elements, e.g., motion vector, coefficients and transform indices. Puri et al. applied the CNN to predict the optimal transform ind</w:t>
      </w:r>
      <w:r>
        <w:rPr>
          <w:rStyle w:val="not-translated-para"/>
        </w:rPr>
        <w:t>ex probability distribution from the quantized coefficient blocks, and then utilized the probability to binarize the transform index using a variable length instead of a fixed length coding to improve the entropy coding performance [98]. At present, the wo</w:t>
      </w:r>
      <w:r>
        <w:rPr>
          <w:rStyle w:val="not-translated-para"/>
        </w:rPr>
        <w:t>rks on entropy coding are still limited and remain to be investigated, especially there are few CNN based work on the dominant syntax, quantized transform coefficients in video coding, which may bring more coding gains</w:t>
      </w:r>
      <w:r>
        <w:rPr>
          <w:rStyle w:val="not-translated-para"/>
        </w:rPr>
        <w:t>.</w:t>
      </w:r>
    </w:p>
    <w:p w:rsidR="00000000" w:rsidRDefault="00312B3A">
      <w:pPr>
        <w:pStyle w:val="3"/>
        <w:ind w:left="-5"/>
      </w:pPr>
      <w:r>
        <w:rPr>
          <w:rStyle w:val="not-translated-para"/>
        </w:rPr>
        <w:t>D. Neural Network Based Loop Filteri</w:t>
      </w:r>
      <w:r>
        <w:rPr>
          <w:rStyle w:val="not-translated-para"/>
        </w:rPr>
        <w:t>n</w:t>
      </w:r>
      <w:r>
        <w:rPr>
          <w:rStyle w:val="not-translated-para"/>
        </w:rPr>
        <w:t>g</w:t>
      </w:r>
    </w:p>
    <w:p w:rsidR="00000000" w:rsidRDefault="00312B3A">
      <w:pPr>
        <w:ind w:left="-15" w:right="0"/>
      </w:pPr>
      <w:r>
        <w:rPr>
          <w:rStyle w:val="not-translated-para"/>
        </w:rPr>
        <w:t>Loop filtering module is first introduced into video coding standard since H.263+ [99], and many different kinds of loop filters [21]–[23], [27], [28] are proposed after that. Especially, inspired by the success of CNN on image/video restoration filed, man</w:t>
      </w:r>
      <w:r>
        <w:rPr>
          <w:rStyle w:val="not-translated-para"/>
        </w:rPr>
        <w:t>y of CNN based loop filters are designed to remove compression artifacts recently, which are much easier to implement the end-to-end training compared with other video coding modules. Zhang et al. [100] proposed a residual highway convolutional neural netw</w:t>
      </w:r>
      <w:r>
        <w:rPr>
          <w:rStyle w:val="not-translated-para"/>
        </w:rPr>
        <w:t>ork (RHCNN) for loop filtering in HEVC. It is a deep network with 13 layers and the basic high way unit in each layer consists of two convolutional layers followed by the correponding activation function ReLUs and an identity skip connection. Since the com</w:t>
      </w:r>
      <w:r>
        <w:rPr>
          <w:rStyle w:val="not-translated-para"/>
        </w:rPr>
        <w:t>pression noise levels are distinct for videos compressed with different QPs and frame types including I/B/P frames, the CNN models should be trained for different QP and frame type combinations, which lead to 156 CNN models for video coding application. To</w:t>
      </w:r>
      <w:r>
        <w:rPr>
          <w:rStyle w:val="not-translated-para"/>
        </w:rPr>
        <w:t xml:space="preserve"> reduce memory cost for CNN based loop filters, Zhang et al. merged the QPs into several bands, and trained the optimal RHCNNs for each band. Compared with HM-12.0, the RHCNN achieves about 5.7%, 5.68% and 4.35% bitrate saving for I/P/B frames in low bit-r</w:t>
      </w:r>
      <w:r>
        <w:rPr>
          <w:rStyle w:val="not-translated-para"/>
        </w:rPr>
        <w:t>ate circumstances respectively with 2</w:t>
      </w:r>
      <w:r>
        <w:rPr>
          <w:rStyle w:val="not-translated-para"/>
          <w:rFonts w:ascii="Cambria Math" w:hAnsi="Cambria Math" w:cs="Cambria Math"/>
        </w:rPr>
        <w:t>∼</w:t>
      </w:r>
      <w:r>
        <w:rPr>
          <w:rStyle w:val="not-translated-para"/>
        </w:rPr>
        <w:t>3 times of encoding time increase even using GPU and 20</w:t>
      </w:r>
      <w:r>
        <w:rPr>
          <w:rStyle w:val="not-translated-para"/>
          <w:rFonts w:ascii="Cambria Math" w:hAnsi="Cambria Math" w:cs="Cambria Math"/>
        </w:rPr>
        <w:t>∼</w:t>
      </w:r>
      <w:r>
        <w:rPr>
          <w:rStyle w:val="not-translated-para"/>
        </w:rPr>
        <w:t>30 times of encoding time increase using CPU</w:t>
      </w:r>
      <w:r>
        <w:rPr>
          <w:rStyle w:val="not-translated-para"/>
        </w:rPr>
        <w:t>.</w:t>
      </w:r>
    </w:p>
    <w:p w:rsidR="00000000" w:rsidRDefault="00312B3A">
      <w:pPr>
        <w:spacing w:after="57"/>
        <w:ind w:left="-15" w:right="0"/>
      </w:pPr>
      <w:r>
        <w:rPr>
          <w:rStyle w:val="not-translated-para"/>
        </w:rPr>
        <w:t>By leveraging the coherence of the spatial and temporal adaptations, we improved the performance of CNN based loop f</w:t>
      </w:r>
      <w:r>
        <w:rPr>
          <w:rStyle w:val="not-translated-para"/>
        </w:rPr>
        <w:t>ilter, and designed the spatial-temporal residue network (STResNet) based loop filter [101]. The loss function of STResNet is formulated as</w:t>
      </w:r>
      <w:r>
        <w:rPr>
          <w:rStyle w:val="not-translated-para"/>
        </w:rPr>
        <w:t>,</w:t>
      </w:r>
    </w:p>
    <w:p w:rsidR="00000000" w:rsidRDefault="00312B3A">
      <w:pPr>
        <w:spacing w:after="194"/>
        <w:ind w:left="1901" w:right="0" w:firstLine="0"/>
        <w:jc w:val="left"/>
      </w:pPr>
      <w:r>
        <w:rPr>
          <w:rStyle w:val="not-translated-para"/>
          <w:i/>
          <w:iCs/>
          <w:sz w:val="15"/>
          <w:szCs w:val="15"/>
        </w:rPr>
        <w:t>N</w:t>
      </w:r>
    </w:p>
    <w:p w:rsidR="00000000" w:rsidRDefault="00312B3A">
      <w:pPr>
        <w:spacing w:after="121"/>
        <w:ind w:right="-4" w:firstLine="0"/>
        <w:jc w:val="left"/>
      </w:pPr>
      <w:r>
        <w:rPr>
          <w:noProof/>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104775" cy="9525"/>
            <wp:effectExtent l="0" t="0" r="0" b="0"/>
            <wp:wrapSquare wrapText="bothSides"/>
            <wp:docPr id="1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0" r:link="rId221">
                      <a:extLst>
                        <a:ext uri="{28A0092B-C50C-407E-A947-70E740481C1C}">
                          <a14:useLocalDpi xmlns:a14="http://schemas.microsoft.com/office/drawing/2010/main" val="0"/>
                        </a:ext>
                      </a:extLst>
                    </a:blip>
                    <a:srcRect/>
                    <a:stretch>
                      <a:fillRect/>
                    </a:stretch>
                  </pic:blipFill>
                  <pic:spPr bwMode="auto">
                    <a:xfrm>
                      <a:off x="0" y="0"/>
                      <a:ext cx="104775" cy="9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olor w:val="000000"/>
          <w:sz w:val="22"/>
          <w:szCs w:val="22"/>
        </w:rPr>
        <w:t>                      </w:t>
      </w:r>
      <w:r>
        <w:rPr>
          <w:rFonts w:ascii="Calibri" w:hAnsi="Calibri"/>
          <w:color w:val="000000"/>
          <w:sz w:val="22"/>
          <w:szCs w:val="22"/>
        </w:rPr>
        <w:t xml:space="preserve"> </w:t>
      </w:r>
      <w:r>
        <w:rPr>
          <w:rStyle w:val="not-translated-para"/>
          <w:i/>
          <w:iCs/>
        </w:rPr>
        <w:t>L</w:t>
      </w:r>
      <w:r>
        <w:rPr>
          <w:rStyle w:val="not-translated-para"/>
          <w:rFonts w:ascii="Calibri" w:hAnsi="Calibri"/>
          <w:i/>
          <w:iCs/>
        </w:rPr>
        <w:t>()</w:t>
      </w:r>
      <w:r>
        <w:rPr>
          <w:rStyle w:val="not-translated-para"/>
          <w:rFonts w:ascii="Calibri" w:hAnsi="Calibri"/>
          <w:i/>
          <w:iCs/>
        </w:rPr>
        <w:t xml:space="preserve"> </w:t>
      </w:r>
      <w:r>
        <w:rPr>
          <w:rStyle w:val="not-translated-para"/>
          <w:rFonts w:ascii="Calibri" w:hAnsi="Calibri"/>
        </w:rPr>
        <w:t>=</w:t>
      </w:r>
      <w:r>
        <w:rPr>
          <w:rStyle w:val="not-translated-para"/>
          <w:rFonts w:ascii="Calibri" w:hAnsi="Calibri"/>
        </w:rPr>
        <w:t xml:space="preserve"> </w:t>
      </w:r>
      <w:r>
        <w:rPr>
          <w:rStyle w:val="not-translated-para"/>
        </w:rPr>
        <w:t xml:space="preserve">1 </w:t>
      </w:r>
      <w:r>
        <w:rPr>
          <w:rStyle w:val="not-translated-para"/>
        </w:rPr>
        <w:t>F</w:t>
      </w:r>
      <w:r>
        <w:rPr>
          <w:rStyle w:val="not-translated-para"/>
          <w:rFonts w:ascii="Calibri" w:hAnsi="Calibri"/>
          <w:i/>
          <w:iCs/>
        </w:rPr>
        <w:t>(x</w:t>
      </w:r>
      <w:r>
        <w:rPr>
          <w:rStyle w:val="not-translated-para"/>
          <w:rFonts w:ascii="Calibri" w:hAnsi="Calibri"/>
          <w:i/>
          <w:iCs/>
        </w:rPr>
        <w:t xml:space="preserve"> </w:t>
      </w:r>
      <w:r>
        <w:rPr>
          <w:rFonts w:ascii="Calibri" w:hAnsi="Calibri"/>
          <w:i/>
          <w:iCs/>
        </w:rPr>
        <w:t>,</w:t>
      </w:r>
      <w:r>
        <w:rPr>
          <w:rFonts w:ascii="Calibri" w:hAnsi="Calibri"/>
          <w:i/>
          <w:iCs/>
        </w:rPr>
        <w:t xml:space="preserve"> </w:t>
      </w:r>
      <w:r>
        <w:rPr>
          <w:rStyle w:val="not-translated-para"/>
          <w:i/>
          <w:iCs/>
        </w:rPr>
        <w:t>x</w:t>
      </w:r>
      <w:r>
        <w:rPr>
          <w:rStyle w:val="not-translated-para"/>
          <w:i/>
          <w:iCs/>
        </w:rPr>
        <w:t xml:space="preserve"> </w:t>
      </w:r>
      <w:r>
        <w:rPr>
          <w:rStyle w:val="not-translated-para"/>
          <w:rFonts w:ascii="Calibri" w:hAnsi="Calibri"/>
        </w:rPr>
        <w:t xml:space="preserve">|) </w:t>
      </w:r>
      <w:r>
        <w:rPr>
          <w:rStyle w:val="not-translated-para"/>
          <w:rFonts w:ascii="Calibri" w:hAnsi="Calibri"/>
        </w:rPr>
        <w:t>−</w:t>
      </w:r>
      <w:r>
        <w:rPr>
          <w:rStyle w:val="not-translated-para"/>
          <w:rFonts w:ascii="Calibri" w:hAnsi="Calibri"/>
        </w:rPr>
        <w:t xml:space="preserve"> </w:t>
      </w:r>
      <w:r>
        <w:rPr>
          <w:rStyle w:val="not-translated-para"/>
          <w:i/>
          <w:iCs/>
        </w:rPr>
        <w:t>y</w:t>
      </w:r>
      <w:r>
        <w:rPr>
          <w:rStyle w:val="not-translated-para"/>
          <w:i/>
          <w:iCs/>
        </w:rPr>
        <w:t xml:space="preserve"> </w:t>
      </w:r>
      <w:r>
        <w:rPr>
          <w:sz w:val="15"/>
          <w:szCs w:val="15"/>
        </w:rPr>
        <w:t>2</w:t>
      </w:r>
      <w:r>
        <w:rPr>
          <w:rFonts w:ascii="Calibri" w:hAnsi="Calibri"/>
          <w:i/>
          <w:iCs/>
        </w:rPr>
        <w:t>,                  </w:t>
      </w:r>
      <w:r>
        <w:rPr>
          <w:rFonts w:ascii="Calibri" w:hAnsi="Calibri"/>
          <w:i/>
          <w:iCs/>
        </w:rPr>
        <w:t xml:space="preserve"> </w:t>
      </w:r>
      <w:r>
        <w:rPr>
          <w:rStyle w:val="not-translated-para"/>
        </w:rPr>
        <w:t>(10</w:t>
      </w:r>
      <w:r>
        <w:rPr>
          <w:rStyle w:val="not-translated-para"/>
        </w:rPr>
        <w:t>)</w:t>
      </w:r>
    </w:p>
    <w:p w:rsidR="00000000" w:rsidRDefault="00312B3A">
      <w:pPr>
        <w:spacing w:after="283" w:line="424" w:lineRule="auto"/>
        <w:ind w:left="1841" w:right="1030" w:hanging="240"/>
        <w:jc w:val="left"/>
      </w:pPr>
      <w:r>
        <w:rPr>
          <w:rStyle w:val="not-translated-para"/>
          <w:i/>
          <w:iCs/>
        </w:rPr>
        <w:t>N</w:t>
      </w:r>
      <w:r>
        <w:rPr>
          <w:rStyle w:val="not-translated-para"/>
          <w:i/>
          <w:iCs/>
        </w:rPr>
        <w:t xml:space="preserve"> </w:t>
      </w:r>
      <w:r>
        <w:rPr>
          <w:rFonts w:ascii="Calibri" w:hAnsi="Calibri"/>
        </w:rPr>
        <w:t> </w:t>
      </w:r>
      <w:r>
        <w:rPr>
          <w:rStyle w:val="not-translated-para"/>
          <w:i/>
          <w:iCs/>
          <w:sz w:val="15"/>
          <w:szCs w:val="15"/>
        </w:rPr>
        <w:t>i</w:t>
      </w:r>
      <w:r>
        <w:rPr>
          <w:rStyle w:val="not-translated-para"/>
          <w:rFonts w:ascii="Calibri" w:hAnsi="Calibri"/>
          <w:sz w:val="15"/>
          <w:szCs w:val="15"/>
        </w:rPr>
        <w:t>−</w:t>
      </w:r>
      <w:r>
        <w:rPr>
          <w:rStyle w:val="not-translated-para"/>
          <w:sz w:val="15"/>
          <w:szCs w:val="15"/>
        </w:rPr>
        <w:t xml:space="preserve">1 i i </w:t>
      </w:r>
      <w:r>
        <w:rPr>
          <w:rStyle w:val="not-translated-para"/>
          <w:sz w:val="15"/>
          <w:szCs w:val="15"/>
        </w:rPr>
        <w:t>i</w:t>
      </w:r>
      <w:r>
        <w:rPr>
          <w:rStyle w:val="not-translated-para"/>
          <w:rFonts w:ascii="Calibri" w:hAnsi="Calibri"/>
          <w:sz w:val="15"/>
          <w:szCs w:val="15"/>
        </w:rPr>
        <w:t>=</w:t>
      </w:r>
      <w:r>
        <w:rPr>
          <w:sz w:val="15"/>
          <w:szCs w:val="15"/>
        </w:rPr>
        <w:t>1</w:t>
      </w:r>
    </w:p>
    <w:p w:rsidR="00000000" w:rsidRDefault="00312B3A">
      <w:pPr>
        <w:ind w:left="-15" w:right="0" w:firstLine="0"/>
      </w:pPr>
      <w:r>
        <w:rPr>
          <w:rStyle w:val="not-translated-para"/>
        </w:rPr>
        <w:t xml:space="preserve">represent thewhere </w:t>
      </w:r>
      <w:r>
        <w:rPr>
          <w:rStyle w:val="not-translated-para"/>
        </w:rPr>
        <w:t>−</w:t>
      </w:r>
      <w:r>
        <w:rPr>
          <w:rStyle w:val="not-translated-para"/>
        </w:rPr>
        <w:t>1</w:t>
      </w:r>
      <w:r>
        <w:rPr>
          <w:rStyle w:val="not-translated-para"/>
        </w:rPr>
        <w:t>−</w:t>
      </w:r>
      <w:r>
        <w:rPr>
          <w:rStyle w:val="not-translated-para"/>
        </w:rPr>
        <w:t>1are the training samples.and ireconstructed frames andx</w:t>
      </w:r>
      <w:r>
        <w:rPr>
          <w:rStyle w:val="not-translated-para"/>
        </w:rPr>
        <w:t>−</w:t>
      </w:r>
      <w:r>
        <w:rPr>
          <w:rStyle w:val="not-translated-para"/>
        </w:rPr>
        <w:t>1 and x</w:t>
      </w:r>
      <w:r>
        <w:rPr>
          <w:rStyle w:val="not-translated-para"/>
        </w:rPr>
        <w:t>y</w:t>
      </w:r>
      <w:r>
        <w:rPr>
          <w:rStyle w:val="not-translated-para"/>
          <w:rFonts w:ascii="Calibri" w:hAnsi="Calibri"/>
          <w:i/>
          <w:iCs/>
        </w:rPr>
        <w:t>(</w:t>
      </w:r>
      <w:r>
        <w:rPr>
          <w:rStyle w:val="not-translated-para"/>
          <w:rFonts w:ascii="Calibri" w:hAnsi="Calibri"/>
          <w:i/>
          <w:iCs/>
        </w:rPr>
        <w:t>x</w:t>
      </w:r>
      <w:r>
        <w:rPr>
          <w:rStyle w:val="not-translated-para"/>
          <w:i/>
          <w:iCs/>
          <w:sz w:val="15"/>
          <w:szCs w:val="15"/>
        </w:rPr>
        <w:t>i</w:t>
      </w:r>
      <w:r>
        <w:rPr>
          <w:rFonts w:ascii="Calibri" w:hAnsi="Calibri"/>
          <w:i/>
          <w:iCs/>
        </w:rPr>
        <w:t>,</w:t>
      </w:r>
      <w:r>
        <w:rPr>
          <w:rFonts w:ascii="Calibri" w:hAnsi="Calibri"/>
          <w:i/>
          <w:iCs/>
        </w:rPr>
        <w:t xml:space="preserve"> </w:t>
      </w:r>
      <w:r>
        <w:rPr>
          <w:rStyle w:val="not-translated-para"/>
          <w:i/>
          <w:iCs/>
        </w:rPr>
        <w:t>x</w:t>
      </w:r>
      <w:r>
        <w:rPr>
          <w:rStyle w:val="not-translated-para"/>
          <w:rFonts w:ascii="Calibri" w:hAnsi="Calibri"/>
          <w:i/>
          <w:iCs/>
        </w:rPr>
        <w:t>(</w:t>
      </w:r>
      <w:r>
        <w:rPr>
          <w:rStyle w:val="not-translated-para"/>
          <w:rFonts w:ascii="Calibri" w:hAnsi="Calibri"/>
          <w:i/>
          <w:iCs/>
        </w:rPr>
        <w:t>i</w:t>
      </w:r>
      <w:r>
        <w:rPr>
          <w:rStyle w:val="not-translated-para"/>
          <w:i/>
          <w:iCs/>
          <w:sz w:val="15"/>
          <w:szCs w:val="15"/>
        </w:rPr>
        <w:t>i</w:t>
      </w:r>
      <w:r>
        <w:rPr>
          <w:rFonts w:ascii="Calibri" w:hAnsi="Calibri"/>
          <w:i/>
          <w:iCs/>
        </w:rPr>
        <w:t>,</w:t>
      </w:r>
      <w:r>
        <w:rPr>
          <w:rStyle w:val="not-translated-para"/>
          <w:i/>
          <w:iCs/>
        </w:rPr>
        <w:t>y</w:t>
      </w:r>
      <w:r>
        <w:rPr>
          <w:rStyle w:val="not-translated-para"/>
          <w:i/>
          <w:iCs/>
          <w:sz w:val="15"/>
          <w:szCs w:val="15"/>
        </w:rPr>
        <w:t>i</w:t>
      </w:r>
      <w:r>
        <w:rPr>
          <w:rStyle w:val="not-translated-para"/>
          <w:rFonts w:ascii="Calibri" w:hAnsi="Calibri"/>
          <w:i/>
          <w:iCs/>
        </w:rPr>
        <w:t>)</w:t>
      </w:r>
      <w:r>
        <w:rPr>
          <w:rStyle w:val="not-translated-para"/>
          <w:rFonts w:ascii="Calibri" w:hAnsi="Calibri"/>
          <w:i/>
          <w:iCs/>
        </w:rPr>
        <w:t>)</w:t>
      </w:r>
      <w:r>
        <w:rPr>
          <w:rStyle w:val="not-translated-para"/>
          <w:i/>
          <w:iCs/>
          <w:sz w:val="15"/>
          <w:szCs w:val="15"/>
        </w:rPr>
        <w:t>th</w:t>
      </w:r>
      <w:r>
        <w:rPr>
          <w:rStyle w:val="not-translated-para"/>
          <w:i/>
          <w:iCs/>
          <w:sz w:val="15"/>
          <w:szCs w:val="15"/>
        </w:rPr>
        <w:t xml:space="preserve"> </w:t>
      </w:r>
      <w:r>
        <w:rPr>
          <w:rStyle w:val="not-translated-para"/>
          <w:i/>
          <w:iCs/>
          <w:sz w:val="15"/>
          <w:szCs w:val="15"/>
        </w:rPr>
        <w:t>th</w:t>
      </w:r>
      <w:r>
        <w:rPr>
          <w:rStyle w:val="not-translated-para"/>
          <w:i/>
          <w:iCs/>
          <w:sz w:val="15"/>
          <w:szCs w:val="15"/>
        </w:rPr>
        <w:t xml:space="preserve"> </w:t>
      </w:r>
      <w:r>
        <w:rPr>
          <w:rStyle w:val="not-translated-para"/>
          <w:i/>
          <w:iCs/>
          <w:sz w:val="15"/>
          <w:szCs w:val="15"/>
        </w:rPr>
        <w:t>i</w:t>
      </w:r>
      <w:r>
        <w:rPr>
          <w:rStyle w:val="not-translated-para"/>
          <w:i/>
          <w:iCs/>
          <w:sz w:val="15"/>
          <w:szCs w:val="15"/>
        </w:rPr>
        <w:t>i</w:t>
      </w:r>
      <w:r>
        <w:rPr>
          <w:rStyle w:val="not-translated-para"/>
          <w:i/>
          <w:iCs/>
          <w:sz w:val="15"/>
          <w:szCs w:val="15"/>
        </w:rPr>
        <w:t>i</w:t>
      </w:r>
    </w:p>
    <w:p w:rsidR="00000000" w:rsidRDefault="00312B3A">
      <w:pPr>
        <w:pStyle w:val="2"/>
        <w:ind w:left="606" w:right="606"/>
      </w:pPr>
      <w:r>
        <w:rPr>
          <w:rStyle w:val="not-translated-para"/>
        </w:rPr>
        <w:t>TABLE II</w:t>
      </w:r>
      <w:r>
        <w:rPr>
          <w:rStyle w:val="not-translated-para"/>
        </w:rPr>
        <w:t>I</w:t>
      </w:r>
    </w:p>
    <w:p w:rsidR="00000000" w:rsidRDefault="00312B3A">
      <w:pPr>
        <w:spacing w:after="32"/>
        <w:ind w:left="19" w:right="-3" w:hanging="10"/>
        <w:jc w:val="left"/>
      </w:pPr>
      <w:r>
        <w:rPr>
          <w:rStyle w:val="not-translated-para"/>
          <w:sz w:val="16"/>
          <w:szCs w:val="16"/>
        </w:rPr>
        <w:t>THE CODING PERFORMANCE OF MUTI-MODEL CNN LOOP FILTER [102</w:t>
      </w:r>
      <w:r>
        <w:rPr>
          <w:rStyle w:val="not-translated-para"/>
          <w:sz w:val="16"/>
          <w:szCs w:val="16"/>
        </w:rPr>
        <w:t>]</w:t>
      </w:r>
    </w:p>
    <w:tbl>
      <w:tblPr>
        <w:tblW w:w="4906" w:type="dxa"/>
        <w:tblInd w:w="22" w:type="dxa"/>
        <w:tblCellMar>
          <w:left w:w="0" w:type="dxa"/>
          <w:right w:w="0" w:type="dxa"/>
        </w:tblCellMar>
        <w:tblLook w:val="04A0" w:firstRow="1" w:lastRow="0" w:firstColumn="1" w:lastColumn="0" w:noHBand="0" w:noVBand="1"/>
      </w:tblPr>
      <w:tblGrid>
        <w:gridCol w:w="1111"/>
        <w:gridCol w:w="635"/>
        <w:gridCol w:w="635"/>
        <w:gridCol w:w="635"/>
        <w:gridCol w:w="635"/>
        <w:gridCol w:w="635"/>
        <w:gridCol w:w="635"/>
      </w:tblGrid>
      <w:tr w:rsidR="00000000">
        <w:trPr>
          <w:trHeight w:val="214"/>
        </w:trPr>
        <w:tc>
          <w:tcPr>
            <w:tcW w:w="1117" w:type="dxa"/>
            <w:vMerge w:val="restart"/>
            <w:tcBorders>
              <w:top w:val="single" w:sz="8" w:space="0" w:color="000000"/>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04" w:right="0" w:firstLine="0"/>
              <w:jc w:val="left"/>
            </w:pPr>
            <w:r>
              <w:rPr>
                <w:rFonts w:ascii="Calibri" w:hAnsi="Calibri"/>
                <w:noProof/>
                <w:color w:val="000000"/>
                <w:sz w:val="22"/>
                <w:szCs w:val="22"/>
              </w:rPr>
              <w:drawing>
                <wp:inline distT="0" distB="0" distL="0" distR="0">
                  <wp:extent cx="419100" cy="85725"/>
                  <wp:effectExtent l="0" t="0" r="0" b="9525"/>
                  <wp:docPr id="116" name="Group 4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516"/>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419100" cy="85725"/>
                          </a:xfrm>
                          <a:prstGeom prst="rect">
                            <a:avLst/>
                          </a:prstGeom>
                          <a:noFill/>
                          <a:ln>
                            <a:noFill/>
                          </a:ln>
                        </pic:spPr>
                      </pic:pic>
                    </a:graphicData>
                  </a:graphic>
                </wp:inline>
              </w:drawing>
            </w:r>
          </w:p>
        </w:tc>
        <w:tc>
          <w:tcPr>
            <w:tcW w:w="1897" w:type="dxa"/>
            <w:gridSpan w:val="3"/>
            <w:tcBorders>
              <w:top w:val="single" w:sz="8" w:space="0" w:color="000000"/>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267" w:right="0" w:firstLine="0"/>
              <w:jc w:val="left"/>
            </w:pPr>
            <w:r>
              <w:rPr>
                <w:rFonts w:ascii="Calibri" w:hAnsi="Calibri"/>
                <w:noProof/>
                <w:color w:val="000000"/>
                <w:sz w:val="22"/>
                <w:szCs w:val="22"/>
              </w:rPr>
              <w:drawing>
                <wp:inline distT="0" distB="0" distL="0" distR="0">
                  <wp:extent cx="704850" cy="66675"/>
                  <wp:effectExtent l="0" t="0" r="0" b="9525"/>
                  <wp:docPr id="117" name="Group 4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524"/>
                          <pic:cNvPicPr>
                            <a:picLocks noChangeAspect="1" noChangeArrowheads="1"/>
                          </pic:cNvPicPr>
                        </pic:nvPicPr>
                        <pic:blipFill>
                          <a:blip r:embed="rId222" r:link="rId223">
                            <a:extLst>
                              <a:ext uri="{28A0092B-C50C-407E-A947-70E740481C1C}">
                                <a14:useLocalDpi xmlns:a14="http://schemas.microsoft.com/office/drawing/2010/main" val="0"/>
                              </a:ext>
                            </a:extLst>
                          </a:blip>
                          <a:srcRect/>
                          <a:stretch>
                            <a:fillRect/>
                          </a:stretch>
                        </pic:blipFill>
                        <pic:spPr bwMode="auto">
                          <a:xfrm>
                            <a:off x="0" y="0"/>
                            <a:ext cx="704850" cy="66675"/>
                          </a:xfrm>
                          <a:prstGeom prst="rect">
                            <a:avLst/>
                          </a:prstGeom>
                          <a:noFill/>
                          <a:ln>
                            <a:noFill/>
                          </a:ln>
                        </pic:spPr>
                      </pic:pic>
                    </a:graphicData>
                  </a:graphic>
                </wp:inline>
              </w:drawing>
            </w:r>
          </w:p>
        </w:tc>
        <w:tc>
          <w:tcPr>
            <w:tcW w:w="1893" w:type="dxa"/>
            <w:gridSpan w:val="3"/>
            <w:tcBorders>
              <w:top w:val="single" w:sz="8" w:space="0" w:color="000000"/>
              <w:left w:val="nil"/>
              <w:bottom w:val="single" w:sz="8" w:space="0" w:color="000000"/>
              <w:right w:val="nil"/>
            </w:tcBorders>
            <w:tcMar>
              <w:top w:w="33" w:type="dxa"/>
              <w:left w:w="122" w:type="dxa"/>
              <w:bottom w:w="0" w:type="dxa"/>
              <w:right w:w="115" w:type="dxa"/>
            </w:tcMar>
            <w:hideMark/>
          </w:tcPr>
          <w:p w:rsidR="00000000" w:rsidRDefault="00312B3A">
            <w:pPr>
              <w:spacing w:after="0"/>
              <w:ind w:left="16" w:right="0" w:firstLine="0"/>
              <w:jc w:val="left"/>
            </w:pPr>
            <w:r>
              <w:rPr>
                <w:rFonts w:ascii="Calibri" w:hAnsi="Calibri"/>
                <w:noProof/>
                <w:color w:val="000000"/>
                <w:sz w:val="22"/>
                <w:szCs w:val="22"/>
              </w:rPr>
              <w:drawing>
                <wp:inline distT="0" distB="0" distL="0" distR="0">
                  <wp:extent cx="1028700" cy="66675"/>
                  <wp:effectExtent l="0" t="0" r="0" b="9525"/>
                  <wp:docPr id="118" name="Group 4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542"/>
                          <pic:cNvPicPr>
                            <a:picLocks noChangeAspect="1" noChangeArrowheads="1"/>
                          </pic:cNvPicPr>
                        </pic:nvPicPr>
                        <pic:blipFill>
                          <a:blip r:embed="rId224" r:link="rId225">
                            <a:extLst>
                              <a:ext uri="{28A0092B-C50C-407E-A947-70E740481C1C}">
                                <a14:useLocalDpi xmlns:a14="http://schemas.microsoft.com/office/drawing/2010/main" val="0"/>
                              </a:ext>
                            </a:extLst>
                          </a:blip>
                          <a:srcRect/>
                          <a:stretch>
                            <a:fillRect/>
                          </a:stretch>
                        </pic:blipFill>
                        <pic:spPr bwMode="auto">
                          <a:xfrm>
                            <a:off x="0" y="0"/>
                            <a:ext cx="1028700" cy="66675"/>
                          </a:xfrm>
                          <a:prstGeom prst="rect">
                            <a:avLst/>
                          </a:prstGeom>
                          <a:noFill/>
                          <a:ln>
                            <a:noFill/>
                          </a:ln>
                        </pic:spPr>
                      </pic:pic>
                    </a:graphicData>
                  </a:graphic>
                </wp:inline>
              </w:drawing>
            </w:r>
          </w:p>
        </w:tc>
      </w:tr>
      <w:tr w:rsidR="00000000">
        <w:trPr>
          <w:trHeight w:val="206"/>
        </w:trPr>
        <w:tc>
          <w:tcPr>
            <w:tcW w:w="0" w:type="auto"/>
            <w:vMerge/>
            <w:tcBorders>
              <w:top w:val="single" w:sz="8" w:space="0" w:color="000000"/>
              <w:left w:val="nil"/>
              <w:bottom w:val="single" w:sz="8" w:space="0" w:color="000000"/>
              <w:right w:val="single" w:sz="8" w:space="0" w:color="000000"/>
            </w:tcBorders>
            <w:vAlign w:val="center"/>
            <w:hideMark/>
          </w:tcPr>
          <w:p w:rsidR="00000000" w:rsidRDefault="00312B3A">
            <w:pPr>
              <w:spacing w:after="0" w:line="240" w:lineRule="auto"/>
              <w:ind w:right="0" w:firstLine="0"/>
              <w:jc w:val="left"/>
            </w:pP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12" w:right="0" w:firstLine="0"/>
              <w:jc w:val="left"/>
            </w:pPr>
            <w:r>
              <w:rPr>
                <w:rFonts w:ascii="Calibri" w:hAnsi="Calibri"/>
                <w:noProof/>
                <w:color w:val="000000"/>
                <w:sz w:val="22"/>
                <w:szCs w:val="22"/>
              </w:rPr>
              <w:drawing>
                <wp:inline distT="0" distB="0" distL="0" distR="0">
                  <wp:extent cx="104775" cy="66675"/>
                  <wp:effectExtent l="0" t="0" r="9525" b="9525"/>
                  <wp:docPr id="119" name="Group 4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554"/>
                          <pic:cNvPicPr>
                            <a:picLocks noChangeAspect="1" noChangeArrowheads="1"/>
                          </pic:cNvPicPr>
                        </pic:nvPicPr>
                        <pic:blipFill>
                          <a:blip r:embed="rId226" r:link="rId22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37" w:right="0" w:firstLine="0"/>
              <w:jc w:val="left"/>
            </w:pPr>
            <w:r>
              <w:rPr>
                <w:rFonts w:ascii="Calibri" w:hAnsi="Calibri"/>
                <w:noProof/>
                <w:color w:val="000000"/>
                <w:sz w:val="22"/>
                <w:szCs w:val="22"/>
              </w:rPr>
              <w:drawing>
                <wp:inline distT="0" distB="0" distL="0" distR="0">
                  <wp:extent cx="190500" cy="66675"/>
                  <wp:effectExtent l="0" t="0" r="0" b="9525"/>
                  <wp:docPr id="120" name="Group 4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565"/>
                          <pic:cNvPicPr>
                            <a:picLocks noChangeAspect="1" noChangeArrowheads="1"/>
                          </pic:cNvPicPr>
                        </pic:nvPicPr>
                        <pic:blipFill>
                          <a:blip r:embed="rId228" r:link="rId229">
                            <a:extLst>
                              <a:ext uri="{28A0092B-C50C-407E-A947-70E740481C1C}">
                                <a14:useLocalDpi xmlns:a14="http://schemas.microsoft.com/office/drawing/2010/main" val="0"/>
                              </a:ext>
                            </a:extLst>
                          </a:blip>
                          <a:srcRect/>
                          <a:stretch>
                            <a:fillRect/>
                          </a:stretch>
                        </pic:blipFill>
                        <pic:spPr bwMode="auto">
                          <a:xfrm>
                            <a:off x="0" y="0"/>
                            <a:ext cx="190500"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6" w:right="0" w:firstLine="0"/>
              <w:jc w:val="left"/>
            </w:pPr>
            <w:r>
              <w:rPr>
                <w:rFonts w:ascii="Calibri" w:hAnsi="Calibri"/>
                <w:noProof/>
                <w:color w:val="000000"/>
                <w:sz w:val="22"/>
                <w:szCs w:val="22"/>
              </w:rPr>
              <w:drawing>
                <wp:inline distT="0" distB="0" distL="0" distR="0">
                  <wp:extent cx="133350" cy="66675"/>
                  <wp:effectExtent l="0" t="0" r="0" b="9525"/>
                  <wp:docPr id="121" name="Group 4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574"/>
                          <pic:cNvPicPr>
                            <a:picLocks noChangeAspect="1" noChangeArrowheads="1"/>
                          </pic:cNvPicPr>
                        </pic:nvPicPr>
                        <pic:blipFill>
                          <a:blip r:embed="rId230" r:link="rId231">
                            <a:extLst>
                              <a:ext uri="{28A0092B-C50C-407E-A947-70E740481C1C}">
                                <a14:useLocalDpi xmlns:a14="http://schemas.microsoft.com/office/drawing/2010/main" val="0"/>
                              </a:ext>
                            </a:extLst>
                          </a:blip>
                          <a:srcRect/>
                          <a:stretch>
                            <a:fillRect/>
                          </a:stretch>
                        </pic:blipFill>
                        <pic:spPr bwMode="auto">
                          <a:xfrm>
                            <a:off x="0" y="0"/>
                            <a:ext cx="133350"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12" w:right="0" w:firstLine="0"/>
              <w:jc w:val="left"/>
            </w:pPr>
            <w:r>
              <w:rPr>
                <w:rFonts w:ascii="Calibri" w:hAnsi="Calibri"/>
                <w:noProof/>
                <w:color w:val="000000"/>
                <w:sz w:val="22"/>
                <w:szCs w:val="22"/>
              </w:rPr>
              <w:drawing>
                <wp:inline distT="0" distB="0" distL="0" distR="0">
                  <wp:extent cx="104775" cy="66675"/>
                  <wp:effectExtent l="0" t="0" r="9525" b="9525"/>
                  <wp:docPr id="122" name="Group 4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581"/>
                          <pic:cNvPicPr>
                            <a:picLocks noChangeAspect="1" noChangeArrowheads="1"/>
                          </pic:cNvPicPr>
                        </pic:nvPicPr>
                        <pic:blipFill>
                          <a:blip r:embed="rId226" r:link="rId227">
                            <a:extLst>
                              <a:ext uri="{28A0092B-C50C-407E-A947-70E740481C1C}">
                                <a14:useLocalDpi xmlns:a14="http://schemas.microsoft.com/office/drawing/2010/main" val="0"/>
                              </a:ext>
                            </a:extLst>
                          </a:blip>
                          <a:srcRect/>
                          <a:stretch>
                            <a:fillRect/>
                          </a:stretch>
                        </pic:blipFill>
                        <pic:spPr bwMode="auto">
                          <a:xfrm>
                            <a:off x="0" y="0"/>
                            <a:ext cx="10477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36" w:right="0" w:firstLine="0"/>
              <w:jc w:val="left"/>
            </w:pPr>
            <w:r>
              <w:rPr>
                <w:rFonts w:ascii="Calibri" w:hAnsi="Calibri"/>
                <w:noProof/>
                <w:color w:val="000000"/>
                <w:sz w:val="22"/>
                <w:szCs w:val="22"/>
              </w:rPr>
              <w:drawing>
                <wp:inline distT="0" distB="0" distL="0" distR="0">
                  <wp:extent cx="190500" cy="66675"/>
                  <wp:effectExtent l="0" t="0" r="0" b="9525"/>
                  <wp:docPr id="123" name="Group 4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684"/>
                          <pic:cNvPicPr>
                            <a:picLocks noChangeAspect="1" noChangeArrowheads="1"/>
                          </pic:cNvPicPr>
                        </pic:nvPicPr>
                        <pic:blipFill>
                          <a:blip r:embed="rId228" r:link="rId229">
                            <a:extLst>
                              <a:ext uri="{28A0092B-C50C-407E-A947-70E740481C1C}">
                                <a14:useLocalDpi xmlns:a14="http://schemas.microsoft.com/office/drawing/2010/main" val="0"/>
                              </a:ext>
                            </a:extLst>
                          </a:blip>
                          <a:srcRect/>
                          <a:stretch>
                            <a:fillRect/>
                          </a:stretch>
                        </pic:blipFill>
                        <pic:spPr bwMode="auto">
                          <a:xfrm>
                            <a:off x="0" y="0"/>
                            <a:ext cx="190500" cy="66675"/>
                          </a:xfrm>
                          <a:prstGeom prst="rect">
                            <a:avLst/>
                          </a:prstGeom>
                          <a:noFill/>
                          <a:ln>
                            <a:noFill/>
                          </a:ln>
                        </pic:spPr>
                      </pic:pic>
                    </a:graphicData>
                  </a:graphic>
                </wp:inline>
              </w:drawing>
            </w:r>
          </w:p>
        </w:tc>
        <w:tc>
          <w:tcPr>
            <w:tcW w:w="628"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86" w:right="0" w:firstLine="0"/>
              <w:jc w:val="left"/>
            </w:pPr>
            <w:r>
              <w:rPr>
                <w:rFonts w:ascii="Calibri" w:hAnsi="Calibri"/>
                <w:noProof/>
                <w:color w:val="000000"/>
                <w:sz w:val="22"/>
                <w:szCs w:val="22"/>
              </w:rPr>
              <w:drawing>
                <wp:inline distT="0" distB="0" distL="0" distR="0">
                  <wp:extent cx="133350" cy="66675"/>
                  <wp:effectExtent l="0" t="0" r="0" b="9525"/>
                  <wp:docPr id="124" name="Group 4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704"/>
                          <pic:cNvPicPr>
                            <a:picLocks noChangeAspect="1" noChangeArrowheads="1"/>
                          </pic:cNvPicPr>
                        </pic:nvPicPr>
                        <pic:blipFill>
                          <a:blip r:embed="rId230" r:link="rId231">
                            <a:extLst>
                              <a:ext uri="{28A0092B-C50C-407E-A947-70E740481C1C}">
                                <a14:useLocalDpi xmlns:a14="http://schemas.microsoft.com/office/drawing/2010/main" val="0"/>
                              </a:ext>
                            </a:extLst>
                          </a:blip>
                          <a:srcRect/>
                          <a:stretch>
                            <a:fillRect/>
                          </a:stretch>
                        </pic:blipFill>
                        <pic:spPr bwMode="auto">
                          <a:xfrm>
                            <a:off x="0" y="0"/>
                            <a:ext cx="133350"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1" w:right="0" w:firstLine="0"/>
              <w:jc w:val="left"/>
            </w:pPr>
            <w:r>
              <w:rPr>
                <w:rFonts w:ascii="Calibri" w:hAnsi="Calibri"/>
                <w:noProof/>
                <w:color w:val="000000"/>
                <w:sz w:val="22"/>
                <w:szCs w:val="22"/>
              </w:rPr>
              <w:drawing>
                <wp:inline distT="0" distB="0" distL="0" distR="0">
                  <wp:extent cx="323850" cy="66675"/>
                  <wp:effectExtent l="0" t="0" r="0" b="9525"/>
                  <wp:docPr id="125" name="Group 4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714"/>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323850"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26" name="Group 4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724"/>
                          <pic:cNvPicPr>
                            <a:picLocks noChangeAspect="1" noChangeArrowheads="1"/>
                          </pic:cNvPicPr>
                        </pic:nvPicPr>
                        <pic:blipFill>
                          <a:blip r:embed="rId232" r:link="rId23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27" name="Group 4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733"/>
                          <pic:cNvPicPr>
                            <a:picLocks noChangeAspect="1" noChangeArrowheads="1"/>
                          </pic:cNvPicPr>
                        </pic:nvPicPr>
                        <pic:blipFill>
                          <a:blip r:embed="rId234" r:link="rId235">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28" name="Group 4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743"/>
                          <pic:cNvPicPr>
                            <a:picLocks noChangeAspect="1" noChangeArrowheads="1"/>
                          </pic:cNvPicPr>
                        </pic:nvPicPr>
                        <pic:blipFill>
                          <a:blip r:embed="rId236" r:link="rId237">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29" name="Group 4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765"/>
                          <pic:cNvPicPr>
                            <a:picLocks noChangeAspect="1" noChangeArrowheads="1"/>
                          </pic:cNvPicPr>
                        </pic:nvPicPr>
                        <pic:blipFill>
                          <a:blip r:embed="rId238" r:link="rId239">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30" name="Group 4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785"/>
                          <pic:cNvPicPr>
                            <a:picLocks noChangeAspect="1" noChangeArrowheads="1"/>
                          </pic:cNvPicPr>
                        </pic:nvPicPr>
                        <pic:blipFill>
                          <a:blip r:embed="rId240" r:link="rId24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28"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31" name="Group 4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04"/>
                          <pic:cNvPicPr>
                            <a:picLocks noChangeAspect="1" noChangeArrowheads="1"/>
                          </pic:cNvPicPr>
                        </pic:nvPicPr>
                        <pic:blipFill>
                          <a:blip r:embed="rId242" r:link="rId24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5" w:right="0" w:firstLine="0"/>
              <w:jc w:val="left"/>
            </w:pPr>
            <w:r>
              <w:rPr>
                <w:rFonts w:ascii="Calibri" w:hAnsi="Calibri"/>
                <w:noProof/>
                <w:color w:val="000000"/>
                <w:sz w:val="22"/>
                <w:szCs w:val="22"/>
              </w:rPr>
              <w:drawing>
                <wp:inline distT="0" distB="0" distL="0" distR="0">
                  <wp:extent cx="314325" cy="66675"/>
                  <wp:effectExtent l="0" t="0" r="9525" b="9525"/>
                  <wp:docPr id="132" name="Group 4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08"/>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33" name="Group 4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12"/>
                          <pic:cNvPicPr>
                            <a:picLocks noChangeAspect="1" noChangeArrowheads="1"/>
                          </pic:cNvPicPr>
                        </pic:nvPicPr>
                        <pic:blipFill>
                          <a:blip r:embed="rId100" r:link="rId101">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34" name="Group 4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20"/>
                          <pic:cNvPicPr>
                            <a:picLocks noChangeAspect="1" noChangeArrowheads="1"/>
                          </pic:cNvPicPr>
                        </pic:nvPicPr>
                        <pic:blipFill>
                          <a:blip r:embed="rId244" r:link="rId245">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35" name="Group 4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36"/>
                          <pic:cNvPicPr>
                            <a:picLocks noChangeAspect="1" noChangeArrowheads="1"/>
                          </pic:cNvPicPr>
                        </pic:nvPicPr>
                        <pic:blipFill>
                          <a:blip r:embed="rId246" r:link="rId247">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36" name="Group 4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45"/>
                          <pic:cNvPicPr>
                            <a:picLocks noChangeAspect="1" noChangeArrowheads="1"/>
                          </pic:cNvPicPr>
                        </pic:nvPicPr>
                        <pic:blipFill>
                          <a:blip r:embed="rId248" r:link="rId249">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37" name="Group 4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49"/>
                          <pic:cNvPicPr>
                            <a:picLocks noChangeAspect="1" noChangeArrowheads="1"/>
                          </pic:cNvPicPr>
                        </pic:nvPicPr>
                        <pic:blipFill>
                          <a:blip r:embed="rId250" r:link="rId251">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28"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38" name="Group 4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53"/>
                          <pic:cNvPicPr>
                            <a:picLocks noChangeAspect="1" noChangeArrowheads="1"/>
                          </pic:cNvPicPr>
                        </pic:nvPicPr>
                        <pic:blipFill>
                          <a:blip r:embed="rId238" r:link="rId239">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5" w:right="0" w:firstLine="0"/>
              <w:jc w:val="left"/>
            </w:pPr>
            <w:r>
              <w:rPr>
                <w:rFonts w:ascii="Calibri" w:hAnsi="Calibri"/>
                <w:noProof/>
                <w:color w:val="000000"/>
                <w:sz w:val="22"/>
                <w:szCs w:val="22"/>
              </w:rPr>
              <w:drawing>
                <wp:inline distT="0" distB="0" distL="0" distR="0">
                  <wp:extent cx="314325" cy="66675"/>
                  <wp:effectExtent l="0" t="0" r="9525" b="9525"/>
                  <wp:docPr id="139" name="Group 4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57"/>
                          <pic:cNvPicPr>
                            <a:picLocks noChangeAspect="1" noChangeArrowheads="1"/>
                          </pic:cNvPicPr>
                        </pic:nvPicPr>
                        <pic:blipFill>
                          <a:blip r:embed="rId74" r:link="rId75">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40" name="Group 4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66"/>
                          <pic:cNvPicPr>
                            <a:picLocks noChangeAspect="1" noChangeArrowheads="1"/>
                          </pic:cNvPicPr>
                        </pic:nvPicPr>
                        <pic:blipFill>
                          <a:blip r:embed="rId252" r:link="rId25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41" name="Group 4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77"/>
                          <pic:cNvPicPr>
                            <a:picLocks noChangeAspect="1" noChangeArrowheads="1"/>
                          </pic:cNvPicPr>
                        </pic:nvPicPr>
                        <pic:blipFill>
                          <a:blip r:embed="rId254" r:link="rId255">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42" name="Group 4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87"/>
                          <pic:cNvPicPr>
                            <a:picLocks noChangeAspect="1" noChangeArrowheads="1"/>
                          </pic:cNvPicPr>
                        </pic:nvPicPr>
                        <pic:blipFill>
                          <a:blip r:embed="rId256" r:link="rId257">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43" name="Group 4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897"/>
                          <pic:cNvPicPr>
                            <a:picLocks noChangeAspect="1" noChangeArrowheads="1"/>
                          </pic:cNvPicPr>
                        </pic:nvPicPr>
                        <pic:blipFill>
                          <a:blip r:embed="rId252" r:link="rId25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44" name="Group 4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906"/>
                          <pic:cNvPicPr>
                            <a:picLocks noChangeAspect="1" noChangeArrowheads="1"/>
                          </pic:cNvPicPr>
                        </pic:nvPicPr>
                        <pic:blipFill>
                          <a:blip r:embed="rId258" r:link="rId259">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28"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45" name="Group 4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935"/>
                          <pic:cNvPicPr>
                            <a:picLocks noChangeAspect="1" noChangeArrowheads="1"/>
                          </pic:cNvPicPr>
                        </pic:nvPicPr>
                        <pic:blipFill>
                          <a:blip r:embed="rId62" r:link="rId6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1" w:right="0" w:firstLine="0"/>
              <w:jc w:val="left"/>
            </w:pPr>
            <w:r>
              <w:rPr>
                <w:rFonts w:ascii="Calibri" w:hAnsi="Calibri"/>
                <w:noProof/>
                <w:color w:val="000000"/>
                <w:sz w:val="22"/>
                <w:szCs w:val="22"/>
              </w:rPr>
              <w:drawing>
                <wp:inline distT="0" distB="0" distL="0" distR="0">
                  <wp:extent cx="323850" cy="66675"/>
                  <wp:effectExtent l="0" t="0" r="0" b="9525"/>
                  <wp:docPr id="146" name="Group 4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971"/>
                          <pic:cNvPicPr>
                            <a:picLocks noChangeAspect="1" noChangeArrowheads="1"/>
                          </pic:cNvPicPr>
                        </pic:nvPicPr>
                        <pic:blipFill>
                          <a:blip r:embed="rId84" r:link="rId85">
                            <a:extLst>
                              <a:ext uri="{28A0092B-C50C-407E-A947-70E740481C1C}">
                                <a14:useLocalDpi xmlns:a14="http://schemas.microsoft.com/office/drawing/2010/main" val="0"/>
                              </a:ext>
                            </a:extLst>
                          </a:blip>
                          <a:srcRect/>
                          <a:stretch>
                            <a:fillRect/>
                          </a:stretch>
                        </pic:blipFill>
                        <pic:spPr bwMode="auto">
                          <a:xfrm>
                            <a:off x="0" y="0"/>
                            <a:ext cx="323850"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47" name="Group 4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4991"/>
                          <pic:cNvPicPr>
                            <a:picLocks noChangeAspect="1" noChangeArrowheads="1"/>
                          </pic:cNvPicPr>
                        </pic:nvPicPr>
                        <pic:blipFill>
                          <a:blip r:embed="rId240" r:link="rId24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48" name="Group 4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019"/>
                          <pic:cNvPicPr>
                            <a:picLocks noChangeAspect="1" noChangeArrowheads="1"/>
                          </pic:cNvPicPr>
                        </pic:nvPicPr>
                        <pic:blipFill>
                          <a:blip r:embed="rId260" r:link="rId26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49" name="Group 4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068"/>
                          <pic:cNvPicPr>
                            <a:picLocks noChangeAspect="1" noChangeArrowheads="1"/>
                          </pic:cNvPicPr>
                        </pic:nvPicPr>
                        <pic:blipFill>
                          <a:blip r:embed="rId262" r:link="rId26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50" name="Group 4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075"/>
                          <pic:cNvPicPr>
                            <a:picLocks noChangeAspect="1" noChangeArrowheads="1"/>
                          </pic:cNvPicPr>
                        </pic:nvPicPr>
                        <pic:blipFill>
                          <a:blip r:embed="rId240" r:link="rId24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51" name="Group 4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082"/>
                          <pic:cNvPicPr>
                            <a:picLocks noChangeAspect="1" noChangeArrowheads="1"/>
                          </pic:cNvPicPr>
                        </pic:nvPicPr>
                        <pic:blipFill>
                          <a:blip r:embed="rId252" r:link="rId25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28"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52" name="Group 4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092"/>
                          <pic:cNvPicPr>
                            <a:picLocks noChangeAspect="1" noChangeArrowheads="1"/>
                          </pic:cNvPicPr>
                        </pic:nvPicPr>
                        <pic:blipFill>
                          <a:blip r:embed="rId252" r:link="rId25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189" w:right="0" w:firstLine="0"/>
              <w:jc w:val="left"/>
            </w:pPr>
            <w:r>
              <w:rPr>
                <w:rFonts w:ascii="Calibri" w:hAnsi="Calibri"/>
                <w:noProof/>
                <w:color w:val="000000"/>
                <w:sz w:val="22"/>
                <w:szCs w:val="22"/>
              </w:rPr>
              <w:drawing>
                <wp:inline distT="0" distB="0" distL="0" distR="0">
                  <wp:extent cx="314325" cy="66675"/>
                  <wp:effectExtent l="0" t="0" r="9525" b="9525"/>
                  <wp:docPr id="153" name="Group 4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105"/>
                          <pic:cNvPicPr>
                            <a:picLocks noChangeAspect="1" noChangeArrowheads="1"/>
                          </pic:cNvPicPr>
                        </pic:nvPicPr>
                        <pic:blipFill>
                          <a:blip r:embed="rId94" r:link="rId95">
                            <a:extLst>
                              <a:ext uri="{28A0092B-C50C-407E-A947-70E740481C1C}">
                                <a14:useLocalDpi xmlns:a14="http://schemas.microsoft.com/office/drawing/2010/main" val="0"/>
                              </a:ext>
                            </a:extLst>
                          </a:blip>
                          <a:srcRect/>
                          <a:stretch>
                            <a:fillRect/>
                          </a:stretch>
                        </pic:blipFill>
                        <pic:spPr bwMode="auto">
                          <a:xfrm>
                            <a:off x="0" y="0"/>
                            <a:ext cx="3143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54" name="Group 4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113"/>
                          <pic:cNvPicPr>
                            <a:picLocks noChangeAspect="1" noChangeArrowheads="1"/>
                          </pic:cNvPicPr>
                        </pic:nvPicPr>
                        <pic:blipFill>
                          <a:blip r:embed="rId264" r:link="rId265">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55" name="Group 4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126"/>
                          <pic:cNvPicPr>
                            <a:picLocks noChangeAspect="1" noChangeArrowheads="1"/>
                          </pic:cNvPicPr>
                        </pic:nvPicPr>
                        <pic:blipFill>
                          <a:blip r:embed="rId266" r:link="rId267">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56" name="Group 4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27"/>
                          <pic:cNvPicPr>
                            <a:picLocks noChangeAspect="1" noChangeArrowheads="1"/>
                          </pic:cNvPicPr>
                        </pic:nvPicPr>
                        <pic:blipFill>
                          <a:blip r:embed="rId268" r:link="rId269">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57" name="Group 4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49"/>
                          <pic:cNvPicPr>
                            <a:picLocks noChangeAspect="1" noChangeArrowheads="1"/>
                          </pic:cNvPicPr>
                        </pic:nvPicPr>
                        <pic:blipFill>
                          <a:blip r:embed="rId270" r:link="rId27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58" name="Group 4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57"/>
                          <pic:cNvPicPr>
                            <a:picLocks noChangeAspect="1" noChangeArrowheads="1"/>
                          </pic:cNvPicPr>
                        </pic:nvPicPr>
                        <pic:blipFill>
                          <a:blip r:embed="rId264" r:link="rId265">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c>
          <w:tcPr>
            <w:tcW w:w="628"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59" name="Group 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65"/>
                          <pic:cNvPicPr>
                            <a:picLocks noChangeAspect="1" noChangeArrowheads="1"/>
                          </pic:cNvPicPr>
                        </pic:nvPicPr>
                        <pic:blipFill>
                          <a:blip r:embed="rId272" r:link="rId273">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202" w:right="0" w:firstLine="0"/>
              <w:jc w:val="left"/>
            </w:pPr>
            <w:r>
              <w:rPr>
                <w:rFonts w:ascii="Calibri" w:hAnsi="Calibri"/>
                <w:noProof/>
                <w:color w:val="000000"/>
                <w:sz w:val="22"/>
                <w:szCs w:val="22"/>
              </w:rPr>
              <w:drawing>
                <wp:inline distT="0" distB="0" distL="0" distR="0">
                  <wp:extent cx="295275" cy="66675"/>
                  <wp:effectExtent l="0" t="0" r="9525" b="9525"/>
                  <wp:docPr id="160" name="Group 4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71"/>
                          <pic:cNvPicPr>
                            <a:picLocks noChangeAspect="1" noChangeArrowheads="1"/>
                          </pic:cNvPicPr>
                        </pic:nvPicPr>
                        <pic:blipFill>
                          <a:blip r:embed="rId274" r:link="rId275">
                            <a:extLst>
                              <a:ext uri="{28A0092B-C50C-407E-A947-70E740481C1C}">
                                <a14:useLocalDpi xmlns:a14="http://schemas.microsoft.com/office/drawing/2010/main" val="0"/>
                              </a:ext>
                            </a:extLst>
                          </a:blip>
                          <a:srcRect/>
                          <a:stretch>
                            <a:fillRect/>
                          </a:stretch>
                        </pic:blipFill>
                        <pic:spPr bwMode="auto">
                          <a:xfrm>
                            <a:off x="0" y="0"/>
                            <a:ext cx="29527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61" name="Group 4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82"/>
                          <pic:cNvPicPr>
                            <a:picLocks noChangeAspect="1" noChangeArrowheads="1"/>
                          </pic:cNvPicPr>
                        </pic:nvPicPr>
                        <pic:blipFill>
                          <a:blip r:embed="rId276" r:link="rId277">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62" name="Group 4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91"/>
                          <pic:cNvPicPr>
                            <a:picLocks noChangeAspect="1" noChangeArrowheads="1"/>
                          </pic:cNvPicPr>
                        </pic:nvPicPr>
                        <pic:blipFill>
                          <a:blip r:embed="rId278" r:link="rId279">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63" name="Group 4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298"/>
                          <pic:cNvPicPr>
                            <a:picLocks noChangeAspect="1" noChangeArrowheads="1"/>
                          </pic:cNvPicPr>
                        </pic:nvPicPr>
                        <pic:blipFill>
                          <a:blip r:embed="rId278" r:link="rId279">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64" name="Group 4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06"/>
                          <pic:cNvPicPr>
                            <a:picLocks noChangeAspect="1" noChangeArrowheads="1"/>
                          </pic:cNvPicPr>
                        </pic:nvPicPr>
                        <pic:blipFill>
                          <a:blip r:embed="rId280" r:link="rId281">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32"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66675"/>
                  <wp:effectExtent l="0" t="0" r="9525" b="9525"/>
                  <wp:docPr id="165" name="Group 4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15"/>
                          <pic:cNvPicPr>
                            <a:picLocks noChangeAspect="1" noChangeArrowheads="1"/>
                          </pic:cNvPicPr>
                        </pic:nvPicPr>
                        <pic:blipFill>
                          <a:blip r:embed="rId62" r:link="rId63">
                            <a:extLst>
                              <a:ext uri="{28A0092B-C50C-407E-A947-70E740481C1C}">
                                <a14:useLocalDpi xmlns:a14="http://schemas.microsoft.com/office/drawing/2010/main" val="0"/>
                              </a:ext>
                            </a:extLst>
                          </a:blip>
                          <a:srcRect/>
                          <a:stretch>
                            <a:fillRect/>
                          </a:stretch>
                        </pic:blipFill>
                        <pic:spPr bwMode="auto">
                          <a:xfrm>
                            <a:off x="0" y="0"/>
                            <a:ext cx="238125" cy="66675"/>
                          </a:xfrm>
                          <a:prstGeom prst="rect">
                            <a:avLst/>
                          </a:prstGeom>
                          <a:noFill/>
                          <a:ln>
                            <a:noFill/>
                          </a:ln>
                        </pic:spPr>
                      </pic:pic>
                    </a:graphicData>
                  </a:graphic>
                </wp:inline>
              </w:drawing>
            </w:r>
          </w:p>
        </w:tc>
        <w:tc>
          <w:tcPr>
            <w:tcW w:w="628" w:type="dxa"/>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8" w:right="0" w:firstLine="0"/>
              <w:jc w:val="left"/>
            </w:pPr>
            <w:r>
              <w:rPr>
                <w:rFonts w:ascii="Calibri" w:hAnsi="Calibri"/>
                <w:noProof/>
                <w:color w:val="000000"/>
                <w:sz w:val="22"/>
                <w:szCs w:val="22"/>
              </w:rPr>
              <w:drawing>
                <wp:inline distT="0" distB="0" distL="0" distR="0">
                  <wp:extent cx="238125" cy="76200"/>
                  <wp:effectExtent l="0" t="0" r="9525" b="0"/>
                  <wp:docPr id="166" name="Group 4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71"/>
                          <pic:cNvPicPr>
                            <a:picLocks noChangeAspect="1" noChangeArrowheads="1"/>
                          </pic:cNvPicPr>
                        </pic:nvPicPr>
                        <pic:blipFill>
                          <a:blip r:embed="rId282" r:link="rId283">
                            <a:extLst>
                              <a:ext uri="{28A0092B-C50C-407E-A947-70E740481C1C}">
                                <a14:useLocalDpi xmlns:a14="http://schemas.microsoft.com/office/drawing/2010/main" val="0"/>
                              </a:ext>
                            </a:extLst>
                          </a:blip>
                          <a:srcRect/>
                          <a:stretch>
                            <a:fillRect/>
                          </a:stretch>
                        </pic:blipFill>
                        <pic:spPr bwMode="auto">
                          <a:xfrm>
                            <a:off x="0" y="0"/>
                            <a:ext cx="238125" cy="76200"/>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4" w:right="0" w:firstLine="0"/>
              <w:jc w:val="left"/>
            </w:pPr>
            <w:r>
              <w:rPr>
                <w:rFonts w:ascii="Calibri" w:hAnsi="Calibri"/>
                <w:noProof/>
                <w:color w:val="000000"/>
                <w:sz w:val="22"/>
                <w:szCs w:val="22"/>
              </w:rPr>
              <w:drawing>
                <wp:inline distT="0" distB="0" distL="0" distR="0">
                  <wp:extent cx="542925" cy="66675"/>
                  <wp:effectExtent l="0" t="0" r="9525" b="9525"/>
                  <wp:docPr id="167" name="Group 4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82"/>
                          <pic:cNvPicPr>
                            <a:picLocks noChangeAspect="1" noChangeArrowheads="1"/>
                          </pic:cNvPicPr>
                        </pic:nvPicPr>
                        <pic:blipFill>
                          <a:blip r:embed="rId112" r:link="rId113">
                            <a:extLst>
                              <a:ext uri="{28A0092B-C50C-407E-A947-70E740481C1C}">
                                <a14:useLocalDpi xmlns:a14="http://schemas.microsoft.com/office/drawing/2010/main" val="0"/>
                              </a:ext>
                            </a:extLst>
                          </a:blip>
                          <a:srcRect/>
                          <a:stretch>
                            <a:fillRect/>
                          </a:stretch>
                        </pic:blipFill>
                        <pic:spPr bwMode="auto">
                          <a:xfrm>
                            <a:off x="0" y="0"/>
                            <a:ext cx="542925" cy="66675"/>
                          </a:xfrm>
                          <a:prstGeom prst="rect">
                            <a:avLst/>
                          </a:prstGeom>
                          <a:noFill/>
                          <a:ln>
                            <a:noFill/>
                          </a:ln>
                        </pic:spPr>
                      </pic:pic>
                    </a:graphicData>
                  </a:graphic>
                </wp:inline>
              </w:drawing>
            </w:r>
          </w:p>
        </w:tc>
        <w:tc>
          <w:tcPr>
            <w:tcW w:w="1897" w:type="dxa"/>
            <w:gridSpan w:val="3"/>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658" w:right="0" w:firstLine="0"/>
              <w:jc w:val="left"/>
            </w:pPr>
            <w:r>
              <w:rPr>
                <w:rFonts w:ascii="Calibri" w:hAnsi="Calibri"/>
                <w:noProof/>
                <w:color w:val="000000"/>
                <w:sz w:val="22"/>
                <w:szCs w:val="22"/>
              </w:rPr>
              <w:drawing>
                <wp:inline distT="0" distB="0" distL="0" distR="0">
                  <wp:extent cx="219075" cy="66675"/>
                  <wp:effectExtent l="0" t="0" r="9525" b="9525"/>
                  <wp:docPr id="168" name="Group 4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390"/>
                          <pic:cNvPicPr>
                            <a:picLocks noChangeAspect="1" noChangeArrowheads="1"/>
                          </pic:cNvPicPr>
                        </pic:nvPicPr>
                        <pic:blipFill>
                          <a:blip r:embed="rId284" r:link="rId285">
                            <a:extLst>
                              <a:ext uri="{28A0092B-C50C-407E-A947-70E740481C1C}">
                                <a14:useLocalDpi xmlns:a14="http://schemas.microsoft.com/office/drawing/2010/main" val="0"/>
                              </a:ext>
                            </a:extLst>
                          </a:blip>
                          <a:srcRect/>
                          <a:stretch>
                            <a:fillRect/>
                          </a:stretch>
                        </pic:blipFill>
                        <pic:spPr bwMode="auto">
                          <a:xfrm>
                            <a:off x="0" y="0"/>
                            <a:ext cx="219075" cy="66675"/>
                          </a:xfrm>
                          <a:prstGeom prst="rect">
                            <a:avLst/>
                          </a:prstGeom>
                          <a:noFill/>
                          <a:ln>
                            <a:noFill/>
                          </a:ln>
                        </pic:spPr>
                      </pic:pic>
                    </a:graphicData>
                  </a:graphic>
                </wp:inline>
              </w:drawing>
            </w:r>
          </w:p>
        </w:tc>
        <w:tc>
          <w:tcPr>
            <w:tcW w:w="1893" w:type="dxa"/>
            <w:gridSpan w:val="3"/>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658" w:right="0" w:firstLine="0"/>
              <w:jc w:val="left"/>
            </w:pPr>
            <w:r>
              <w:rPr>
                <w:rFonts w:ascii="Calibri" w:hAnsi="Calibri"/>
                <w:noProof/>
                <w:color w:val="000000"/>
                <w:sz w:val="22"/>
                <w:szCs w:val="22"/>
              </w:rPr>
              <w:drawing>
                <wp:inline distT="0" distB="0" distL="0" distR="0">
                  <wp:extent cx="219075" cy="66675"/>
                  <wp:effectExtent l="0" t="0" r="9525" b="9525"/>
                  <wp:docPr id="169" name="Group 4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00"/>
                          <pic:cNvPicPr>
                            <a:picLocks noChangeAspect="1" noChangeArrowheads="1"/>
                          </pic:cNvPicPr>
                        </pic:nvPicPr>
                        <pic:blipFill>
                          <a:blip r:embed="rId286" r:link="rId287">
                            <a:extLst>
                              <a:ext uri="{28A0092B-C50C-407E-A947-70E740481C1C}">
                                <a14:useLocalDpi xmlns:a14="http://schemas.microsoft.com/office/drawing/2010/main" val="0"/>
                              </a:ext>
                            </a:extLst>
                          </a:blip>
                          <a:srcRect/>
                          <a:stretch>
                            <a:fillRect/>
                          </a:stretch>
                        </pic:blipFill>
                        <pic:spPr bwMode="auto">
                          <a:xfrm>
                            <a:off x="0" y="0"/>
                            <a:ext cx="219075" cy="66675"/>
                          </a:xfrm>
                          <a:prstGeom prst="rect">
                            <a:avLst/>
                          </a:prstGeom>
                          <a:noFill/>
                          <a:ln>
                            <a:noFill/>
                          </a:ln>
                        </pic:spPr>
                      </pic:pic>
                    </a:graphicData>
                  </a:graphic>
                </wp:inline>
              </w:drawing>
            </w:r>
          </w:p>
        </w:tc>
      </w:tr>
      <w:tr w:rsidR="00000000">
        <w:trPr>
          <w:trHeight w:val="214"/>
        </w:trPr>
        <w:tc>
          <w:tcPr>
            <w:tcW w:w="1117" w:type="dxa"/>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right="0" w:firstLine="0"/>
              <w:jc w:val="left"/>
            </w:pPr>
            <w:r>
              <w:rPr>
                <w:rFonts w:ascii="Calibri" w:hAnsi="Calibri"/>
                <w:noProof/>
                <w:color w:val="000000"/>
                <w:sz w:val="22"/>
                <w:szCs w:val="22"/>
              </w:rPr>
              <w:drawing>
                <wp:inline distT="0" distB="0" distL="0" distR="0">
                  <wp:extent cx="552450" cy="66675"/>
                  <wp:effectExtent l="0" t="0" r="0" b="9525"/>
                  <wp:docPr id="170" name="Group 4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23"/>
                          <pic:cNvPicPr>
                            <a:picLocks noChangeAspect="1" noChangeArrowheads="1"/>
                          </pic:cNvPicPr>
                        </pic:nvPicPr>
                        <pic:blipFill>
                          <a:blip r:embed="rId122" r:link="rId123">
                            <a:extLst>
                              <a:ext uri="{28A0092B-C50C-407E-A947-70E740481C1C}">
                                <a14:useLocalDpi xmlns:a14="http://schemas.microsoft.com/office/drawing/2010/main" val="0"/>
                              </a:ext>
                            </a:extLst>
                          </a:blip>
                          <a:srcRect/>
                          <a:stretch>
                            <a:fillRect/>
                          </a:stretch>
                        </pic:blipFill>
                        <pic:spPr bwMode="auto">
                          <a:xfrm>
                            <a:off x="0" y="0"/>
                            <a:ext cx="552450" cy="66675"/>
                          </a:xfrm>
                          <a:prstGeom prst="rect">
                            <a:avLst/>
                          </a:prstGeom>
                          <a:noFill/>
                          <a:ln>
                            <a:noFill/>
                          </a:ln>
                        </pic:spPr>
                      </pic:pic>
                    </a:graphicData>
                  </a:graphic>
                </wp:inline>
              </w:drawing>
            </w:r>
          </w:p>
        </w:tc>
        <w:tc>
          <w:tcPr>
            <w:tcW w:w="1897" w:type="dxa"/>
            <w:gridSpan w:val="3"/>
            <w:tcBorders>
              <w:top w:val="nil"/>
              <w:left w:val="nil"/>
              <w:bottom w:val="single" w:sz="8" w:space="0" w:color="000000"/>
              <w:right w:val="single" w:sz="8" w:space="0" w:color="000000"/>
            </w:tcBorders>
            <w:tcMar>
              <w:top w:w="33" w:type="dxa"/>
              <w:left w:w="122" w:type="dxa"/>
              <w:bottom w:w="0" w:type="dxa"/>
              <w:right w:w="115" w:type="dxa"/>
            </w:tcMar>
            <w:hideMark/>
          </w:tcPr>
          <w:p w:rsidR="00000000" w:rsidRDefault="00312B3A">
            <w:pPr>
              <w:spacing w:after="0"/>
              <w:ind w:left="578" w:right="0" w:firstLine="0"/>
              <w:jc w:val="left"/>
            </w:pPr>
            <w:r>
              <w:rPr>
                <w:rFonts w:ascii="Calibri" w:hAnsi="Calibri"/>
                <w:noProof/>
                <w:color w:val="000000"/>
                <w:sz w:val="22"/>
                <w:szCs w:val="22"/>
              </w:rPr>
              <w:drawing>
                <wp:inline distT="0" distB="0" distL="0" distR="0">
                  <wp:extent cx="323850" cy="76200"/>
                  <wp:effectExtent l="0" t="0" r="0" b="0"/>
                  <wp:docPr id="171" name="Group 4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37"/>
                          <pic:cNvPicPr>
                            <a:picLocks noChangeAspect="1" noChangeArrowheads="1"/>
                          </pic:cNvPicPr>
                        </pic:nvPicPr>
                        <pic:blipFill>
                          <a:blip r:embed="rId288" r:link="rId289">
                            <a:extLst>
                              <a:ext uri="{28A0092B-C50C-407E-A947-70E740481C1C}">
                                <a14:useLocalDpi xmlns:a14="http://schemas.microsoft.com/office/drawing/2010/main" val="0"/>
                              </a:ext>
                            </a:extLst>
                          </a:blip>
                          <a:srcRect/>
                          <a:stretch>
                            <a:fillRect/>
                          </a:stretch>
                        </pic:blipFill>
                        <pic:spPr bwMode="auto">
                          <a:xfrm>
                            <a:off x="0" y="0"/>
                            <a:ext cx="323850" cy="76200"/>
                          </a:xfrm>
                          <a:prstGeom prst="rect">
                            <a:avLst/>
                          </a:prstGeom>
                          <a:noFill/>
                          <a:ln>
                            <a:noFill/>
                          </a:ln>
                        </pic:spPr>
                      </pic:pic>
                    </a:graphicData>
                  </a:graphic>
                </wp:inline>
              </w:drawing>
            </w:r>
          </w:p>
        </w:tc>
        <w:tc>
          <w:tcPr>
            <w:tcW w:w="1893" w:type="dxa"/>
            <w:gridSpan w:val="3"/>
            <w:tcBorders>
              <w:top w:val="nil"/>
              <w:left w:val="nil"/>
              <w:bottom w:val="single" w:sz="8" w:space="0" w:color="000000"/>
              <w:right w:val="nil"/>
            </w:tcBorders>
            <w:tcMar>
              <w:top w:w="33" w:type="dxa"/>
              <w:left w:w="122" w:type="dxa"/>
              <w:bottom w:w="0" w:type="dxa"/>
              <w:right w:w="115" w:type="dxa"/>
            </w:tcMar>
            <w:hideMark/>
          </w:tcPr>
          <w:p w:rsidR="00000000" w:rsidRDefault="00312B3A">
            <w:pPr>
              <w:spacing w:after="0"/>
              <w:ind w:left="578" w:right="0" w:firstLine="0"/>
              <w:jc w:val="left"/>
            </w:pPr>
            <w:r>
              <w:rPr>
                <w:rFonts w:ascii="Calibri" w:hAnsi="Calibri"/>
                <w:noProof/>
                <w:color w:val="000000"/>
                <w:sz w:val="22"/>
                <w:szCs w:val="22"/>
              </w:rPr>
              <w:drawing>
                <wp:inline distT="0" distB="0" distL="0" distR="0">
                  <wp:extent cx="323850" cy="66675"/>
                  <wp:effectExtent l="0" t="0" r="0" b="9525"/>
                  <wp:docPr id="172" name="Group 4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45447"/>
                          <pic:cNvPicPr>
                            <a:picLocks noChangeAspect="1" noChangeArrowheads="1"/>
                          </pic:cNvPicPr>
                        </pic:nvPicPr>
                        <pic:blipFill>
                          <a:blip r:embed="rId290" r:link="rId291">
                            <a:extLst>
                              <a:ext uri="{28A0092B-C50C-407E-A947-70E740481C1C}">
                                <a14:useLocalDpi xmlns:a14="http://schemas.microsoft.com/office/drawing/2010/main" val="0"/>
                              </a:ext>
                            </a:extLst>
                          </a:blip>
                          <a:srcRect/>
                          <a:stretch>
                            <a:fillRect/>
                          </a:stretch>
                        </pic:blipFill>
                        <pic:spPr bwMode="auto">
                          <a:xfrm>
                            <a:off x="0" y="0"/>
                            <a:ext cx="323850" cy="66675"/>
                          </a:xfrm>
                          <a:prstGeom prst="rect">
                            <a:avLst/>
                          </a:prstGeom>
                          <a:noFill/>
                          <a:ln>
                            <a:noFill/>
                          </a:ln>
                        </pic:spPr>
                      </pic:pic>
                    </a:graphicData>
                  </a:graphic>
                </wp:inline>
              </w:drawing>
            </w:r>
          </w:p>
        </w:tc>
      </w:tr>
    </w:tbl>
    <w:p w:rsidR="00000000" w:rsidRDefault="00312B3A">
      <w:pPr>
        <w:ind w:left="-15" w:right="0" w:firstLine="0"/>
      </w:pPr>
      <w:r>
        <w:rPr>
          <w:rStyle w:val="not-translated-para"/>
        </w:rPr>
        <w:t>corresponds to the uncompressed ith frame. F</w:t>
      </w:r>
      <w:r>
        <w:rPr>
          <w:rStyle w:val="not-translated-para"/>
        </w:rPr>
        <w:t>−</w:t>
      </w:r>
      <w:r>
        <w:rPr>
          <w:rStyle w:val="not-translated-para"/>
        </w:rPr>
        <w:t>1|) represents the STResNet model, where is the set of network parameters. Moreover, we further improved the filtering performance by introducing content-aware CNN based loop filter in [102]. For a reconstructed frame, multiple CNN models are trained accor</w:t>
      </w:r>
      <w:r>
        <w:rPr>
          <w:rStyle w:val="not-translated-para"/>
        </w:rPr>
        <w:t>ding to their filtering performance iteratively as that in [103], and a corresponding discriminative network is also trained which is utilized to help select optimal filter in test stage to remove coding overheads. Compared with HEVC with/whitout ALF under</w:t>
      </w:r>
      <w:r>
        <w:rPr>
          <w:rStyle w:val="not-translated-para"/>
        </w:rPr>
        <w:t xml:space="preserve"> HEVC common test condition (CTC), the proposed multi-model CNN filters achieve significant performance improvement as illustrated in Table III at the cost of explosive encoding and decoding run time increase even using GeForce GTX TITAN X GPU</w:t>
      </w:r>
      <w:r>
        <w:rPr>
          <w:rStyle w:val="not-translated-para"/>
        </w:rPr>
        <w:t>.</w:t>
      </w:r>
      <w:r>
        <w:rPr>
          <w:rStyle w:val="not-translated-para"/>
          <w:rFonts w:ascii="Calibri" w:hAnsi="Calibri"/>
          <w:i/>
          <w:iCs/>
        </w:rPr>
        <w:t>(x</w:t>
      </w:r>
      <w:r>
        <w:rPr>
          <w:rStyle w:val="not-translated-para"/>
          <w:rFonts w:ascii="Calibri" w:hAnsi="Calibri"/>
          <w:i/>
          <w:iCs/>
        </w:rPr>
        <w:t>i</w:t>
      </w:r>
      <w:r>
        <w:rPr>
          <w:rFonts w:ascii="Calibri" w:hAnsi="Calibri"/>
          <w:i/>
          <w:iCs/>
        </w:rPr>
        <w:t>,</w:t>
      </w:r>
      <w:r>
        <w:rPr>
          <w:rFonts w:ascii="Calibri" w:hAnsi="Calibri"/>
          <w:i/>
          <w:iCs/>
        </w:rPr>
        <w:t xml:space="preserve"> </w:t>
      </w:r>
      <w:r>
        <w:rPr>
          <w:rStyle w:val="not-translated-para"/>
          <w:i/>
          <w:iCs/>
        </w:rPr>
        <w:t>x</w:t>
      </w:r>
      <w:r>
        <w:rPr>
          <w:rStyle w:val="not-translated-para"/>
          <w:i/>
          <w:iCs/>
        </w:rPr>
        <w:t>i</w:t>
      </w:r>
      <w:r>
        <w:rPr>
          <w:rFonts w:ascii="Calibri" w:hAnsi="Calibri"/>
          <w:i/>
          <w:iCs/>
        </w:rPr>
        <w:t> </w:t>
      </w:r>
    </w:p>
    <w:p w:rsidR="00000000" w:rsidRDefault="00312B3A">
      <w:pPr>
        <w:ind w:left="-15" w:right="0"/>
      </w:pPr>
      <w:r>
        <w:rPr>
          <w:rStyle w:val="not-translated-para"/>
        </w:rPr>
        <w:t>Alt</w:t>
      </w:r>
      <w:r>
        <w:rPr>
          <w:rStyle w:val="not-translated-para"/>
        </w:rPr>
        <w:t xml:space="preserve">hough the CNN based loop filters have achieved substantial coding gains on the top of HEVC, these methods need to store multiple CNN models for different QPs, which increase the memory burdens for video codec. In [104], they provided an efficient solution </w:t>
      </w:r>
      <w:r>
        <w:rPr>
          <w:rStyle w:val="not-translated-para"/>
        </w:rPr>
        <w:t>for CNN based loop filters with memory efficiency. They combined QPs as an input fed into the CNN training stage by simply padding the scalar QPs into a matrix with the same size of input frames or patches. To some extent, this method alleviates the perfor</w:t>
      </w:r>
      <w:r>
        <w:rPr>
          <w:rStyle w:val="not-translated-para"/>
        </w:rPr>
        <w:t>mance fluctuates of CNN based loop filters due to QP missing in training stage. Based on our experience, although the CNN based loop filters learned from combined QPs is a little inferior to QP-dependent CNN models, the performance loss is usually marginal</w:t>
      </w:r>
      <w:r>
        <w:rPr>
          <w:rStyle w:val="not-translated-para"/>
        </w:rPr>
        <w:t>. The residual prediction based CNN model of in-loop filter is proposed in [105] and the multi-scale CNN model for in-loop filter is designed in [106]</w:t>
      </w:r>
      <w:r>
        <w:rPr>
          <w:rStyle w:val="not-translated-para"/>
        </w:rPr>
        <w:t>.</w:t>
      </w:r>
    </w:p>
    <w:p w:rsidR="00000000" w:rsidRDefault="00312B3A">
      <w:pPr>
        <w:ind w:left="-15" w:right="0"/>
      </w:pPr>
      <w:r>
        <w:rPr>
          <w:rStyle w:val="not-translated-para"/>
        </w:rPr>
        <w:t>Regarding the complexity of DL and none-DL based loop filtering methods under HEVC framework, the encodi</w:t>
      </w:r>
      <w:r>
        <w:rPr>
          <w:rStyle w:val="not-translated-para"/>
        </w:rPr>
        <w:t>ng time of [102] is 114% and 108% when the ALF is turned off/on respectively. However, the deocding time is drastically increased into 15010% and 12800% respectively. While the corresponding encoding and decoding complexity for ALF itself is 104% and 123%.</w:t>
      </w:r>
      <w:r>
        <w:rPr>
          <w:rStyle w:val="not-translated-para"/>
        </w:rPr>
        <w:t xml:space="preserve"> Hence, there still exists large quantity of space and potential in optimization for DL based loop filtering algorithms in future studies, such as pruning and quantization for the float-point weights and biases in neural networks</w:t>
      </w:r>
      <w:r>
        <w:rPr>
          <w:rStyle w:val="not-translated-para"/>
        </w:rPr>
        <w:t>.</w:t>
      </w:r>
    </w:p>
    <w:p w:rsidR="00000000" w:rsidRDefault="00312B3A">
      <w:pPr>
        <w:spacing w:after="210"/>
        <w:ind w:left="-15" w:right="0"/>
      </w:pPr>
      <w:r>
        <w:rPr>
          <w:rStyle w:val="not-translated-para"/>
        </w:rPr>
        <w:t>Besides the in-loop filte</w:t>
      </w:r>
      <w:r>
        <w:rPr>
          <w:rStyle w:val="not-translated-para"/>
        </w:rPr>
        <w:t>rs, there are also some postfiltering algorithms proposed to improve the quality of decoded video and images by reducing the compression artifacts. Dong et al. proposed an end-to-end CNN [107] to remove the compression artifacts, which is learned in the su</w:t>
      </w:r>
      <w:r>
        <w:rPr>
          <w:rStyle w:val="not-translated-para"/>
        </w:rPr>
        <w:t>pervised manner. The CNN architecture is work is derived from superresolution network SRCNN [108] by embedding one or more “feature enhancement” layers after the first layer of SRCNN to clean the noisy features. Li et al. proposed a universal model to deal</w:t>
      </w:r>
      <w:r>
        <w:rPr>
          <w:rStyle w:val="not-translated-para"/>
        </w:rPr>
        <w:t xml:space="preserve"> with compressed image at different compression ratios [109] by utilizing a very deep CNN model. Yang et al. proposed a multi-frame quality enhancement neural network for compressed video by utilizing the neighboring high quality frames to enhance the low </w:t>
      </w:r>
      <w:r>
        <w:rPr>
          <w:rStyle w:val="not-translated-para"/>
        </w:rPr>
        <w:t>quality frames. Herein, a support vector machine based detector is utilized to locate peak quality frames in compressed video [110]. CNN based quality enhancement also achieves convincing performance in the field of multiview plus depth video coding. Zhu e</w:t>
      </w:r>
      <w:r>
        <w:rPr>
          <w:rStyle w:val="not-translated-para"/>
        </w:rPr>
        <w:t>t al. designed CNN models for the post-processing of synthesized views to promote the 3D video coding performances [111]. More works utilized more complicated structure to improve the compressed images [112], [113]</w:t>
      </w:r>
      <w:r>
        <w:rPr>
          <w:rStyle w:val="not-translated-para"/>
        </w:rPr>
        <w:t>.</w:t>
      </w:r>
    </w:p>
    <w:p w:rsidR="00000000" w:rsidRDefault="00312B3A">
      <w:pPr>
        <w:pStyle w:val="3"/>
        <w:ind w:left="-5"/>
      </w:pPr>
      <w:r>
        <w:rPr>
          <w:rStyle w:val="not-translated-para"/>
        </w:rPr>
        <w:t xml:space="preserve">E. New Video Coding Frameworks Based on </w:t>
      </w:r>
      <w:r>
        <w:rPr>
          <w:rStyle w:val="not-translated-para"/>
        </w:rPr>
        <w:t>Neural Networ</w:t>
      </w:r>
      <w:r>
        <w:rPr>
          <w:rStyle w:val="not-translated-para"/>
        </w:rPr>
        <w:t>k</w:t>
      </w:r>
    </w:p>
    <w:p w:rsidR="00000000" w:rsidRDefault="00312B3A">
      <w:pPr>
        <w:ind w:left="-15" w:right="0"/>
      </w:pPr>
      <w:r>
        <w:rPr>
          <w:rStyle w:val="not-translated-para"/>
        </w:rPr>
        <w:t>Although the elaborately designed hybrid video coding framework has achieved significant success on predominant compression performance, it becomes more and more difficult to be further improved. Moreover, it also becomes computation intensi</w:t>
      </w:r>
      <w:r>
        <w:rPr>
          <w:rStyle w:val="not-translated-para"/>
        </w:rPr>
        <w:t>ve and inhospitality to parallel computation as well as hardware manufacturer. Similar with neural network based image coding frameworks, some novel video coding frameworks are also investigated by assembling different neural network models. Chen et al. pr</w:t>
      </w:r>
      <w:r>
        <w:rPr>
          <w:rStyle w:val="not-translated-para"/>
        </w:rPr>
        <w:t>oposed a combination of several CNN networks called DeepCoder which achieved similar perceptual quality with low-profiled x264 encoder [114]. In DeepCoder, the intra prediction is implemented via a neural network to generate a feature map, denoted as fMap,</w:t>
      </w:r>
      <w:r>
        <w:rPr>
          <w:rStyle w:val="not-translated-para"/>
        </w:rPr>
        <w:t xml:space="preserve"> and the inter prediction is obtained from motion estimation on previous frames. The fMap is further quantized and encoded into stream. The intra- and inter-prediction residuals are transformed into a more compact domain using neural networks, the process </w:t>
      </w:r>
      <w:r>
        <w:rPr>
          <w:rStyle w:val="not-translated-para"/>
        </w:rPr>
        <w:t>of which is similar with that of fMap generation in intra prediction but with different neural network parameters. Both the fMaps from intra prediction and residuals are quantized and coded using Huffman entropy coding. Although there are not as many codin</w:t>
      </w:r>
      <w:r>
        <w:rPr>
          <w:rStyle w:val="not-translated-para"/>
        </w:rPr>
        <w:t>g tools as H.264/AVC, the DeepCoder shows comparable compression performance compared with H.264/AVC, which shows a new solution for video coding</w:t>
      </w:r>
      <w:r>
        <w:rPr>
          <w:rStyle w:val="not-translated-para"/>
        </w:rPr>
        <w:t>.</w:t>
      </w:r>
    </w:p>
    <w:p w:rsidR="00000000" w:rsidRDefault="00312B3A">
      <w:pPr>
        <w:ind w:left="-15" w:right="0"/>
      </w:pPr>
      <w:r>
        <w:rPr>
          <w:rStyle w:val="not-translated-para"/>
        </w:rPr>
        <w:t>Chen et al. proposed a fully learning-based video coding framework by introducing the concept of VoxelCNN via</w:t>
      </w:r>
      <w:r>
        <w:rPr>
          <w:rStyle w:val="not-translated-para"/>
        </w:rPr>
        <w:t xml:space="preserve"> exploring spatial-temporal coherence to effectively perform predictive coding inside learning network [115]. Specifically, the proposed video coding framework can be divided into three modules, i.e., predictive coding, iterative analysis/ synthesis and bi</w:t>
      </w:r>
      <w:r>
        <w:rPr>
          <w:rStyle w:val="not-translated-para"/>
        </w:rPr>
        <w:t>narization. The VoxelCNN is designed to predict blocks in the video sequences conditioned on previously coded frames as well as the neighboring reconstructed blocks of current block. Then the compact discrete representation of the difference between predic</w:t>
      </w:r>
      <w:r>
        <w:rPr>
          <w:rStyle w:val="not-translated-para"/>
        </w:rPr>
        <w:t>ted and original signals can be analyzed and synthesized in iterative manner using RNN model of Toderici et al. [63], which is composed of several LSTM-based auto-encoders with connections between adjacent stages. Finally, the bitstream is subsequently obt</w:t>
      </w:r>
      <w:r>
        <w:rPr>
          <w:rStyle w:val="not-translated-para"/>
        </w:rPr>
        <w:t>ained after binarization and entropy coding. Although lack of entropy coding in their present work, the scheme still shows comparable performance with H.264/AVC, showing its potential in future video coding</w:t>
      </w:r>
      <w:r>
        <w:rPr>
          <w:rStyle w:val="not-translated-para"/>
        </w:rPr>
        <w:t>.</w:t>
      </w:r>
    </w:p>
    <w:p w:rsidR="00000000" w:rsidRDefault="00312B3A">
      <w:pPr>
        <w:spacing w:after="317"/>
        <w:ind w:left="-15" w:right="0"/>
      </w:pPr>
      <w:r>
        <w:rPr>
          <w:rStyle w:val="not-translated-para"/>
        </w:rPr>
        <w:t xml:space="preserve">Inspired by the prediction for future frames of </w:t>
      </w:r>
      <w:r>
        <w:rPr>
          <w:rStyle w:val="not-translated-para"/>
        </w:rPr>
        <w:t>generative models [116], Srivastava et al. proposed to utilize the Long Short Term Memory (LSTM) Encoder-Decoder framework to learn video representations in [117], which can be utilized to predict future video frames. There are mainly two models, LSTM Auto</w:t>
      </w:r>
      <w:r>
        <w:rPr>
          <w:rStyle w:val="not-translated-para"/>
        </w:rPr>
        <w:t>encoder Model and LSTM Future Predictor Model, which consist of two recurrent neural networks. Different from Ranzato's work [116] predicting one future frame, this model can predict a long future sequence into the future. Based on the experiments, with 16</w:t>
      </w:r>
      <w:r>
        <w:rPr>
          <w:rStyle w:val="not-translated-para"/>
        </w:rPr>
        <w:t xml:space="preserve"> input natural video frames, the model can reconstruct these 16 frames and predict the future 13 frames</w:t>
      </w:r>
      <w:r>
        <w:rPr>
          <w:rStyle w:val="not-translated-para"/>
        </w:rPr>
        <w:t>.</w:t>
      </w:r>
    </w:p>
    <w:p w:rsidR="00000000" w:rsidRDefault="00312B3A">
      <w:pPr>
        <w:pStyle w:val="2"/>
        <w:spacing w:after="77"/>
        <w:ind w:left="606" w:right="608"/>
      </w:pPr>
      <w:r>
        <w:rPr>
          <w:rStyle w:val="not-translated-para"/>
          <w:sz w:val="20"/>
          <w:szCs w:val="20"/>
        </w:rPr>
        <w:t>V. OPTIMIZATION TECHNIQUES FOR IMAGE AND VIDEO COMPRESSIO</w:t>
      </w:r>
      <w:r>
        <w:rPr>
          <w:rStyle w:val="not-translated-para"/>
          <w:sz w:val="20"/>
          <w:szCs w:val="20"/>
        </w:rPr>
        <w:t>N</w:t>
      </w:r>
    </w:p>
    <w:p w:rsidR="00000000" w:rsidRDefault="00312B3A">
      <w:pPr>
        <w:spacing w:after="256"/>
        <w:ind w:left="-15" w:right="0"/>
      </w:pPr>
      <w:r>
        <w:rPr>
          <w:rStyle w:val="not-translated-para"/>
        </w:rPr>
        <w:t>The state-of-the-art video coding standard, HEVC, achieves the optimal compression performance by exhaustively traverse all the possible coding modes and partitions to determine the optimal coding parameters according to rate-distortion costs. The computat</w:t>
      </w:r>
      <w:r>
        <w:rPr>
          <w:rStyle w:val="not-translated-para"/>
        </w:rPr>
        <w:t>ional costs can be extremely reduced by predicting the optimal coding parameters to skip unnecessary RD calculations. The fast mode-decision algorithms are proposed for coding unit (CU) and prediction unit (PU) respectively on basis of neural networks, whi</w:t>
      </w:r>
      <w:r>
        <w:rPr>
          <w:rStyle w:val="not-translated-para"/>
        </w:rPr>
        <w:t xml:space="preserve">ch are not only parallel-friendly but also easy for VLSI design [118], [119]. More specifically, the fast algorithm first carries out a coarse analysis based on the local gradients to classify the blocks into homogeneous and edge categories. This strategy </w:t>
      </w:r>
      <w:r>
        <w:rPr>
          <w:rStyle w:val="not-translated-para"/>
        </w:rPr>
        <w:t>not only can reduce the burden of CNN but also can make CNN avoid ill-conditions due to homogeneous blocks. Then, the CNN is designed for edge blocks to decrease no less than two CU partition modes in each CTU for full rate-distortion optimization process.</w:t>
      </w:r>
      <w:r>
        <w:rPr>
          <w:rStyle w:val="not-translated-para"/>
        </w:rPr>
        <w:t xml:space="preserve"> The designed network contains one convolution layer with one max pooling layer followed by three full connected layers and takes the QP values into network at the last fully connected layer. Each square CU is used as network input while the output is the </w:t>
      </w:r>
      <w:r>
        <w:rPr>
          <w:rStyle w:val="not-translated-para"/>
        </w:rPr>
        <w:t>binary decision of quad-split or no-split for current CU. As such, the recursive mode traverse and selection process is eliminated. On average, their method achieves 61.1% intra coding time saving, whereas the BD rate loss is only 2.67% compared with HM-12</w:t>
      </w:r>
      <w:r>
        <w:rPr>
          <w:rStyle w:val="not-translated-para"/>
        </w:rPr>
        <w:t>.0. Xu et al. predicted the entire CTU partition structure by using both CNN and LSTM to determine whether the mode decision should be early terminated [120]</w:t>
      </w:r>
      <w:r>
        <w:rPr>
          <w:rStyle w:val="not-translated-para"/>
        </w:rPr>
        <w:t>.</w:t>
      </w:r>
    </w:p>
    <w:p w:rsidR="00000000" w:rsidRDefault="00312B3A">
      <w:pPr>
        <w:pStyle w:val="2"/>
        <w:spacing w:after="74"/>
        <w:ind w:left="606" w:right="605"/>
      </w:pPr>
      <w:r>
        <w:rPr>
          <w:rStyle w:val="not-translated-para"/>
          <w:sz w:val="20"/>
          <w:szCs w:val="20"/>
        </w:rPr>
        <w:t>VI. CONCLUSIONS AND OUTLOO</w:t>
      </w:r>
      <w:r>
        <w:rPr>
          <w:rStyle w:val="not-translated-para"/>
          <w:sz w:val="20"/>
          <w:szCs w:val="20"/>
        </w:rPr>
        <w:t>K</w:t>
      </w:r>
    </w:p>
    <w:p w:rsidR="00000000" w:rsidRDefault="00312B3A">
      <w:pPr>
        <w:ind w:left="-15" w:right="0"/>
      </w:pPr>
      <w:r>
        <w:rPr>
          <w:rStyle w:val="not-translated-para"/>
        </w:rPr>
        <w:t xml:space="preserve">Image and video compression aims to seek more compact representation </w:t>
      </w:r>
      <w:r>
        <w:rPr>
          <w:rStyle w:val="not-translated-para"/>
        </w:rPr>
        <w:t>for visual signals while keeping high quality, and become more and more important in big visual data era. In this paper, the neural network based image and video compression techniques have been reviewed, especially for the recent deep learning based image</w:t>
      </w:r>
      <w:r>
        <w:rPr>
          <w:rStyle w:val="not-translated-para"/>
        </w:rPr>
        <w:t xml:space="preserve"> and video compression techniques. With the survey presented earlier in this paper, it is apparent that the state-of-the-art neural network based end-to-end image compression is still in its infancy which only outperforms the JPEG2000 and struggles against</w:t>
      </w:r>
      <w:r>
        <w:rPr>
          <w:rStyle w:val="not-translated-para"/>
        </w:rPr>
        <w:t xml:space="preserve"> HEVC. The marriage of neural network and traditional hybrid video coding framework obtained significant performance improvement compared with the latest video coding standard, HEVC. This demonstrates the advantages of both neural networks and hybrid video</w:t>
      </w:r>
      <w:r>
        <w:rPr>
          <w:rStyle w:val="not-translated-para"/>
        </w:rPr>
        <w:t xml:space="preserve"> coding framework</w:t>
      </w:r>
      <w:r>
        <w:rPr>
          <w:rStyle w:val="not-translated-para"/>
        </w:rPr>
        <w:t>.</w:t>
      </w:r>
    </w:p>
    <w:p w:rsidR="00000000" w:rsidRDefault="00312B3A">
      <w:pPr>
        <w:ind w:left="-15" w:right="0"/>
      </w:pPr>
      <w:r>
        <w:rPr>
          <w:rStyle w:val="not-translated-para"/>
        </w:rPr>
        <w:t>Based on the review, we think that the advantages of neural network in image and video compression are three folds. First, the excellent content adaptivity of neural network is superior to signal processing based model because the networ</w:t>
      </w:r>
      <w:r>
        <w:rPr>
          <w:rStyle w:val="not-translated-para"/>
        </w:rPr>
        <w:t>k parameters are derived based on lots of practical data while the models in the state-of-the-art coding standards are handcrafted based on image and video prior knowledge. Second, the larger receptive field is widely utilized in neural network models whic</w:t>
      </w:r>
      <w:r>
        <w:rPr>
          <w:rStyle w:val="not-translated-para"/>
        </w:rPr>
        <w:t xml:space="preserve">h not only utilizes the neighboring information but also can improve coding efficiency by leveraging samples from far distance, but the traditional coding tools only utilized the neighboring samples and are difficult to utilize far distant samples. Third, </w:t>
      </w:r>
      <w:r>
        <w:rPr>
          <w:rStyle w:val="not-translated-para"/>
        </w:rPr>
        <w:t>the neural network can well represent both texture and feature, which makes the joint compression optimization for both human view and machine vision analysis. However, the existing coding standards only pursue high compression performance toward human vie</w:t>
      </w:r>
      <w:r>
        <w:rPr>
          <w:rStyle w:val="not-translated-para"/>
        </w:rPr>
        <w:t>w task</w:t>
      </w:r>
      <w:r>
        <w:rPr>
          <w:rStyle w:val="not-translated-para"/>
        </w:rPr>
        <w:t>.</w:t>
      </w:r>
    </w:p>
    <w:p w:rsidR="00000000" w:rsidRDefault="00312B3A">
      <w:pPr>
        <w:ind w:left="-15" w:right="0"/>
      </w:pPr>
      <w:r>
        <w:rPr>
          <w:rStyle w:val="not-translated-para"/>
        </w:rPr>
        <w:t>We envision that deep learning based image/video compression will play more important roles in representing and delivering images and videos with better quality and fewer bitrates, and the following confronted issues are required to be further inve</w:t>
      </w:r>
      <w:r>
        <w:rPr>
          <w:rStyle w:val="not-translated-para"/>
        </w:rPr>
        <w:t>stigated</w:t>
      </w:r>
      <w:r>
        <w:rPr>
          <w:rStyle w:val="not-translated-para"/>
        </w:rPr>
        <w:t>:</w:t>
      </w:r>
    </w:p>
    <w:p w:rsidR="00000000" w:rsidRDefault="00312B3A">
      <w:pPr>
        <w:ind w:left="393" w:right="0" w:hanging="194"/>
      </w:pPr>
      <w:r>
        <w:rPr>
          <w:rStyle w:val="not-translated-para"/>
          <w:rFonts w:ascii="Calibri" w:hAnsi="Calibri"/>
          <w:sz w:val="15"/>
          <w:szCs w:val="15"/>
        </w:rPr>
        <w:t xml:space="preserve">• Along with the fast development of computer vision techniques and explosively increasing of images and videos, the visual signal receivers are not only human visual system, but also the computer vision algorithms. Meanwhile, the neural network </w:t>
      </w:r>
      <w:r>
        <w:rPr>
          <w:rStyle w:val="not-translated-para"/>
          <w:rFonts w:ascii="Calibri" w:hAnsi="Calibri"/>
          <w:sz w:val="15"/>
          <w:szCs w:val="15"/>
        </w:rPr>
        <w:t>especially deep learning techniques are more appropriate for sematic information representation based on its great success in image and video understanding tasks. Therefore, the sematic-fidelity will become critical for further applications as well as trad</w:t>
      </w:r>
      <w:r>
        <w:rPr>
          <w:rStyle w:val="not-translated-para"/>
          <w:rFonts w:ascii="Calibri" w:hAnsi="Calibri"/>
          <w:sz w:val="15"/>
          <w:szCs w:val="15"/>
        </w:rPr>
        <w:t>itional visual-fidelity requirement</w:t>
      </w:r>
      <w:r>
        <w:rPr>
          <w:rStyle w:val="not-translated-para"/>
          <w:rFonts w:ascii="Calibri" w:hAnsi="Calibri"/>
          <w:sz w:val="15"/>
          <w:szCs w:val="15"/>
        </w:rPr>
        <w:t>.</w:t>
      </w:r>
      <w:r>
        <w:rPr>
          <w:rStyle w:val="not-translated-para"/>
          <w:b/>
          <w:bCs/>
        </w:rPr>
        <w:t>Semantic-fidelity oriented image and video compression.</w:t>
      </w:r>
      <w:r>
        <w:rPr>
          <w:rStyle w:val="not-translated-para"/>
          <w:b/>
          <w:bCs/>
        </w:rPr>
        <w:t xml:space="preserve"> </w:t>
      </w:r>
    </w:p>
    <w:p w:rsidR="00000000" w:rsidRDefault="00312B3A">
      <w:pPr>
        <w:spacing w:after="48"/>
        <w:ind w:left="393" w:right="0" w:hanging="194"/>
      </w:pPr>
      <w:r>
        <w:rPr>
          <w:rStyle w:val="not-translated-para"/>
          <w:rFonts w:ascii="Calibri" w:hAnsi="Calibri"/>
          <w:sz w:val="15"/>
          <w:szCs w:val="15"/>
        </w:rPr>
        <w:t>• The rate-distortion theory is the key of the success for traditional image and video compression, but it has not been well explored in current neural network bas</w:t>
      </w:r>
      <w:r>
        <w:rPr>
          <w:rStyle w:val="not-translated-para"/>
          <w:rFonts w:ascii="Calibri" w:hAnsi="Calibri"/>
          <w:sz w:val="15"/>
          <w:szCs w:val="15"/>
        </w:rPr>
        <w:t>ed compression tasks. A single network to deal with all the images and videos with diverse structures is inefficient obviously. Therefore, the multi-network adaptively training and switching according to RD is a possible solution. • The biggest obstacle in</w:t>
      </w:r>
      <w:r>
        <w:rPr>
          <w:rStyle w:val="not-translated-para"/>
          <w:rFonts w:ascii="Calibri" w:hAnsi="Calibri"/>
          <w:sz w:val="15"/>
          <w:szCs w:val="15"/>
        </w:rPr>
        <w:t xml:space="preserve"> hindering the deployment of deep learning based image and video compression is the burdens in computation and memory. To achieve high performance, larger neural networks with more layers and nodes are usually considered, but the various efficiency of netw</w:t>
      </w:r>
      <w:r>
        <w:rPr>
          <w:rStyle w:val="not-translated-para"/>
          <w:rFonts w:ascii="Calibri" w:hAnsi="Calibri"/>
          <w:sz w:val="15"/>
          <w:szCs w:val="15"/>
        </w:rPr>
        <w:t xml:space="preserve">ork parameters are not well explored. For image and video compression problem, at present, there is no related research work by jointly considering both the compression performance and the efficiency in computation and memory for neural networks, which is </w:t>
      </w:r>
      <w:r>
        <w:rPr>
          <w:rStyle w:val="not-translated-para"/>
          <w:rFonts w:ascii="Calibri" w:hAnsi="Calibri"/>
          <w:sz w:val="15"/>
          <w:szCs w:val="15"/>
        </w:rPr>
        <w:t>important for practical applications</w:t>
      </w:r>
      <w:r>
        <w:rPr>
          <w:rStyle w:val="not-translated-para"/>
          <w:rFonts w:ascii="Calibri" w:hAnsi="Calibri"/>
          <w:sz w:val="15"/>
          <w:szCs w:val="15"/>
        </w:rPr>
        <w:t>.</w:t>
      </w:r>
      <w:r>
        <w:rPr>
          <w:rStyle w:val="not-translated-para"/>
          <w:b/>
          <w:bCs/>
        </w:rPr>
        <w:t>Rate-distortion (RD) optimization guided neural network training and adaptive switching for compression task. Memory and computation efficient design for practical image and video codec.</w:t>
      </w:r>
      <w:r>
        <w:rPr>
          <w:rStyle w:val="not-translated-para"/>
          <w:b/>
          <w:bCs/>
        </w:rPr>
        <w:t xml:space="preserve"> </w:t>
      </w:r>
    </w:p>
    <w:p w:rsidR="00000000" w:rsidRDefault="00312B3A">
      <w:pPr>
        <w:ind w:left="-15" w:right="0"/>
      </w:pPr>
      <w:r>
        <w:rPr>
          <w:rStyle w:val="not-translated-para"/>
        </w:rPr>
        <w:t>For the semantic-friendlily ori</w:t>
      </w:r>
      <w:r>
        <w:rPr>
          <w:rStyle w:val="not-translated-para"/>
        </w:rPr>
        <w:t>ented image and video compression, we have attempted to design innovative visual signal representation framework to elegantly support both human vision viewing and machine vision analysis. In view of the lightweight and the importance of features for visua</w:t>
      </w:r>
      <w:r>
        <w:rPr>
          <w:rStyle w:val="not-translated-para"/>
        </w:rPr>
        <w:t xml:space="preserve">l semantic descriptors, e.g., CNN features, we proposed the hierarchical visual signal representation in [121] by jointly compressing the feature descriptors and visual content. More specially, for each video frame, feature descriptors are first extracted </w:t>
      </w:r>
      <w:r>
        <w:rPr>
          <w:rStyle w:val="not-translated-para"/>
        </w:rPr>
        <w:t>and compressed, and then the decoded features are utilized to assist visual content compression by handling large-scale global motion. This strategy not only improves the visual content compression efficiency but also ensures the visual analysis performanc</w:t>
      </w:r>
      <w:r>
        <w:rPr>
          <w:rStyle w:val="not-translated-para"/>
        </w:rPr>
        <w:t>e due to the feature extraction from original video without the influence of compression artifacts. In [122], we further investigated the novel visual signal representation structure with deep learning based endto-end image compression framework, which can</w:t>
      </w:r>
      <w:r>
        <w:rPr>
          <w:rStyle w:val="not-translated-para"/>
        </w:rPr>
        <w:t xml:space="preserve"> directly conduct more image understanding tasks from the compression domain. The rationale behind this approach lies in that the neural network architectures commonly used for learned compression (in particular the encoders) are similar to the ones common</w:t>
      </w:r>
      <w:r>
        <w:rPr>
          <w:rStyle w:val="not-translated-para"/>
        </w:rPr>
        <w:t>ly used for inference, and learned image encoders are hence, in principle, capable of extracting features relevant for inference tasks. As such, this approach could be extended in the future to simultaneously train and learn for the end-to-end image compre</w:t>
      </w:r>
      <w:r>
        <w:rPr>
          <w:rStyle w:val="not-translated-para"/>
        </w:rPr>
        <w:t>ssion and understanding</w:t>
      </w:r>
      <w:r>
        <w:rPr>
          <w:rStyle w:val="not-translated-para"/>
        </w:rPr>
        <w:t>.</w:t>
      </w:r>
    </w:p>
    <w:p w:rsidR="00000000" w:rsidRDefault="00312B3A">
      <w:pPr>
        <w:ind w:left="-15" w:right="0"/>
      </w:pPr>
      <w:r>
        <w:rPr>
          <w:rStyle w:val="not-translated-para"/>
        </w:rPr>
        <w:t>In CNN based image and video compression, the CNN model compression is also a multi-variable optimization problem, which should be optimized jointly considering computational cost, CNN performance and rates utilized for CNN transmi</w:t>
      </w:r>
      <w:r>
        <w:rPr>
          <w:rStyle w:val="not-translated-para"/>
        </w:rPr>
        <w:t xml:space="preserve">ssion (if needed). The previous work [123] proposed a complexity-distortion optimization formulation under power constraints for video coding problem, which can be further extended to CNN model compression optimization jointly with computational costs and </w:t>
      </w:r>
      <w:r>
        <w:rPr>
          <w:rStyle w:val="not-translated-para"/>
        </w:rPr>
        <w:t>video compression performance</w:t>
      </w:r>
      <w:r>
        <w:rPr>
          <w:rStyle w:val="not-translated-para"/>
        </w:rPr>
        <w:t>.</w:t>
      </w:r>
    </w:p>
    <w:p w:rsidR="00000000" w:rsidRDefault="00312B3A">
      <w:pPr>
        <w:ind w:left="-15" w:right="0"/>
      </w:pPr>
      <w:r>
        <w:rPr>
          <w:rStyle w:val="not-translated-para"/>
        </w:rPr>
        <w:t>Based on the discussion of this paper, neural network has also shown promising results on future image and video compression tasks. Although there are still many problems in computational complexity and memory consumption, th</w:t>
      </w:r>
      <w:r>
        <w:rPr>
          <w:rStyle w:val="not-translated-para"/>
        </w:rPr>
        <w:t>eir high efficiency in prediction and compact representation for image and video signals has made neural network obtain substantial coding gain on top of the state-of-the-art video coding frameworks. Their intrinsic parallel-friendly attribute also makes t</w:t>
      </w:r>
      <w:r>
        <w:rPr>
          <w:rStyle w:val="not-translated-para"/>
        </w:rPr>
        <w:t xml:space="preserve">hem suitable for the largely deployed parallel computation architectures, e.g., GPU and TPU. Moreover, the network based end-to-end optimization approaches are more flexible than hand-crafted methods, and they can be rapidly optimized or tuned, which also </w:t>
      </w:r>
      <w:r>
        <w:rPr>
          <w:rStyle w:val="not-translated-para"/>
        </w:rPr>
        <w:t>makes the network with enormous potential in further image and video compression problem as well as other artificial intelligence problems</w:t>
      </w:r>
      <w:r>
        <w:rPr>
          <w:rStyle w:val="not-translated-para"/>
        </w:rPr>
        <w:t>.</w:t>
      </w:r>
    </w:p>
    <w:p w:rsidR="00000000" w:rsidRDefault="00312B3A">
      <w:pPr>
        <w:pStyle w:val="2"/>
        <w:spacing w:after="91"/>
        <w:ind w:left="606" w:right="612"/>
      </w:pPr>
      <w:r>
        <w:rPr>
          <w:rStyle w:val="not-translated-para"/>
          <w:sz w:val="20"/>
          <w:szCs w:val="20"/>
        </w:rPr>
        <w:t>REFERENCE</w:t>
      </w:r>
      <w:r>
        <w:rPr>
          <w:rStyle w:val="not-translated-para"/>
          <w:sz w:val="20"/>
          <w:szCs w:val="20"/>
        </w:rPr>
        <w:t>S</w:t>
      </w:r>
    </w:p>
    <w:p w:rsidR="00000000" w:rsidRDefault="00312B3A">
      <w:pPr>
        <w:spacing w:after="22" w:line="242" w:lineRule="auto"/>
        <w:ind w:left="366" w:hanging="366"/>
      </w:pPr>
      <w:r>
        <w:rPr>
          <w:rStyle w:val="not-translated-para"/>
          <w:sz w:val="16"/>
          <w:szCs w:val="16"/>
        </w:rPr>
        <w:t>[1] D. A. Huffman, “A method for the construction of minimum-redundancy codes,” Proc. Inst. Radio Eng., v</w:t>
      </w:r>
      <w:r>
        <w:rPr>
          <w:rStyle w:val="not-translated-para"/>
          <w:sz w:val="16"/>
          <w:szCs w:val="16"/>
        </w:rPr>
        <w:t>ol. 40, no. 9, pp. 1098–1101, Sep. 1952</w:t>
      </w:r>
      <w:r>
        <w:rPr>
          <w:rStyle w:val="not-translated-para"/>
          <w:sz w:val="16"/>
          <w:szCs w:val="16"/>
        </w:rPr>
        <w:t>.</w:t>
      </w:r>
    </w:p>
    <w:p w:rsidR="00000000" w:rsidRDefault="00312B3A">
      <w:pPr>
        <w:spacing w:after="22" w:line="242" w:lineRule="auto"/>
        <w:ind w:left="366" w:hanging="366"/>
      </w:pPr>
      <w:r>
        <w:rPr>
          <w:rStyle w:val="not-translated-para"/>
          <w:sz w:val="16"/>
          <w:szCs w:val="16"/>
        </w:rPr>
        <w:t>[2] S. Golomb, “Run-length encodings (corresp.),” IEEE Trans. Inf. Theory, vol. 12, no. 3, pp. 399–401, Jul. 1966</w:t>
      </w:r>
      <w:r>
        <w:rPr>
          <w:rStyle w:val="not-translated-para"/>
          <w:sz w:val="16"/>
          <w:szCs w:val="16"/>
        </w:rPr>
        <w:t>.</w:t>
      </w:r>
    </w:p>
    <w:p w:rsidR="00000000" w:rsidRDefault="00312B3A">
      <w:pPr>
        <w:spacing w:after="22" w:line="242" w:lineRule="auto"/>
        <w:ind w:left="366" w:hanging="366"/>
      </w:pPr>
      <w:r>
        <w:rPr>
          <w:rStyle w:val="not-translated-para"/>
          <w:sz w:val="16"/>
          <w:szCs w:val="16"/>
        </w:rPr>
        <w:t>[3] I. H. Witten, R. M. Neal, and J. G. Cleary, “</w:t>
      </w:r>
      <w:r>
        <w:rPr>
          <w:rStyle w:val="not-translated-para"/>
          <w:sz w:val="16"/>
          <w:szCs w:val="16"/>
        </w:rPr>
        <w:t>Arithmetic coding for data compression,” Commun. ACM, vol. 30, no. 6, pp. 520–540, Jun. 1987</w:t>
      </w:r>
      <w:r>
        <w:rPr>
          <w:rStyle w:val="not-translated-para"/>
          <w:sz w:val="16"/>
          <w:szCs w:val="16"/>
        </w:rPr>
        <w:t>.</w:t>
      </w:r>
    </w:p>
    <w:p w:rsidR="00000000" w:rsidRDefault="00312B3A">
      <w:pPr>
        <w:spacing w:after="22" w:line="242" w:lineRule="auto"/>
        <w:ind w:left="366" w:hanging="366"/>
      </w:pPr>
      <w:r>
        <w:rPr>
          <w:rStyle w:val="not-translated-para"/>
          <w:sz w:val="16"/>
          <w:szCs w:val="16"/>
        </w:rPr>
        <w:t>[4] H. Andrews and W. Pratt, “Fourier transform coding of images,” in Proc. Hawaii Int. Conf. Syst. Sci., 1968, pp. 677–679</w:t>
      </w:r>
      <w:r>
        <w:rPr>
          <w:rStyle w:val="not-translated-para"/>
          <w:sz w:val="16"/>
          <w:szCs w:val="16"/>
        </w:rPr>
        <w:t>.</w:t>
      </w:r>
    </w:p>
    <w:p w:rsidR="00000000" w:rsidRDefault="00312B3A">
      <w:pPr>
        <w:spacing w:after="22" w:line="242" w:lineRule="auto"/>
        <w:ind w:left="366" w:hanging="366"/>
      </w:pPr>
      <w:r>
        <w:rPr>
          <w:rStyle w:val="not-translated-para"/>
          <w:sz w:val="16"/>
          <w:szCs w:val="16"/>
        </w:rPr>
        <w:t>[5] W. K. Pratt, J. Kane, and H. C. A</w:t>
      </w:r>
      <w:r>
        <w:rPr>
          <w:rStyle w:val="not-translated-para"/>
          <w:sz w:val="16"/>
          <w:szCs w:val="16"/>
        </w:rPr>
        <w:t>ndrews, “Hadamard transform image coding,” Proc. IEEE, vol. 57, no. 1, pp. 58–68, Jan. 1969</w:t>
      </w:r>
      <w:r>
        <w:rPr>
          <w:rStyle w:val="not-translated-para"/>
          <w:sz w:val="16"/>
          <w:szCs w:val="16"/>
        </w:rPr>
        <w:t>.</w:t>
      </w:r>
    </w:p>
    <w:p w:rsidR="00000000" w:rsidRDefault="00312B3A">
      <w:pPr>
        <w:spacing w:after="22" w:line="242" w:lineRule="auto"/>
        <w:ind w:left="366" w:hanging="366"/>
      </w:pPr>
      <w:r>
        <w:rPr>
          <w:rStyle w:val="not-translated-para"/>
          <w:sz w:val="16"/>
          <w:szCs w:val="16"/>
        </w:rPr>
        <w:t>[6] N. Ahmed, T. Natarajan, and K. R. Rao, “Discrete cosine transform,” IEEE Trans. Comput., vol. 100, no. 1, pp. 90–93, Jan. 1974</w:t>
      </w:r>
      <w:r>
        <w:rPr>
          <w:rStyle w:val="not-translated-para"/>
          <w:sz w:val="16"/>
          <w:szCs w:val="16"/>
        </w:rPr>
        <w:t>.</w:t>
      </w:r>
    </w:p>
    <w:p w:rsidR="00000000" w:rsidRDefault="00312B3A">
      <w:pPr>
        <w:spacing w:after="22" w:line="242" w:lineRule="auto"/>
        <w:ind w:left="366" w:hanging="366"/>
      </w:pPr>
      <w:r>
        <w:rPr>
          <w:rStyle w:val="not-translated-para"/>
          <w:sz w:val="16"/>
          <w:szCs w:val="16"/>
        </w:rPr>
        <w:t xml:space="preserve">[7] </w:t>
      </w:r>
      <w:r>
        <w:rPr>
          <w:rStyle w:val="not-translated-para"/>
          <w:sz w:val="16"/>
          <w:szCs w:val="16"/>
        </w:rPr>
        <w:t>C. W. Harrison, “Experiments with linear prediction in television,” Bell System Tech. J., vol. 31, no. 4, pp. 764–783, Jul. 1952</w:t>
      </w:r>
      <w:r>
        <w:rPr>
          <w:rStyle w:val="not-translated-para"/>
          <w:sz w:val="16"/>
          <w:szCs w:val="16"/>
        </w:rPr>
        <w:t>.</w:t>
      </w:r>
    </w:p>
    <w:p w:rsidR="00000000" w:rsidRDefault="00312B3A">
      <w:pPr>
        <w:spacing w:after="22" w:line="242" w:lineRule="auto"/>
        <w:ind w:left="366" w:hanging="366"/>
      </w:pPr>
      <w:r>
        <w:rPr>
          <w:rStyle w:val="not-translated-para"/>
          <w:sz w:val="16"/>
          <w:szCs w:val="16"/>
        </w:rPr>
        <w:t>[8] G. K. Wallace, “Overview of the JPEG (ISO/CCITT) still image compression standard,” Image Process. Algorithms Techn., vol.</w:t>
      </w:r>
      <w:r>
        <w:rPr>
          <w:rStyle w:val="not-translated-para"/>
          <w:sz w:val="16"/>
          <w:szCs w:val="16"/>
        </w:rPr>
        <w:t xml:space="preserve"> 1244, pp. 220–234, Jun. 1990</w:t>
      </w:r>
      <w:r>
        <w:rPr>
          <w:rStyle w:val="not-translated-para"/>
          <w:sz w:val="16"/>
          <w:szCs w:val="16"/>
        </w:rPr>
        <w:t>.</w:t>
      </w:r>
    </w:p>
    <w:p w:rsidR="00000000" w:rsidRDefault="00312B3A">
      <w:pPr>
        <w:spacing w:after="22" w:line="242" w:lineRule="auto"/>
        <w:ind w:left="366" w:hanging="366"/>
      </w:pPr>
      <w:r>
        <w:rPr>
          <w:rStyle w:val="not-translated-para"/>
          <w:sz w:val="16"/>
          <w:szCs w:val="16"/>
        </w:rPr>
        <w:t>[9] C. Christopoulos, A. Skodras, and T. Ebrahimi, “The JPEG2000 still image coding system: An overview,” IEEE Trans. Consum. Electron., vol. 46, no. 4, pp. 1103–1127, Nov. 2000</w:t>
      </w:r>
      <w:r>
        <w:rPr>
          <w:rStyle w:val="not-translated-para"/>
          <w:sz w:val="16"/>
          <w:szCs w:val="16"/>
        </w:rPr>
        <w:t>.</w:t>
      </w:r>
    </w:p>
    <w:p w:rsidR="00000000" w:rsidRDefault="00312B3A">
      <w:pPr>
        <w:spacing w:after="22" w:line="242" w:lineRule="auto"/>
        <w:ind w:left="366" w:hanging="366"/>
      </w:pPr>
      <w:r>
        <w:rPr>
          <w:rStyle w:val="not-translated-para"/>
          <w:sz w:val="16"/>
          <w:szCs w:val="16"/>
        </w:rPr>
        <w:t>[10] D. Taubman, “High performance scalable im</w:t>
      </w:r>
      <w:r>
        <w:rPr>
          <w:rStyle w:val="not-translated-para"/>
          <w:sz w:val="16"/>
          <w:szCs w:val="16"/>
        </w:rPr>
        <w:t>age compression with EBCOT,” IEEE Trans. Image Process., vol. 9, no. 7, pp. 1158–1170, Jul. 2000</w:t>
      </w:r>
      <w:r>
        <w:rPr>
          <w:rStyle w:val="not-translated-para"/>
          <w:sz w:val="16"/>
          <w:szCs w:val="16"/>
        </w:rPr>
        <w:t>.</w:t>
      </w:r>
    </w:p>
    <w:p w:rsidR="00000000" w:rsidRDefault="00312B3A">
      <w:pPr>
        <w:spacing w:after="22" w:line="242" w:lineRule="auto"/>
        <w:ind w:left="366" w:hanging="366"/>
      </w:pPr>
      <w:r>
        <w:rPr>
          <w:rStyle w:val="not-translated-para"/>
          <w:sz w:val="16"/>
          <w:szCs w:val="16"/>
        </w:rPr>
        <w:t>[11] Y. Taki, M. Hatori, and S. Tanaka, “Interframe coding that follows the motion,” in Proc. Inst. Electron. Commun. Eng. Jpn. Annu. Conv.(IECEJ), Aug. 1974,</w:t>
      </w:r>
      <w:r>
        <w:rPr>
          <w:rStyle w:val="not-translated-para"/>
          <w:sz w:val="16"/>
          <w:szCs w:val="16"/>
        </w:rPr>
        <w:t xml:space="preserve"> p. 1263</w:t>
      </w:r>
      <w:r>
        <w:rPr>
          <w:rStyle w:val="not-translated-para"/>
          <w:sz w:val="16"/>
          <w:szCs w:val="16"/>
        </w:rPr>
        <w:t>.</w:t>
      </w:r>
    </w:p>
    <w:p w:rsidR="00000000" w:rsidRDefault="00312B3A">
      <w:pPr>
        <w:spacing w:after="22" w:line="242" w:lineRule="auto"/>
        <w:ind w:left="366" w:hanging="366"/>
      </w:pPr>
      <w:r>
        <w:rPr>
          <w:rStyle w:val="not-translated-para"/>
          <w:sz w:val="16"/>
          <w:szCs w:val="16"/>
        </w:rPr>
        <w:t>[12] A. N. Netravali and J. A. Stuller, “Motion-compensated transform coding,” Bell Syst. Tech. J., vol. 58, no. 7, pp. 1703–1718, Sep. 1979</w:t>
      </w:r>
      <w:r>
        <w:rPr>
          <w:rStyle w:val="not-translated-para"/>
          <w:sz w:val="16"/>
          <w:szCs w:val="16"/>
        </w:rPr>
        <w:t>.</w:t>
      </w:r>
    </w:p>
    <w:p w:rsidR="00000000" w:rsidRDefault="00312B3A">
      <w:pPr>
        <w:spacing w:after="22" w:line="242" w:lineRule="auto"/>
        <w:ind w:left="366" w:hanging="366"/>
      </w:pPr>
      <w:r>
        <w:rPr>
          <w:rStyle w:val="not-translated-para"/>
          <w:sz w:val="16"/>
          <w:szCs w:val="16"/>
        </w:rPr>
        <w:t>[13] C. Reader, History of Video Compression (Draft), document JVT-D068, 2002</w:t>
      </w:r>
      <w:r>
        <w:rPr>
          <w:rStyle w:val="not-translated-para"/>
          <w:sz w:val="16"/>
          <w:szCs w:val="16"/>
        </w:rPr>
        <w:t>.</w:t>
      </w:r>
    </w:p>
    <w:p w:rsidR="00000000" w:rsidRDefault="00312B3A">
      <w:pPr>
        <w:spacing w:after="22" w:line="242" w:lineRule="auto"/>
        <w:ind w:left="366" w:hanging="366"/>
      </w:pPr>
      <w:r>
        <w:rPr>
          <w:rStyle w:val="not-translated-para"/>
          <w:sz w:val="16"/>
          <w:szCs w:val="16"/>
        </w:rPr>
        <w:t>[14] T. Wiegand, G. J. Su</w:t>
      </w:r>
      <w:r>
        <w:rPr>
          <w:rStyle w:val="not-translated-para"/>
          <w:sz w:val="16"/>
          <w:szCs w:val="16"/>
        </w:rPr>
        <w:t>llivan, G. Bjøntegaard, and A. Luthra, “Overview of the H.264/AVC video coding standard,” IEEE Trans. Circuits Syst. Video Technol., vol. 13, no. 7, pp. 560–576, Jul. 2003</w:t>
      </w:r>
      <w:r>
        <w:rPr>
          <w:rStyle w:val="not-translated-para"/>
          <w:sz w:val="16"/>
          <w:szCs w:val="16"/>
        </w:rPr>
        <w:t>.</w:t>
      </w:r>
    </w:p>
    <w:p w:rsidR="00000000" w:rsidRDefault="00312B3A">
      <w:pPr>
        <w:spacing w:after="22" w:line="242" w:lineRule="auto"/>
        <w:ind w:left="366" w:hanging="366"/>
      </w:pPr>
      <w:r>
        <w:rPr>
          <w:rStyle w:val="not-translated-para"/>
          <w:sz w:val="16"/>
          <w:szCs w:val="16"/>
        </w:rPr>
        <w:t>[15] (2018). AVS Working Group Website. [Online]. Available: http://www.avs.org.c</w:t>
      </w:r>
      <w:r>
        <w:rPr>
          <w:rStyle w:val="not-translated-para"/>
          <w:sz w:val="16"/>
          <w:szCs w:val="16"/>
        </w:rPr>
        <w:t>n</w:t>
      </w:r>
    </w:p>
    <w:p w:rsidR="00000000" w:rsidRDefault="00312B3A">
      <w:pPr>
        <w:spacing w:after="22" w:line="242" w:lineRule="auto"/>
        <w:ind w:left="366" w:hanging="366"/>
      </w:pPr>
      <w:r>
        <w:rPr>
          <w:rStyle w:val="not-translated-para"/>
          <w:sz w:val="16"/>
          <w:szCs w:val="16"/>
        </w:rPr>
        <w:t>[16] G. J. Sullivan, J.-R. Ohm, W.-J. Han, and T. Wiegand, “Overview of the high efficiency video coding (HEVC) standard,” IEEE Trans. Circuits Syst. Video Technol., vol. 22, no. 12, pp. 1649–1668, Dec. 2012</w:t>
      </w:r>
      <w:r>
        <w:rPr>
          <w:rStyle w:val="not-translated-para"/>
          <w:sz w:val="16"/>
          <w:szCs w:val="16"/>
        </w:rPr>
        <w:t>.</w:t>
      </w:r>
    </w:p>
    <w:p w:rsidR="00000000" w:rsidRDefault="00312B3A">
      <w:pPr>
        <w:spacing w:after="22" w:line="242" w:lineRule="auto"/>
        <w:ind w:left="366" w:hanging="366"/>
      </w:pPr>
      <w:r>
        <w:rPr>
          <w:rStyle w:val="not-translated-para"/>
          <w:sz w:val="16"/>
          <w:szCs w:val="16"/>
        </w:rPr>
        <w:t>[17] H. Lv, R. Wang, X. Xie, H. Jia, and W. Gao</w:t>
      </w:r>
      <w:r>
        <w:rPr>
          <w:rStyle w:val="not-translated-para"/>
          <w:sz w:val="16"/>
          <w:szCs w:val="16"/>
        </w:rPr>
        <w:t>, “A comparison of fractional-pel interpolation filters in HEVC and H. 264/AVC,” in Proc. Vis. Commun. Image Process. (VCIP), Nov. 2012, pp. 1–6</w:t>
      </w:r>
      <w:r>
        <w:rPr>
          <w:rStyle w:val="not-translated-para"/>
          <w:sz w:val="16"/>
          <w:szCs w:val="16"/>
        </w:rPr>
        <w:t>.</w:t>
      </w:r>
    </w:p>
    <w:p w:rsidR="00000000" w:rsidRDefault="00312B3A">
      <w:pPr>
        <w:spacing w:after="22" w:line="242" w:lineRule="auto"/>
        <w:ind w:left="366" w:hanging="366"/>
      </w:pPr>
      <w:r>
        <w:rPr>
          <w:rStyle w:val="not-translated-para"/>
          <w:sz w:val="16"/>
          <w:szCs w:val="16"/>
        </w:rPr>
        <w:t>[18] J. Lainema, F. Bossen, W.-J. Han, J. Min, and K. Ugur, “Intra coding of the HEVC standard,” IEEE Trans. C</w:t>
      </w:r>
      <w:r>
        <w:rPr>
          <w:rStyle w:val="not-translated-para"/>
          <w:sz w:val="16"/>
          <w:szCs w:val="16"/>
        </w:rPr>
        <w:t>ircuits Syst. Video Technol., vol. 22, no. 12, pp. 1792–1801, Dec. 2012</w:t>
      </w:r>
      <w:r>
        <w:rPr>
          <w:rStyle w:val="not-translated-para"/>
          <w:sz w:val="16"/>
          <w:szCs w:val="16"/>
        </w:rPr>
        <w:t>.</w:t>
      </w:r>
    </w:p>
    <w:p w:rsidR="00000000" w:rsidRDefault="00312B3A">
      <w:pPr>
        <w:spacing w:after="22" w:line="242" w:lineRule="auto"/>
        <w:ind w:left="366" w:hanging="366"/>
      </w:pPr>
      <w:r>
        <w:rPr>
          <w:rStyle w:val="not-translated-para"/>
          <w:sz w:val="16"/>
          <w:szCs w:val="16"/>
        </w:rPr>
        <w:t>[19] J.-L. Lin, Y.-W. Chen, Y.-W. Huang, and S.-M. Lei, “Motion vector coding in the HEVC standard,” IEEE J. Sel. Topics Signal Process., vol. 7, no. 6, pp. 957–968, Dec. 2013</w:t>
      </w:r>
      <w:r>
        <w:rPr>
          <w:rStyle w:val="not-translated-para"/>
          <w:sz w:val="16"/>
          <w:szCs w:val="16"/>
        </w:rPr>
        <w:t>.</w:t>
      </w:r>
    </w:p>
    <w:p w:rsidR="00000000" w:rsidRDefault="00312B3A">
      <w:pPr>
        <w:spacing w:after="22" w:line="242" w:lineRule="auto"/>
        <w:ind w:left="366" w:hanging="366"/>
      </w:pPr>
      <w:r>
        <w:rPr>
          <w:rStyle w:val="not-translated-para"/>
          <w:sz w:val="16"/>
          <w:szCs w:val="16"/>
        </w:rPr>
        <w:t>[20] M</w:t>
      </w:r>
      <w:r>
        <w:rPr>
          <w:rStyle w:val="not-translated-para"/>
          <w:sz w:val="16"/>
          <w:szCs w:val="16"/>
        </w:rPr>
        <w:t>. Naccari and F. Pereira, “Adaptive bilateral filter for improved in-loop filtering in the emerging high efficiency video coding standard,” in Proc. IEEE Picture Coding Symp. (PCS), May 2012, pp. 397–400</w:t>
      </w:r>
      <w:r>
        <w:rPr>
          <w:rStyle w:val="not-translated-para"/>
          <w:sz w:val="16"/>
          <w:szCs w:val="16"/>
        </w:rPr>
        <w:t>.</w:t>
      </w:r>
    </w:p>
    <w:p w:rsidR="00000000" w:rsidRDefault="00312B3A">
      <w:pPr>
        <w:spacing w:after="22" w:line="242" w:lineRule="auto"/>
        <w:ind w:left="366" w:hanging="366"/>
      </w:pPr>
      <w:r>
        <w:rPr>
          <w:rStyle w:val="not-translated-para"/>
          <w:sz w:val="16"/>
          <w:szCs w:val="16"/>
        </w:rPr>
        <w:t>[21] X. Zhang et al., “Low-rank-based nonlocal adap</w:t>
      </w:r>
      <w:r>
        <w:rPr>
          <w:rStyle w:val="not-translated-para"/>
          <w:sz w:val="16"/>
          <w:szCs w:val="16"/>
        </w:rPr>
        <w:t>tive loop filter for high-efficiency video compression,” IEEE Trans. Circuits Syst. Video Technol., vol. 27, no. 10, pp. 2177–2188, Oct. 2017</w:t>
      </w:r>
      <w:r>
        <w:rPr>
          <w:rStyle w:val="not-translated-para"/>
          <w:sz w:val="16"/>
          <w:szCs w:val="16"/>
        </w:rPr>
        <w:t>.</w:t>
      </w:r>
    </w:p>
    <w:p w:rsidR="00000000" w:rsidRDefault="00312B3A">
      <w:pPr>
        <w:spacing w:after="22" w:line="242" w:lineRule="auto"/>
        <w:ind w:left="366" w:hanging="366"/>
      </w:pPr>
      <w:r>
        <w:rPr>
          <w:rStyle w:val="not-translated-para"/>
          <w:sz w:val="16"/>
          <w:szCs w:val="16"/>
        </w:rPr>
        <w:t>[22] S. Ma, X. Zhang, J. Zhang, C. Jia, S. Wang, and W. Gao, “Nonlocal in-loop filter: The way toward next-genera</w:t>
      </w:r>
      <w:r>
        <w:rPr>
          <w:rStyle w:val="not-translated-para"/>
          <w:sz w:val="16"/>
          <w:szCs w:val="16"/>
        </w:rPr>
        <w:t>tion video coding?” IEEE MultiMedia, vol. 23, no. 2, pp. 16–26, Apr./Jun. 2016</w:t>
      </w:r>
      <w:r>
        <w:rPr>
          <w:rStyle w:val="not-translated-para"/>
          <w:sz w:val="16"/>
          <w:szCs w:val="16"/>
        </w:rPr>
        <w:t>.</w:t>
      </w:r>
    </w:p>
    <w:p w:rsidR="00000000" w:rsidRDefault="00312B3A">
      <w:pPr>
        <w:spacing w:after="22" w:line="242" w:lineRule="auto"/>
        <w:ind w:left="366" w:hanging="366"/>
      </w:pPr>
      <w:r>
        <w:rPr>
          <w:rStyle w:val="not-translated-para"/>
          <w:sz w:val="16"/>
          <w:szCs w:val="16"/>
        </w:rPr>
        <w:t>[23] C.-Y. Tsai et al., “Adaptive loop filtering for video coding,” IEEE J. Sel. Topics Signal Process., vol. 7, no. 6, pp. 934–945, Dec. 2013</w:t>
      </w:r>
      <w:r>
        <w:rPr>
          <w:rStyle w:val="not-translated-para"/>
          <w:sz w:val="16"/>
          <w:szCs w:val="16"/>
        </w:rPr>
        <w:t>.</w:t>
      </w:r>
    </w:p>
    <w:p w:rsidR="00000000" w:rsidRDefault="00312B3A">
      <w:pPr>
        <w:spacing w:after="22" w:line="242" w:lineRule="auto"/>
        <w:ind w:left="366" w:hanging="366"/>
      </w:pPr>
      <w:r>
        <w:rPr>
          <w:rStyle w:val="not-translated-para"/>
          <w:sz w:val="16"/>
          <w:szCs w:val="16"/>
        </w:rPr>
        <w:t xml:space="preserve">[24] X. Zhang, R. Xiong, S. Ma, </w:t>
      </w:r>
      <w:r>
        <w:rPr>
          <w:rStyle w:val="not-translated-para"/>
          <w:sz w:val="16"/>
          <w:szCs w:val="16"/>
        </w:rPr>
        <w:t>and W. Gao, “Adaptive loop filter with temporal prediction,” in Proc. IEEE Picture Coding Symp. (PCS), May 2012, pp. 437–440</w:t>
      </w:r>
      <w:r>
        <w:rPr>
          <w:rStyle w:val="not-translated-para"/>
          <w:sz w:val="16"/>
          <w:szCs w:val="16"/>
        </w:rPr>
        <w:t>.</w:t>
      </w:r>
    </w:p>
    <w:p w:rsidR="00000000" w:rsidRDefault="00312B3A">
      <w:pPr>
        <w:spacing w:after="22" w:line="242" w:lineRule="auto"/>
        <w:ind w:left="366" w:hanging="366"/>
      </w:pPr>
      <w:r>
        <w:rPr>
          <w:rStyle w:val="not-translated-para"/>
          <w:sz w:val="16"/>
          <w:szCs w:val="16"/>
        </w:rPr>
        <w:t>[25] X. Zhang, S. Wang, Y. Zhang, W. Lin, S. Ma, and W. Gao, “Highefficiency image coding via near-optimal filtering,” IEEE Signal</w:t>
      </w:r>
      <w:r>
        <w:rPr>
          <w:rStyle w:val="not-translated-para"/>
          <w:sz w:val="16"/>
          <w:szCs w:val="16"/>
        </w:rPr>
        <w:t xml:space="preserve"> Process. Lett., vol. 24, no. 9, pp. 1403–1407, Sep. 2017</w:t>
      </w:r>
      <w:r>
        <w:rPr>
          <w:rStyle w:val="not-translated-para"/>
          <w:sz w:val="16"/>
          <w:szCs w:val="16"/>
        </w:rPr>
        <w:t>.</w:t>
      </w:r>
    </w:p>
    <w:p w:rsidR="00000000" w:rsidRDefault="00312B3A">
      <w:pPr>
        <w:spacing w:after="22" w:line="242" w:lineRule="auto"/>
        <w:ind w:left="366" w:hanging="366"/>
      </w:pPr>
      <w:r>
        <w:rPr>
          <w:rStyle w:val="not-translated-para"/>
          <w:sz w:val="16"/>
          <w:szCs w:val="16"/>
        </w:rPr>
        <w:t>[26] P. List, A. Joch, J. Lainema, G. Bjontegaard, and M. Karczewicz, “Adaptive deblocking filter,” IEEE Trans. Circuits Syst. Video Technol., vol. 13, no. 7, pp. 614–619, Jul. 2003</w:t>
      </w:r>
      <w:r>
        <w:rPr>
          <w:rStyle w:val="not-translated-para"/>
          <w:sz w:val="16"/>
          <w:szCs w:val="16"/>
        </w:rPr>
        <w:t>.</w:t>
      </w:r>
    </w:p>
    <w:p w:rsidR="00000000" w:rsidRDefault="00312B3A">
      <w:pPr>
        <w:spacing w:after="22" w:line="242" w:lineRule="auto"/>
        <w:ind w:left="366" w:hanging="366"/>
      </w:pPr>
      <w:r>
        <w:rPr>
          <w:rStyle w:val="not-translated-para"/>
          <w:sz w:val="16"/>
          <w:szCs w:val="16"/>
        </w:rPr>
        <w:t>[27] A. Norkin</w:t>
      </w:r>
      <w:r>
        <w:rPr>
          <w:rStyle w:val="not-translated-para"/>
          <w:sz w:val="16"/>
          <w:szCs w:val="16"/>
        </w:rPr>
        <w:t xml:space="preserve"> et al., “HEVC deblocking filter,” IEEE Trans. Circuits Syst. Video Technol., vol. 22, no. 12, pp. 1746–1754, Dec. 2012</w:t>
      </w:r>
      <w:r>
        <w:rPr>
          <w:rStyle w:val="not-translated-para"/>
          <w:sz w:val="16"/>
          <w:szCs w:val="16"/>
        </w:rPr>
        <w:t>.</w:t>
      </w:r>
    </w:p>
    <w:p w:rsidR="00000000" w:rsidRDefault="00312B3A">
      <w:pPr>
        <w:spacing w:after="22" w:line="242" w:lineRule="auto"/>
        <w:ind w:left="366" w:hanging="366"/>
      </w:pPr>
      <w:r>
        <w:rPr>
          <w:rStyle w:val="not-translated-para"/>
          <w:sz w:val="16"/>
          <w:szCs w:val="16"/>
        </w:rPr>
        <w:t>[28] C.-M. Fu et al., “Sample adaptive offset in the HEVC standard,” IEEE Trans. Circuits Syst. Video Technol., vol. 22, no. 12, pp. 17</w:t>
      </w:r>
      <w:r>
        <w:rPr>
          <w:rStyle w:val="not-translated-para"/>
          <w:sz w:val="16"/>
          <w:szCs w:val="16"/>
        </w:rPr>
        <w:t>55–1764, Dec. 2012</w:t>
      </w:r>
      <w:r>
        <w:rPr>
          <w:rStyle w:val="not-translated-para"/>
          <w:sz w:val="16"/>
          <w:szCs w:val="16"/>
        </w:rPr>
        <w:t>.</w:t>
      </w:r>
    </w:p>
    <w:p w:rsidR="00000000" w:rsidRDefault="00312B3A">
      <w:pPr>
        <w:spacing w:after="22" w:line="242" w:lineRule="auto"/>
        <w:ind w:left="366" w:hanging="366"/>
      </w:pPr>
      <w:r>
        <w:rPr>
          <w:rStyle w:val="not-translated-para"/>
          <w:sz w:val="16"/>
          <w:szCs w:val="16"/>
        </w:rPr>
        <w:t>[29] G. E. Hinton, “Learning translation invariant recognition in a massively parallel networks,” in Proc. Int. Conf. Parallel Archit. Lang. Eur., 1987, pp. 1–13</w:t>
      </w:r>
      <w:r>
        <w:rPr>
          <w:rStyle w:val="not-translated-para"/>
          <w:sz w:val="16"/>
          <w:szCs w:val="16"/>
        </w:rPr>
        <w:t>.</w:t>
      </w:r>
    </w:p>
    <w:p w:rsidR="00000000" w:rsidRDefault="00312B3A">
      <w:pPr>
        <w:spacing w:after="20" w:line="249" w:lineRule="auto"/>
        <w:ind w:left="366" w:hanging="366"/>
      </w:pPr>
      <w:r>
        <w:rPr>
          <w:rStyle w:val="not-translated-para"/>
          <w:sz w:val="16"/>
          <w:szCs w:val="16"/>
        </w:rPr>
        <w:t>[30] F. Rosenblatt, Principles of Neurodynamics: Perceptrons and the Theo</w:t>
      </w:r>
      <w:r>
        <w:rPr>
          <w:rStyle w:val="not-translated-para"/>
          <w:sz w:val="16"/>
          <w:szCs w:val="16"/>
        </w:rPr>
        <w:t>ry of Brain Mechanisms. Washington, DC, USA: Spartan Books, 1962</w:t>
      </w:r>
      <w:r>
        <w:rPr>
          <w:rStyle w:val="not-translated-para"/>
          <w:sz w:val="16"/>
          <w:szCs w:val="16"/>
        </w:rPr>
        <w:t>.</w:t>
      </w:r>
    </w:p>
    <w:p w:rsidR="00000000" w:rsidRDefault="00312B3A">
      <w:pPr>
        <w:spacing w:after="22" w:line="242" w:lineRule="auto"/>
        <w:ind w:left="366" w:hanging="366"/>
      </w:pPr>
      <w:r>
        <w:rPr>
          <w:rStyle w:val="not-translated-para"/>
          <w:sz w:val="16"/>
          <w:szCs w:val="16"/>
        </w:rPr>
        <w:t>[31] P. Werbos, “New tools for prediction and analysis in the behavioral sciences,” Ph. D. dissertation, Dept. Statist., Harvard Univ., Cambridge, MA, USA, 1974</w:t>
      </w:r>
      <w:r>
        <w:rPr>
          <w:rStyle w:val="not-translated-para"/>
          <w:sz w:val="16"/>
          <w:szCs w:val="16"/>
        </w:rPr>
        <w:t>.</w:t>
      </w:r>
    </w:p>
    <w:p w:rsidR="00000000" w:rsidRDefault="00312B3A">
      <w:pPr>
        <w:spacing w:after="22" w:line="242" w:lineRule="auto"/>
        <w:ind w:left="366" w:hanging="366"/>
      </w:pPr>
      <w:r>
        <w:rPr>
          <w:rStyle w:val="not-translated-para"/>
          <w:sz w:val="16"/>
          <w:szCs w:val="16"/>
        </w:rPr>
        <w:t xml:space="preserve">[32] D. E. Rumelhart, G. E. </w:t>
      </w:r>
      <w:r>
        <w:rPr>
          <w:rStyle w:val="not-translated-para"/>
          <w:sz w:val="16"/>
          <w:szCs w:val="16"/>
        </w:rPr>
        <w:t>Hinton, and R. J. Williams, “Learning representations by back-propagating errors,” Nature, vol. 323, no. 6088, p. 533, 1986</w:t>
      </w:r>
      <w:r>
        <w:rPr>
          <w:rStyle w:val="not-translated-para"/>
          <w:sz w:val="16"/>
          <w:szCs w:val="16"/>
        </w:rPr>
        <w:t>.</w:t>
      </w:r>
    </w:p>
    <w:p w:rsidR="00000000" w:rsidRDefault="00312B3A">
      <w:pPr>
        <w:spacing w:after="22" w:line="242" w:lineRule="auto"/>
        <w:ind w:left="366" w:hanging="366"/>
      </w:pPr>
      <w:r>
        <w:rPr>
          <w:rStyle w:val="not-translated-para"/>
          <w:sz w:val="16"/>
          <w:szCs w:val="16"/>
        </w:rPr>
        <w:t>[33] Y. Le Cun et al., “</w:t>
      </w:r>
      <w:r>
        <w:rPr>
          <w:rStyle w:val="not-translated-para"/>
          <w:sz w:val="16"/>
          <w:szCs w:val="16"/>
        </w:rPr>
        <w:t>Handwritten zip code recognition with multilayer networks,” in Proc. 10th Int. Conf. Pattern Recognit., Jun. 1990, pp. 35–40</w:t>
      </w:r>
      <w:r>
        <w:rPr>
          <w:rStyle w:val="not-translated-para"/>
          <w:sz w:val="16"/>
          <w:szCs w:val="16"/>
        </w:rPr>
        <w:t>.</w:t>
      </w:r>
    </w:p>
    <w:p w:rsidR="00000000" w:rsidRDefault="00312B3A">
      <w:pPr>
        <w:spacing w:after="22" w:line="242" w:lineRule="auto"/>
        <w:ind w:left="366" w:hanging="366"/>
      </w:pPr>
      <w:r>
        <w:rPr>
          <w:rStyle w:val="not-translated-para"/>
          <w:sz w:val="16"/>
          <w:szCs w:val="16"/>
        </w:rPr>
        <w:t>[34] G. K. Wallace, “The JPEG still picture compression standard,” Commun. ACM, vol. 34, no. 4, pp. 30–44, 1991</w:t>
      </w:r>
      <w:r>
        <w:rPr>
          <w:rStyle w:val="not-translated-para"/>
          <w:sz w:val="16"/>
          <w:szCs w:val="16"/>
        </w:rPr>
        <w:t>.</w:t>
      </w:r>
    </w:p>
    <w:p w:rsidR="00000000" w:rsidRDefault="00312B3A">
      <w:pPr>
        <w:spacing w:after="22" w:line="242" w:lineRule="auto"/>
        <w:ind w:left="366" w:hanging="366"/>
      </w:pPr>
      <w:r>
        <w:rPr>
          <w:rStyle w:val="not-translated-para"/>
          <w:sz w:val="16"/>
          <w:szCs w:val="16"/>
        </w:rPr>
        <w:t>[35] L. O. Chua a</w:t>
      </w:r>
      <w:r>
        <w:rPr>
          <w:rStyle w:val="not-translated-para"/>
          <w:sz w:val="16"/>
          <w:szCs w:val="16"/>
        </w:rPr>
        <w:t>nd T. Lin, “A neural network approach to transform image coding,” Int. J. Circuit Theory Appl., vol. 16, no. 3, pp. 317–324, 1988. [36] M. W. Gardner and S. R. Dorling, “Artificial neural networks (the multilayer perceptron)-a review of applications in the</w:t>
      </w:r>
      <w:r>
        <w:rPr>
          <w:rStyle w:val="not-translated-para"/>
          <w:sz w:val="16"/>
          <w:szCs w:val="16"/>
        </w:rPr>
        <w:t xml:space="preserve"> atmospheric sciences,” Atmos. Environ., vol. 32, nos. 14–15, pp. 2627–2636, Aug. 1998</w:t>
      </w:r>
      <w:r>
        <w:rPr>
          <w:rStyle w:val="not-translated-para"/>
          <w:sz w:val="16"/>
          <w:szCs w:val="16"/>
        </w:rPr>
        <w:t>.</w:t>
      </w:r>
    </w:p>
    <w:p w:rsidR="00000000" w:rsidRDefault="00312B3A">
      <w:pPr>
        <w:spacing w:after="22" w:line="242" w:lineRule="auto"/>
        <w:ind w:left="444" w:hanging="444"/>
      </w:pPr>
      <w:r>
        <w:rPr>
          <w:rStyle w:val="not-translated-para"/>
          <w:sz w:val="16"/>
          <w:szCs w:val="16"/>
        </w:rPr>
        <w:t>[37] R. J. Schalkoff, Artificial Neural Networks, vol. 1. New York, NY, USA: McGraw-Hill, 1997</w:t>
      </w:r>
      <w:r>
        <w:rPr>
          <w:rStyle w:val="not-translated-para"/>
          <w:sz w:val="16"/>
          <w:szCs w:val="16"/>
        </w:rPr>
        <w:t>.</w:t>
      </w:r>
    </w:p>
    <w:p w:rsidR="00000000" w:rsidRDefault="00312B3A">
      <w:pPr>
        <w:spacing w:after="22" w:line="242" w:lineRule="auto"/>
        <w:ind w:left="444" w:hanging="444"/>
      </w:pPr>
      <w:r>
        <w:rPr>
          <w:rStyle w:val="not-translated-para"/>
          <w:sz w:val="16"/>
          <w:szCs w:val="16"/>
        </w:rPr>
        <w:t>[38] N. Sonehara, M. Kawato, S. Miyake, and K. Nakane, “Image data compr</w:t>
      </w:r>
      <w:r>
        <w:rPr>
          <w:rStyle w:val="not-translated-para"/>
          <w:sz w:val="16"/>
          <w:szCs w:val="16"/>
        </w:rPr>
        <w:t>ession using a neural network model,” in Proc. IJCNN, vol. 2, 1989, pp. 35–41</w:t>
      </w:r>
      <w:r>
        <w:rPr>
          <w:rStyle w:val="not-translated-para"/>
          <w:sz w:val="16"/>
          <w:szCs w:val="16"/>
        </w:rPr>
        <w:t>.</w:t>
      </w:r>
    </w:p>
    <w:p w:rsidR="00000000" w:rsidRDefault="00312B3A">
      <w:pPr>
        <w:spacing w:after="22" w:line="242" w:lineRule="auto"/>
        <w:ind w:left="444" w:hanging="444"/>
      </w:pPr>
      <w:r>
        <w:rPr>
          <w:rStyle w:val="not-translated-para"/>
          <w:sz w:val="16"/>
          <w:szCs w:val="16"/>
        </w:rPr>
        <w:t>[39] P. Munro and D. Zipser, “Image compression by back propagation: an example of extensional programming,” Models cognition: rev. Cognit. Sci., vol. 1, no. 208, p. 1, 1989</w:t>
      </w:r>
      <w:r>
        <w:rPr>
          <w:rStyle w:val="not-translated-para"/>
          <w:sz w:val="16"/>
          <w:szCs w:val="16"/>
        </w:rPr>
        <w:t>.</w:t>
      </w:r>
    </w:p>
    <w:p w:rsidR="00000000" w:rsidRDefault="00312B3A">
      <w:pPr>
        <w:spacing w:after="22" w:line="242" w:lineRule="auto"/>
        <w:ind w:left="444" w:hanging="444"/>
      </w:pPr>
      <w:r>
        <w:rPr>
          <w:rStyle w:val="not-translated-para"/>
          <w:sz w:val="16"/>
          <w:szCs w:val="16"/>
        </w:rPr>
        <w:t>[4</w:t>
      </w:r>
      <w:r>
        <w:rPr>
          <w:rStyle w:val="not-translated-para"/>
          <w:sz w:val="16"/>
          <w:szCs w:val="16"/>
        </w:rPr>
        <w:t>0] G. L. Sicuranza, G. Romponi, and S. Marsi, “Artificial neural network for image compression,” Electron. Lett., vol. 26, no. 7, pp. 477–479, Mar. 1990</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[41] R. D. Dony and S. Haykin, “Neural network approaches to image compression,” Proc. IEEE, vol. 83, </w:t>
      </w:r>
      <w:r>
        <w:rPr>
          <w:rStyle w:val="not-translated-para"/>
          <w:sz w:val="16"/>
          <w:szCs w:val="16"/>
        </w:rPr>
        <w:t>no. 2, pp. 288–303, Feb. 1995</w:t>
      </w:r>
      <w:r>
        <w:rPr>
          <w:rStyle w:val="not-translated-para"/>
          <w:sz w:val="16"/>
          <w:szCs w:val="16"/>
        </w:rPr>
        <w:t>.</w:t>
      </w:r>
    </w:p>
    <w:p w:rsidR="00000000" w:rsidRDefault="00312B3A">
      <w:pPr>
        <w:spacing w:after="22" w:line="242" w:lineRule="auto"/>
        <w:ind w:left="444" w:hanging="444"/>
      </w:pPr>
      <w:r>
        <w:rPr>
          <w:rStyle w:val="not-translated-para"/>
          <w:sz w:val="16"/>
          <w:szCs w:val="16"/>
        </w:rPr>
        <w:t>[42] S. Dianat, N. Nasrabadi, and S. Venkataraman, “A non-linear predictor for differential pulse-code encoder (DPCM) using artificial neural networks,” in Proc. Int. Conf. Acoust., Speech, Signal Process., Apr. 1991, pp. 279</w:t>
      </w:r>
      <w:r>
        <w:rPr>
          <w:rStyle w:val="not-translated-para"/>
          <w:sz w:val="16"/>
          <w:szCs w:val="16"/>
        </w:rPr>
        <w:t>3–2796</w:t>
      </w:r>
      <w:r>
        <w:rPr>
          <w:rStyle w:val="not-translated-para"/>
          <w:sz w:val="16"/>
          <w:szCs w:val="16"/>
        </w:rPr>
        <w:t>.</w:t>
      </w:r>
    </w:p>
    <w:p w:rsidR="00000000" w:rsidRDefault="00312B3A">
      <w:pPr>
        <w:spacing w:after="22" w:line="242" w:lineRule="auto"/>
        <w:ind w:left="444" w:hanging="444"/>
      </w:pPr>
      <w:r>
        <w:rPr>
          <w:rStyle w:val="not-translated-para"/>
          <w:sz w:val="16"/>
          <w:szCs w:val="16"/>
        </w:rPr>
        <w:t>[43] C. N. Manikopoulos, “Neural network approach to DPCM system design for image coding,” IEE Proc. I Commun., Speech Vis., vol. 139, no. 5, pp. 501–507, Oct. 1992</w:t>
      </w:r>
      <w:r>
        <w:rPr>
          <w:rStyle w:val="not-translated-para"/>
          <w:sz w:val="16"/>
          <w:szCs w:val="16"/>
        </w:rPr>
        <w:t>.</w:t>
      </w:r>
    </w:p>
    <w:p w:rsidR="00000000" w:rsidRDefault="00312B3A">
      <w:pPr>
        <w:spacing w:after="22" w:line="242" w:lineRule="auto"/>
        <w:ind w:left="444" w:hanging="444"/>
      </w:pPr>
      <w:r>
        <w:rPr>
          <w:rStyle w:val="not-translated-para"/>
          <w:sz w:val="16"/>
          <w:szCs w:val="16"/>
        </w:rPr>
        <w:t>[44] A. Namphol, S. H. Chin, and M. Arozullah, “Image compression with a hierarchi</w:t>
      </w:r>
      <w:r>
        <w:rPr>
          <w:rStyle w:val="not-translated-para"/>
          <w:sz w:val="16"/>
          <w:szCs w:val="16"/>
        </w:rPr>
        <w:t>cal neural network,” IEEE Trans. Aerosp. Electron. Syst., vol. 32, no. 1, pp. 326–338, Jan. 1996</w:t>
      </w:r>
      <w:r>
        <w:rPr>
          <w:rStyle w:val="not-translated-para"/>
          <w:sz w:val="16"/>
          <w:szCs w:val="16"/>
        </w:rPr>
        <w:t>.</w:t>
      </w:r>
    </w:p>
    <w:p w:rsidR="00000000" w:rsidRDefault="00312B3A">
      <w:pPr>
        <w:spacing w:after="22" w:line="242" w:lineRule="auto"/>
        <w:ind w:left="444" w:hanging="444"/>
      </w:pPr>
      <w:r>
        <w:rPr>
          <w:rStyle w:val="not-translated-para"/>
          <w:sz w:val="16"/>
          <w:szCs w:val="16"/>
        </w:rPr>
        <w:t>[45] J. G. Daugman, “Complete discrete 2-D Gabor transforms by neural networks for image analysis and compression,” IEEE Trans. Acoust., Speech, Signal Proces</w:t>
      </w:r>
      <w:r>
        <w:rPr>
          <w:rStyle w:val="not-translated-para"/>
          <w:sz w:val="16"/>
          <w:szCs w:val="16"/>
        </w:rPr>
        <w:t>s., vol. 36, no. 7, pp. 1169–1179, Jun. 1988</w:t>
      </w:r>
      <w:r>
        <w:rPr>
          <w:rStyle w:val="not-translated-para"/>
          <w:sz w:val="16"/>
          <w:szCs w:val="16"/>
        </w:rPr>
        <w:t>.</w:t>
      </w:r>
    </w:p>
    <w:p w:rsidR="00000000" w:rsidRDefault="00312B3A">
      <w:pPr>
        <w:spacing w:after="22" w:line="242" w:lineRule="auto"/>
        <w:ind w:left="444" w:hanging="444"/>
      </w:pPr>
      <w:r>
        <w:rPr>
          <w:rStyle w:val="not-translated-para"/>
          <w:sz w:val="16"/>
          <w:szCs w:val="16"/>
        </w:rPr>
        <w:t>[46] H. M. Abbas and M. M. Fahmy, “Neural model for Karhunen-Loeve transform with application to adaptive image compression,” IEE Proc. I, Commun., Speech Vis., vol. 140, no. 2, pp. 135–143, Apr. 1993</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[47] E. </w:t>
      </w:r>
      <w:r>
        <w:rPr>
          <w:rStyle w:val="not-translated-para"/>
          <w:sz w:val="16"/>
          <w:szCs w:val="16"/>
        </w:rPr>
        <w:t>Gelenbe, “Random neural networks with negative and positive signals and product form solution,” Neural Comput., vol. 1, no. 4, pp. 502–510, Dec. 1989</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[48] E. Gelenbe and M. Sungur, “Random network learning and image compression,” in Proc. IEEE Int. Conf. </w:t>
      </w:r>
      <w:r>
        <w:rPr>
          <w:rStyle w:val="not-translated-para"/>
          <w:sz w:val="16"/>
          <w:szCs w:val="16"/>
        </w:rPr>
        <w:t>Neural Netw. (ICNN), vol. 6, Jun. 1994, pp. 3996–3999</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[49] C. Cramer, E. Gelenbe, and I. Bakircioglu, “Video compression with random neural networks,” in Proc. Int. Workshop Neural Netw. Identificat., Control, Robot. Signal/Image Process., Aug. 1996, pp. </w:t>
      </w:r>
      <w:r>
        <w:rPr>
          <w:rStyle w:val="not-translated-para"/>
          <w:sz w:val="16"/>
          <w:szCs w:val="16"/>
        </w:rPr>
        <w:t>476–484</w:t>
      </w:r>
      <w:r>
        <w:rPr>
          <w:rStyle w:val="not-translated-para"/>
          <w:sz w:val="16"/>
          <w:szCs w:val="16"/>
        </w:rPr>
        <w:t>.</w:t>
      </w:r>
    </w:p>
    <w:p w:rsidR="00000000" w:rsidRDefault="00312B3A">
      <w:pPr>
        <w:spacing w:after="22" w:line="242" w:lineRule="auto"/>
        <w:ind w:left="444" w:hanging="444"/>
      </w:pPr>
      <w:r>
        <w:rPr>
          <w:rStyle w:val="not-translated-para"/>
          <w:sz w:val="16"/>
          <w:szCs w:val="16"/>
        </w:rPr>
        <w:t>[50] F. Hai, K. F. Hussain, E. Gelenbe, and R. K. Guha, “Video compression with wavelets and random neural network approximations,” Proc. SPIE, vol. 4305, pp. 57–65, Aug. 2001</w:t>
      </w:r>
      <w:r>
        <w:rPr>
          <w:rStyle w:val="not-translated-para"/>
          <w:sz w:val="16"/>
          <w:szCs w:val="16"/>
        </w:rPr>
        <w:t>.</w:t>
      </w:r>
    </w:p>
    <w:p w:rsidR="00000000" w:rsidRDefault="00312B3A">
      <w:pPr>
        <w:spacing w:after="22" w:line="242" w:lineRule="auto"/>
        <w:ind w:left="444" w:hanging="444"/>
      </w:pPr>
      <w:r>
        <w:rPr>
          <w:rStyle w:val="not-translated-para"/>
          <w:sz w:val="16"/>
          <w:szCs w:val="16"/>
        </w:rPr>
        <w:t>[51] Y. LeCun, Y. Bengio, and G. Hinton, “Deep learning,” Nature, vol.</w:t>
      </w:r>
      <w:r>
        <w:rPr>
          <w:rStyle w:val="not-translated-para"/>
          <w:sz w:val="16"/>
          <w:szCs w:val="16"/>
        </w:rPr>
        <w:t xml:space="preserve"> 521, no. 7553, p. 436, 2015</w:t>
      </w:r>
      <w:r>
        <w:rPr>
          <w:rStyle w:val="not-translated-para"/>
          <w:sz w:val="16"/>
          <w:szCs w:val="16"/>
        </w:rPr>
        <w:t>.</w:t>
      </w:r>
    </w:p>
    <w:p w:rsidR="00000000" w:rsidRDefault="00312B3A">
      <w:pPr>
        <w:spacing w:after="22" w:line="242" w:lineRule="auto"/>
        <w:ind w:left="444" w:hanging="444"/>
      </w:pPr>
      <w:r>
        <w:rPr>
          <w:rStyle w:val="not-translated-para"/>
          <w:sz w:val="16"/>
          <w:szCs w:val="16"/>
        </w:rPr>
        <w:t>[52] J. Ballé, V. Laparra, and E. P. Simoncelli. (2016). “End-to-end optimized image compression.” [Online]. Available: https://arxiv. org/abs/1611.0170</w:t>
      </w:r>
      <w:r>
        <w:rPr>
          <w:rStyle w:val="not-translated-para"/>
          <w:sz w:val="16"/>
          <w:szCs w:val="16"/>
        </w:rPr>
        <w:t>4</w:t>
      </w:r>
    </w:p>
    <w:p w:rsidR="00000000" w:rsidRDefault="00312B3A">
      <w:pPr>
        <w:spacing w:after="22" w:line="242" w:lineRule="auto"/>
        <w:ind w:left="444" w:hanging="444"/>
      </w:pPr>
      <w:r>
        <w:rPr>
          <w:rStyle w:val="not-translated-para"/>
          <w:sz w:val="16"/>
          <w:szCs w:val="16"/>
        </w:rPr>
        <w:t>[53] J. Ballé</w:t>
      </w:r>
      <w:r>
        <w:rPr>
          <w:rStyle w:val="not-translated-para"/>
          <w:sz w:val="16"/>
          <w:szCs w:val="16"/>
        </w:rPr>
        <w:t>, V. Laparra, and E. P. Simoncelli, “End-to-end optimization of nonlinear transform codes for perceptual quality,” in Proc. Picture Coding Symp. (PCS), Dec. 2016, pp. 1–5</w:t>
      </w:r>
      <w:r>
        <w:rPr>
          <w:rStyle w:val="not-translated-para"/>
          <w:sz w:val="16"/>
          <w:szCs w:val="16"/>
        </w:rPr>
        <w:t>.</w:t>
      </w:r>
    </w:p>
    <w:p w:rsidR="00000000" w:rsidRDefault="00312B3A">
      <w:pPr>
        <w:spacing w:after="22" w:line="242" w:lineRule="auto"/>
        <w:ind w:left="444" w:hanging="444"/>
      </w:pPr>
      <w:r>
        <w:rPr>
          <w:rStyle w:val="not-translated-para"/>
          <w:sz w:val="16"/>
          <w:szCs w:val="16"/>
        </w:rPr>
        <w:t>[54] J. Ballé, D. Minnen, S. Singh, S. J. Hwang, and N. Johnston, “Variational image</w:t>
      </w:r>
      <w:r>
        <w:rPr>
          <w:rStyle w:val="not-translated-para"/>
          <w:sz w:val="16"/>
          <w:szCs w:val="16"/>
        </w:rPr>
        <w:t xml:space="preserve"> compression with a scale hyperprior,” in Proc. Int. Conf. Learn. Represent., May 2018, pp. 1–10</w:t>
      </w:r>
      <w:r>
        <w:rPr>
          <w:rStyle w:val="not-translated-para"/>
          <w:sz w:val="16"/>
          <w:szCs w:val="16"/>
        </w:rPr>
        <w:t>.</w:t>
      </w:r>
    </w:p>
    <w:p w:rsidR="00000000" w:rsidRDefault="00312B3A">
      <w:pPr>
        <w:spacing w:after="22" w:line="242" w:lineRule="auto"/>
        <w:ind w:left="444" w:hanging="444"/>
      </w:pPr>
      <w:r>
        <w:rPr>
          <w:rStyle w:val="not-translated-para"/>
          <w:sz w:val="16"/>
          <w:szCs w:val="16"/>
        </w:rPr>
        <w:t>[55] D. Minnen, J. Ballé, and G. D. Toderici, “Joint autoregressive and hierarchical priors for learned image compression,” in Proc. Adv. Neural Inf. Process.</w:t>
      </w:r>
      <w:r>
        <w:rPr>
          <w:rStyle w:val="not-translated-para"/>
          <w:sz w:val="16"/>
          <w:szCs w:val="16"/>
        </w:rPr>
        <w:t xml:space="preserve"> Syst., 2018, pp. 10771–10780</w:t>
      </w:r>
      <w:r>
        <w:rPr>
          <w:rStyle w:val="not-translated-para"/>
          <w:sz w:val="16"/>
          <w:szCs w:val="16"/>
        </w:rPr>
        <w:t>.</w:t>
      </w:r>
    </w:p>
    <w:p w:rsidR="00000000" w:rsidRDefault="00312B3A">
      <w:pPr>
        <w:spacing w:after="22" w:line="242" w:lineRule="auto"/>
        <w:ind w:left="444" w:hanging="444"/>
      </w:pPr>
      <w:r>
        <w:rPr>
          <w:rStyle w:val="not-translated-para"/>
          <w:sz w:val="16"/>
          <w:szCs w:val="16"/>
        </w:rPr>
        <w:t>[56] L. Zhou, C. Cai, Y. Gao, S. Su, and J. Wu, “Variational autoencoder for low bit-rate image compression,” in Proc. IEEE Conf. Comput. Vis</w:t>
      </w:r>
      <w:r>
        <w:rPr>
          <w:rStyle w:val="not-translated-para"/>
          <w:sz w:val="16"/>
          <w:szCs w:val="16"/>
        </w:rPr>
        <w:t>.</w:t>
      </w:r>
    </w:p>
    <w:p w:rsidR="00000000" w:rsidRDefault="00312B3A">
      <w:pPr>
        <w:spacing w:after="22" w:line="242" w:lineRule="auto"/>
        <w:ind w:left="365" w:firstLine="0"/>
      </w:pPr>
      <w:r>
        <w:rPr>
          <w:rStyle w:val="not-translated-para"/>
          <w:i/>
          <w:iCs/>
          <w:sz w:val="16"/>
          <w:szCs w:val="16"/>
        </w:rPr>
        <w:t>Pattern Recognit. Workshop</w:t>
      </w:r>
      <w:r>
        <w:rPr>
          <w:rStyle w:val="not-translated-para"/>
          <w:i/>
          <w:iCs/>
          <w:sz w:val="16"/>
          <w:szCs w:val="16"/>
        </w:rPr>
        <w:t>s</w:t>
      </w:r>
      <w:r>
        <w:rPr>
          <w:rStyle w:val="not-translated-para"/>
          <w:sz w:val="16"/>
          <w:szCs w:val="16"/>
        </w:rPr>
        <w:t>, Aug. 2018, pp. 2617–2620</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[57] </w:t>
      </w:r>
      <w:r>
        <w:rPr>
          <w:rStyle w:val="not-translated-para"/>
          <w:sz w:val="16"/>
          <w:szCs w:val="16"/>
        </w:rPr>
        <w:t>E. Agustsson et al., “Soft-to-hard vector quantization for end-toend learning compressible representations,” in Proc. Adv. Neural Inf. Process. Syst., 2017, pp. 1141–1151</w:t>
      </w:r>
      <w:r>
        <w:rPr>
          <w:rStyle w:val="not-translated-para"/>
          <w:sz w:val="16"/>
          <w:szCs w:val="16"/>
        </w:rPr>
        <w:t>.</w:t>
      </w:r>
    </w:p>
    <w:p w:rsidR="00000000" w:rsidRDefault="00312B3A">
      <w:pPr>
        <w:spacing w:after="22" w:line="242" w:lineRule="auto"/>
        <w:ind w:left="444" w:hanging="444"/>
      </w:pPr>
      <w:r>
        <w:rPr>
          <w:rStyle w:val="not-translated-para"/>
          <w:sz w:val="16"/>
          <w:szCs w:val="16"/>
        </w:rPr>
        <w:t>[58] L. Theis, W. Shi, A. Cunningham, and F. Huszär. (2017). “Lossy image compressio</w:t>
      </w:r>
      <w:r>
        <w:rPr>
          <w:rStyle w:val="not-translated-para"/>
          <w:sz w:val="16"/>
          <w:szCs w:val="16"/>
        </w:rPr>
        <w:t>n with compressive autoencoders.” [Online]. Available: https://arxiv.org/abs/1703.0039</w:t>
      </w:r>
      <w:r>
        <w:rPr>
          <w:rStyle w:val="not-translated-para"/>
          <w:sz w:val="16"/>
          <w:szCs w:val="16"/>
        </w:rPr>
        <w:t>5</w:t>
      </w:r>
    </w:p>
    <w:p w:rsidR="00000000" w:rsidRDefault="00312B3A">
      <w:pPr>
        <w:spacing w:after="22" w:line="242" w:lineRule="auto"/>
        <w:ind w:left="444" w:hanging="444"/>
      </w:pPr>
      <w:r>
        <w:rPr>
          <w:rStyle w:val="not-translated-para"/>
          <w:sz w:val="16"/>
          <w:szCs w:val="16"/>
        </w:rPr>
        <w:t xml:space="preserve">[59] E. Ahanonu, M. Marcellin, and A. Bilgin, “Lossless Image Compression Using Reversible Integer Wavelet Transforms and Convolutional Neural Networks,” in Proc. IEEE </w:t>
      </w:r>
      <w:r>
        <w:rPr>
          <w:rStyle w:val="not-translated-para"/>
          <w:sz w:val="16"/>
          <w:szCs w:val="16"/>
        </w:rPr>
        <w:t>Data Compress. Conf., Aug. 2018, pp. 1–10</w:t>
      </w:r>
      <w:r>
        <w:rPr>
          <w:rStyle w:val="not-translated-para"/>
          <w:sz w:val="16"/>
          <w:szCs w:val="16"/>
        </w:rPr>
        <w:t>.</w:t>
      </w:r>
    </w:p>
    <w:p w:rsidR="00000000" w:rsidRDefault="00312B3A">
      <w:pPr>
        <w:spacing w:after="22" w:line="242" w:lineRule="auto"/>
        <w:ind w:left="444" w:hanging="444"/>
      </w:pPr>
      <w:r>
        <w:rPr>
          <w:rStyle w:val="not-translated-para"/>
          <w:sz w:val="16"/>
          <w:szCs w:val="16"/>
        </w:rPr>
        <w:t>[60] S. Hochreiter and J. Schmidhuber, “Long short-term memory,” Neural Comput., vol. 9, no. 8, pp. 1735–1780, 1997</w:t>
      </w:r>
      <w:r>
        <w:rPr>
          <w:rStyle w:val="not-translated-para"/>
          <w:sz w:val="16"/>
          <w:szCs w:val="16"/>
        </w:rPr>
        <w:t>.</w:t>
      </w:r>
    </w:p>
    <w:p w:rsidR="00000000" w:rsidRDefault="00312B3A">
      <w:pPr>
        <w:spacing w:after="22" w:line="242" w:lineRule="auto"/>
        <w:ind w:left="444" w:hanging="444"/>
      </w:pPr>
      <w:r>
        <w:rPr>
          <w:rStyle w:val="not-translated-para"/>
          <w:sz w:val="16"/>
          <w:szCs w:val="16"/>
        </w:rPr>
        <w:t>[61] K. Cho, B. van Merriénboer, D. Bahdanau, and Y. Bengio. (2015). “On the properties of neura</w:t>
      </w:r>
      <w:r>
        <w:rPr>
          <w:rStyle w:val="not-translated-para"/>
          <w:sz w:val="16"/>
          <w:szCs w:val="16"/>
        </w:rPr>
        <w:t>l machine translation: Encoder-decoder approaches.” [Online]. Available: https://arxiv.org/abs/1409.125</w:t>
      </w:r>
      <w:r>
        <w:rPr>
          <w:rStyle w:val="not-translated-para"/>
          <w:sz w:val="16"/>
          <w:szCs w:val="16"/>
        </w:rPr>
        <w:t>9</w:t>
      </w:r>
    </w:p>
    <w:p w:rsidR="00000000" w:rsidRDefault="00312B3A">
      <w:pPr>
        <w:spacing w:after="22" w:line="242" w:lineRule="auto"/>
        <w:ind w:left="444" w:hanging="444"/>
      </w:pPr>
      <w:r>
        <w:rPr>
          <w:rStyle w:val="not-translated-para"/>
          <w:sz w:val="16"/>
          <w:szCs w:val="16"/>
        </w:rPr>
        <w:t>[62] J. Chung, C. Gulcehre, K. Cho, and Y. Bengio. (2014). “Empirical evaluation of gated recurrent neural networks on sequence modeling.” [Online]. Av</w:t>
      </w:r>
      <w:r>
        <w:rPr>
          <w:rStyle w:val="not-translated-para"/>
          <w:sz w:val="16"/>
          <w:szCs w:val="16"/>
        </w:rPr>
        <w:t>ailable: https://arxiv.org/abs/1412.355</w:t>
      </w:r>
      <w:r>
        <w:rPr>
          <w:rStyle w:val="not-translated-para"/>
          <w:sz w:val="16"/>
          <w:szCs w:val="16"/>
        </w:rPr>
        <w:t>5</w:t>
      </w:r>
    </w:p>
    <w:p w:rsidR="00000000" w:rsidRDefault="00312B3A">
      <w:pPr>
        <w:spacing w:after="22" w:line="242" w:lineRule="auto"/>
        <w:ind w:left="444" w:hanging="444"/>
      </w:pPr>
      <w:r>
        <w:rPr>
          <w:rStyle w:val="not-translated-para"/>
          <w:sz w:val="16"/>
          <w:szCs w:val="16"/>
        </w:rPr>
        <w:t>[63] G. Toderici et al., “Full resolution image compression with recurrent neural networks,” in Proc. CVPR, Apr. 2017, pp. 5435–5443</w:t>
      </w:r>
      <w:r>
        <w:rPr>
          <w:rStyle w:val="not-translated-para"/>
          <w:sz w:val="16"/>
          <w:szCs w:val="16"/>
        </w:rPr>
        <w:t>.</w:t>
      </w:r>
    </w:p>
    <w:p w:rsidR="00000000" w:rsidRDefault="00312B3A">
      <w:pPr>
        <w:spacing w:after="22" w:line="242" w:lineRule="auto"/>
        <w:ind w:left="444" w:hanging="444"/>
      </w:pPr>
      <w:r>
        <w:rPr>
          <w:rStyle w:val="not-translated-para"/>
          <w:sz w:val="16"/>
          <w:szCs w:val="16"/>
        </w:rPr>
        <w:t>[64] D. Minnen et al. (2018). “Spatially adaptive image compression using a tiled</w:t>
      </w:r>
      <w:r>
        <w:rPr>
          <w:rStyle w:val="not-translated-para"/>
          <w:sz w:val="16"/>
          <w:szCs w:val="16"/>
        </w:rPr>
        <w:t xml:space="preserve"> deep network.” [Online]. Available: https://arxiv. org/abs/1802.0262</w:t>
      </w:r>
      <w:r>
        <w:rPr>
          <w:rStyle w:val="not-translated-para"/>
          <w:sz w:val="16"/>
          <w:szCs w:val="16"/>
        </w:rPr>
        <w:t>9</w:t>
      </w:r>
    </w:p>
    <w:p w:rsidR="00000000" w:rsidRDefault="00312B3A">
      <w:pPr>
        <w:spacing w:after="22" w:line="242" w:lineRule="auto"/>
        <w:ind w:left="444" w:hanging="444"/>
      </w:pPr>
      <w:r>
        <w:rPr>
          <w:rStyle w:val="not-translated-para"/>
          <w:sz w:val="16"/>
          <w:szCs w:val="16"/>
        </w:rPr>
        <w:t>[65] O. Rippel and L. Bourdev. (2017). “Real-time adaptive image compression.” [Online]. Available: https://arxiv.org/abs/1705.0582</w:t>
      </w:r>
      <w:r>
        <w:rPr>
          <w:rStyle w:val="not-translated-para"/>
          <w:sz w:val="16"/>
          <w:szCs w:val="16"/>
        </w:rPr>
        <w:t>3</w:t>
      </w:r>
    </w:p>
    <w:p w:rsidR="00000000" w:rsidRDefault="00312B3A">
      <w:pPr>
        <w:spacing w:after="22" w:line="242" w:lineRule="auto"/>
        <w:ind w:left="444" w:hanging="444"/>
      </w:pPr>
      <w:r>
        <w:rPr>
          <w:rStyle w:val="not-translated-para"/>
          <w:sz w:val="16"/>
          <w:szCs w:val="16"/>
        </w:rPr>
        <w:t xml:space="preserve">[66] C. Jia, X. Zhang, S. Wang, S. Wang, S. Pu, and </w:t>
      </w:r>
      <w:r>
        <w:rPr>
          <w:rStyle w:val="not-translated-para"/>
          <w:sz w:val="16"/>
          <w:szCs w:val="16"/>
        </w:rPr>
        <w:t>S. Ma, “Light field image compression using generative adversarial network based view synthesis,” IEEE J. Emerg. Sel. Topics Circuits Syst., to be published</w:t>
      </w:r>
      <w:r>
        <w:rPr>
          <w:rStyle w:val="not-translated-para"/>
          <w:sz w:val="16"/>
          <w:szCs w:val="16"/>
        </w:rPr>
        <w:t>.</w:t>
      </w:r>
    </w:p>
    <w:p w:rsidR="00000000" w:rsidRDefault="00312B3A">
      <w:pPr>
        <w:spacing w:after="0" w:line="242" w:lineRule="auto"/>
        <w:ind w:left="444" w:hanging="444"/>
      </w:pPr>
      <w:r>
        <w:rPr>
          <w:rStyle w:val="not-translated-para"/>
          <w:sz w:val="16"/>
          <w:szCs w:val="16"/>
        </w:rPr>
        <w:t>[67] K. Gregor, I. Danihelka, A. Graves, D. J. Rezende, and D. Wierstra. (2015). “Draw: A recurren</w:t>
      </w:r>
      <w:r>
        <w:rPr>
          <w:rStyle w:val="not-translated-para"/>
          <w:sz w:val="16"/>
          <w:szCs w:val="16"/>
        </w:rPr>
        <w:t>t neural network for image generation.</w:t>
      </w:r>
      <w:r>
        <w:rPr>
          <w:rStyle w:val="not-translated-para"/>
          <w:sz w:val="16"/>
          <w:szCs w:val="16"/>
        </w:rPr>
        <w:t>”</w:t>
      </w:r>
    </w:p>
    <w:p w:rsidR="00000000" w:rsidRDefault="00312B3A">
      <w:pPr>
        <w:spacing w:after="22" w:line="242" w:lineRule="auto"/>
        <w:ind w:left="365" w:firstLine="0"/>
      </w:pPr>
      <w:r>
        <w:rPr>
          <w:rStyle w:val="not-translated-para"/>
          <w:sz w:val="16"/>
          <w:szCs w:val="16"/>
        </w:rPr>
        <w:t>[Online]. Available: https://arxiv.org/abs/1502.0462</w:t>
      </w:r>
      <w:r>
        <w:rPr>
          <w:rStyle w:val="not-translated-para"/>
          <w:sz w:val="16"/>
          <w:szCs w:val="16"/>
        </w:rPr>
        <w:t>3</w:t>
      </w:r>
    </w:p>
    <w:p w:rsidR="00000000" w:rsidRDefault="00312B3A">
      <w:pPr>
        <w:spacing w:after="22" w:line="242" w:lineRule="auto"/>
        <w:ind w:left="444" w:hanging="444"/>
      </w:pPr>
      <w:r>
        <w:rPr>
          <w:rStyle w:val="not-translated-para"/>
          <w:sz w:val="16"/>
          <w:szCs w:val="16"/>
        </w:rPr>
        <w:t>[68] K. Gregor, F. Besse, D. J. Rezende, I. Danihelka, and D. Wierstra, “Towards conceptual compression,” in Proc. Adv. Neural Inf. Process. Syst., 2016, pp. 3549</w:t>
      </w:r>
      <w:r>
        <w:rPr>
          <w:rStyle w:val="not-translated-para"/>
          <w:sz w:val="16"/>
          <w:szCs w:val="16"/>
        </w:rPr>
        <w:t>–3557</w:t>
      </w:r>
      <w:r>
        <w:rPr>
          <w:rStyle w:val="not-translated-para"/>
          <w:sz w:val="16"/>
          <w:szCs w:val="16"/>
        </w:rPr>
        <w:t>.</w:t>
      </w:r>
    </w:p>
    <w:p w:rsidR="00000000" w:rsidRDefault="00312B3A">
      <w:pPr>
        <w:spacing w:after="22" w:line="242" w:lineRule="auto"/>
        <w:ind w:left="444" w:hanging="444"/>
      </w:pPr>
      <w:r>
        <w:rPr>
          <w:rStyle w:val="not-translated-para"/>
          <w:sz w:val="16"/>
          <w:szCs w:val="16"/>
        </w:rPr>
        <w:t>[69] E. Agustsson, M. Tschannen, F. Mentzer, R. Timofte, and L. Van Gool, “Extreme learned image compression with GANs,” in Proc. IEEE Conf. Comput. Vis. Pattern Recognit. Workshops, Sep. 2018, pp. 2587–2590</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[70] J. Li, B. Li, J. Xu, R. Xiong, and </w:t>
      </w:r>
      <w:r>
        <w:rPr>
          <w:rStyle w:val="not-translated-para"/>
          <w:sz w:val="16"/>
          <w:szCs w:val="16"/>
        </w:rPr>
        <w:t>W. Gao, “Fully connected networkbased intra prediction for image coding,” IEEE Trans. Image Process., vol. 27, no. 7, pp. 3236–3246, Jul. 2018</w:t>
      </w:r>
      <w:r>
        <w:rPr>
          <w:rStyle w:val="not-translated-para"/>
          <w:sz w:val="16"/>
          <w:szCs w:val="16"/>
        </w:rPr>
        <w:t>.</w:t>
      </w:r>
    </w:p>
    <w:p w:rsidR="00000000" w:rsidRDefault="00312B3A">
      <w:pPr>
        <w:spacing w:after="22" w:line="242" w:lineRule="auto"/>
        <w:ind w:left="444" w:hanging="444"/>
      </w:pPr>
      <w:r>
        <w:rPr>
          <w:rStyle w:val="not-translated-para"/>
          <w:sz w:val="16"/>
          <w:szCs w:val="16"/>
        </w:rPr>
        <w:t>[71] Y. Li et al., “A hybrid neural network for chroma intra prediction,” in Proc. 25th IEEE Int. Conf. Image Pr</w:t>
      </w:r>
      <w:r>
        <w:rPr>
          <w:rStyle w:val="not-translated-para"/>
          <w:sz w:val="16"/>
          <w:szCs w:val="16"/>
        </w:rPr>
        <w:t>ocess. (ICIP), Oct. 2018, pp. 1797–1801</w:t>
      </w:r>
      <w:r>
        <w:rPr>
          <w:rStyle w:val="not-translated-para"/>
          <w:sz w:val="16"/>
          <w:szCs w:val="16"/>
        </w:rPr>
        <w:t>.</w:t>
      </w:r>
    </w:p>
    <w:p w:rsidR="00000000" w:rsidRDefault="00312B3A">
      <w:pPr>
        <w:spacing w:after="22" w:line="242" w:lineRule="auto"/>
        <w:ind w:left="444" w:hanging="444"/>
      </w:pPr>
      <w:r>
        <w:rPr>
          <w:rStyle w:val="not-translated-para"/>
          <w:sz w:val="16"/>
          <w:szCs w:val="16"/>
        </w:rPr>
        <w:t>[72] J. Pfaff et al., Intra Prediction Modes Based on Neural Networks, document JVET-J0037, Apr. 2018, pp. 1–14</w:t>
      </w:r>
      <w:r>
        <w:rPr>
          <w:rStyle w:val="not-translated-para"/>
          <w:sz w:val="16"/>
          <w:szCs w:val="16"/>
        </w:rPr>
        <w:t>.</w:t>
      </w:r>
    </w:p>
    <w:p w:rsidR="00000000" w:rsidRDefault="00312B3A">
      <w:pPr>
        <w:spacing w:after="22" w:line="242" w:lineRule="auto"/>
        <w:ind w:left="444" w:hanging="444"/>
      </w:pPr>
      <w:r>
        <w:rPr>
          <w:rStyle w:val="not-translated-para"/>
          <w:sz w:val="16"/>
          <w:szCs w:val="16"/>
        </w:rPr>
        <w:t>[73] Y. Li et al., “Convolutional neural network-based block up-sampling for intra frame coding,” IEEE</w:t>
      </w:r>
      <w:r>
        <w:rPr>
          <w:rStyle w:val="not-translated-para"/>
          <w:sz w:val="16"/>
          <w:szCs w:val="16"/>
        </w:rPr>
        <w:t xml:space="preserve"> Trans. Circuits Syst. for Technol., vol. 28, no. 9, pp. 2316–2330, Sep. 2017</w:t>
      </w:r>
      <w:r>
        <w:rPr>
          <w:rStyle w:val="not-translated-para"/>
          <w:sz w:val="16"/>
          <w:szCs w:val="16"/>
        </w:rPr>
        <w:t>.</w:t>
      </w:r>
    </w:p>
    <w:p w:rsidR="00000000" w:rsidRDefault="00312B3A">
      <w:pPr>
        <w:spacing w:after="22" w:line="242" w:lineRule="auto"/>
        <w:ind w:left="444" w:hanging="444"/>
      </w:pPr>
      <w:r>
        <w:rPr>
          <w:rStyle w:val="not-translated-para"/>
          <w:sz w:val="16"/>
          <w:szCs w:val="16"/>
        </w:rPr>
        <w:t>[74] J. Lin, D. Liu, H. Yang, H. Li, and F. Wu, “Convolutional neural network-based block Up-sampling for HEVC,” IEEE Trans. Circuits Syst. Video Technol., to be published</w:t>
      </w:r>
      <w:r>
        <w:rPr>
          <w:rStyle w:val="not-translated-para"/>
          <w:sz w:val="16"/>
          <w:szCs w:val="16"/>
        </w:rPr>
        <w:t>.</w:t>
      </w:r>
    </w:p>
    <w:p w:rsidR="00000000" w:rsidRDefault="00312B3A">
      <w:pPr>
        <w:spacing w:after="22" w:line="242" w:lineRule="auto"/>
        <w:ind w:left="444" w:hanging="444"/>
      </w:pPr>
      <w:r>
        <w:rPr>
          <w:rStyle w:val="not-translated-para"/>
          <w:sz w:val="16"/>
          <w:szCs w:val="16"/>
        </w:rPr>
        <w:t>[75]</w:t>
      </w:r>
      <w:r>
        <w:rPr>
          <w:rStyle w:val="not-translated-para"/>
          <w:sz w:val="16"/>
          <w:szCs w:val="16"/>
        </w:rPr>
        <w:t xml:space="preserve"> R. Molina, A. K. Katsaggelos, L. D. Alvarez, and J. Mateos, “Toward a new video compression scheme using super-resolution,” Proc. SPIE, vol. 6077, p. 607706, Jan. 2006</w:t>
      </w:r>
      <w:r>
        <w:rPr>
          <w:rStyle w:val="not-translated-para"/>
          <w:sz w:val="16"/>
          <w:szCs w:val="16"/>
        </w:rPr>
        <w:t>.</w:t>
      </w:r>
    </w:p>
    <w:p w:rsidR="00000000" w:rsidRDefault="00312B3A">
      <w:pPr>
        <w:spacing w:after="22" w:line="242" w:lineRule="auto"/>
        <w:ind w:left="444" w:hanging="444"/>
      </w:pPr>
      <w:r>
        <w:rPr>
          <w:rStyle w:val="not-translated-para"/>
          <w:sz w:val="16"/>
          <w:szCs w:val="16"/>
        </w:rPr>
        <w:t>[76] M. Shen, P. Xue, and C. Wang, “Down-sampling based video coding using super-resol</w:t>
      </w:r>
      <w:r>
        <w:rPr>
          <w:rStyle w:val="not-translated-para"/>
          <w:sz w:val="16"/>
          <w:szCs w:val="16"/>
        </w:rPr>
        <w:t>ution technique,” IEEE Trans. Circuits Syst. Video Technol., vol. 21, no. 6, pp. 755–765, Jun. 2011</w:t>
      </w:r>
      <w:r>
        <w:rPr>
          <w:rStyle w:val="not-translated-para"/>
          <w:sz w:val="16"/>
          <w:szCs w:val="16"/>
        </w:rPr>
        <w:t>.</w:t>
      </w:r>
    </w:p>
    <w:p w:rsidR="00000000" w:rsidRDefault="00312B3A">
      <w:pPr>
        <w:spacing w:after="22" w:line="242" w:lineRule="auto"/>
        <w:ind w:left="444" w:hanging="444"/>
      </w:pPr>
      <w:r>
        <w:rPr>
          <w:rStyle w:val="not-translated-para"/>
          <w:sz w:val="16"/>
          <w:szCs w:val="16"/>
        </w:rPr>
        <w:t>[77] J. Pfaff et al., “Neural network based intra prediction for video coding,” Proc. SPIE, vol. 10752, Aug. 2018, Art. no. 1075213</w:t>
      </w:r>
      <w:r>
        <w:rPr>
          <w:rStyle w:val="not-translated-para"/>
          <w:sz w:val="16"/>
          <w:szCs w:val="16"/>
        </w:rPr>
        <w:t>.</w:t>
      </w:r>
    </w:p>
    <w:p w:rsidR="00000000" w:rsidRDefault="00312B3A">
      <w:pPr>
        <w:spacing w:after="22" w:line="242" w:lineRule="auto"/>
        <w:ind w:left="444" w:hanging="444"/>
      </w:pPr>
      <w:r>
        <w:rPr>
          <w:rStyle w:val="not-translated-para"/>
          <w:sz w:val="16"/>
          <w:szCs w:val="16"/>
        </w:rPr>
        <w:t>[78] L. Feng, X. Zhang</w:t>
      </w:r>
      <w:r>
        <w:rPr>
          <w:rStyle w:val="not-translated-para"/>
          <w:sz w:val="16"/>
          <w:szCs w:val="16"/>
        </w:rPr>
        <w:t>, X. Zhang, S. Wang, R. Wang, and S. Ma, “A dualnetwork based super-resolution for compressed high definition video,” in Pacific-Rim Conf. Multimedia. New York, NY, USA: Springer, 2018, pp. 600–610</w:t>
      </w:r>
      <w:r>
        <w:rPr>
          <w:rStyle w:val="not-translated-para"/>
          <w:sz w:val="16"/>
          <w:szCs w:val="16"/>
        </w:rPr>
        <w:t>.</w:t>
      </w:r>
    </w:p>
    <w:p w:rsidR="00000000" w:rsidRDefault="00312B3A">
      <w:pPr>
        <w:spacing w:after="22" w:line="242" w:lineRule="auto"/>
        <w:ind w:left="444" w:hanging="444"/>
      </w:pPr>
      <w:r>
        <w:rPr>
          <w:rStyle w:val="not-translated-para"/>
          <w:sz w:val="16"/>
          <w:szCs w:val="16"/>
        </w:rPr>
        <w:t>[79] Y. Li, D. Liu, H. Li, L. Li, Z. Li, and F. Wu, “Lear</w:t>
      </w:r>
      <w:r>
        <w:rPr>
          <w:rStyle w:val="not-translated-para"/>
          <w:sz w:val="16"/>
          <w:szCs w:val="16"/>
        </w:rPr>
        <w:t>ning a convolutional neural network for image compact-resolution,” IEEE Trans. Image Process., vol. 28, no. 3, pp. 1092–1107, 2019</w:t>
      </w:r>
      <w:r>
        <w:rPr>
          <w:rStyle w:val="not-translated-para"/>
          <w:sz w:val="16"/>
          <w:szCs w:val="16"/>
        </w:rPr>
        <w:t>.</w:t>
      </w:r>
    </w:p>
    <w:p w:rsidR="00000000" w:rsidRDefault="00312B3A">
      <w:pPr>
        <w:spacing w:after="22" w:line="242" w:lineRule="auto"/>
        <w:ind w:left="444" w:hanging="444"/>
      </w:pPr>
      <w:r>
        <w:rPr>
          <w:rStyle w:val="not-translated-para"/>
          <w:sz w:val="16"/>
          <w:szCs w:val="16"/>
        </w:rPr>
        <w:t>[80] Z.-T. Zhang, C.-H. Yeh, L.-W. Kang, and M.-H. Lin, “</w:t>
      </w:r>
      <w:r>
        <w:rPr>
          <w:rStyle w:val="not-translated-para"/>
          <w:sz w:val="16"/>
          <w:szCs w:val="16"/>
        </w:rPr>
        <w:t>Efficient CTU-based intra frame coding for HEVC based on deep learning,” in Proc. Asia-Pacific Signal Inf. Process. Assoc. Annu. Summit Conf., Dec. 2017, pp. 661–664</w:t>
      </w:r>
      <w:r>
        <w:rPr>
          <w:rStyle w:val="not-translated-para"/>
          <w:sz w:val="16"/>
          <w:szCs w:val="16"/>
        </w:rPr>
        <w:t>.</w:t>
      </w:r>
    </w:p>
    <w:p w:rsidR="00000000" w:rsidRDefault="00312B3A">
      <w:pPr>
        <w:spacing w:after="22" w:line="242" w:lineRule="auto"/>
        <w:ind w:left="444" w:hanging="444"/>
      </w:pPr>
      <w:r>
        <w:rPr>
          <w:rStyle w:val="not-translated-para"/>
          <w:sz w:val="16"/>
          <w:szCs w:val="16"/>
        </w:rPr>
        <w:t>[81] Y. Hu, W. Yang, S. Xia, W.-H. Cheng, and J. Liu, “Enhanced intra prediction with rec</w:t>
      </w:r>
      <w:r>
        <w:rPr>
          <w:rStyle w:val="not-translated-para"/>
          <w:sz w:val="16"/>
          <w:szCs w:val="16"/>
        </w:rPr>
        <w:t>urrent neural network in video coding,” in IEEE Data Compress. Conf. (DCC), 2018, p. 413</w:t>
      </w:r>
      <w:r>
        <w:rPr>
          <w:rStyle w:val="not-translated-para"/>
          <w:sz w:val="16"/>
          <w:szCs w:val="16"/>
        </w:rPr>
        <w:t>.</w:t>
      </w:r>
    </w:p>
    <w:p w:rsidR="00000000" w:rsidRDefault="00312B3A">
      <w:pPr>
        <w:spacing w:after="22" w:line="242" w:lineRule="auto"/>
        <w:ind w:left="444" w:hanging="444"/>
      </w:pPr>
      <w:r>
        <w:rPr>
          <w:rStyle w:val="not-translated-para"/>
          <w:sz w:val="16"/>
          <w:szCs w:val="16"/>
        </w:rPr>
        <w:t>[82] S. Huo, D. Liu, F. Wu, and H. Li, “Convolutional neural network-based motion compensation refinement for video coding,” in Proc. Int. Symp</w:t>
      </w:r>
      <w:r>
        <w:rPr>
          <w:rStyle w:val="not-translated-para"/>
          <w:sz w:val="16"/>
          <w:szCs w:val="16"/>
        </w:rPr>
        <w:t>.</w:t>
      </w:r>
    </w:p>
    <w:p w:rsidR="00000000" w:rsidRDefault="00312B3A">
      <w:pPr>
        <w:spacing w:after="20" w:line="249" w:lineRule="auto"/>
        <w:ind w:left="375" w:right="0" w:hanging="10"/>
        <w:jc w:val="left"/>
      </w:pPr>
      <w:r>
        <w:rPr>
          <w:rStyle w:val="not-translated-para"/>
          <w:i/>
          <w:iCs/>
          <w:sz w:val="16"/>
          <w:szCs w:val="16"/>
        </w:rPr>
        <w:t>Circuits Syst. (ISCAS</w:t>
      </w:r>
      <w:r>
        <w:rPr>
          <w:rStyle w:val="not-translated-para"/>
          <w:i/>
          <w:iCs/>
          <w:sz w:val="16"/>
          <w:szCs w:val="16"/>
        </w:rPr>
        <w:t>)</w:t>
      </w:r>
      <w:r>
        <w:rPr>
          <w:rStyle w:val="not-translated-para"/>
          <w:sz w:val="16"/>
          <w:szCs w:val="16"/>
        </w:rPr>
        <w:t>, May 2018, pp. 1–4</w:t>
      </w:r>
      <w:r>
        <w:rPr>
          <w:rStyle w:val="not-translated-para"/>
          <w:sz w:val="16"/>
          <w:szCs w:val="16"/>
        </w:rPr>
        <w:t>.</w:t>
      </w:r>
    </w:p>
    <w:p w:rsidR="00000000" w:rsidRDefault="00312B3A">
      <w:pPr>
        <w:spacing w:after="22" w:line="242" w:lineRule="auto"/>
        <w:ind w:left="444" w:hanging="444"/>
      </w:pPr>
      <w:r>
        <w:rPr>
          <w:rStyle w:val="not-translated-para"/>
          <w:sz w:val="16"/>
          <w:szCs w:val="16"/>
        </w:rPr>
        <w:t>[83] Y. Dai, D. Liu, and F. Wu, “A convolutional neural network approach for post-processing in HEVC intra coding,” in Proc. Int. Conf. Multimedia Model., 2017, pp. 28–39</w:t>
      </w:r>
      <w:r>
        <w:rPr>
          <w:rStyle w:val="not-translated-para"/>
          <w:sz w:val="16"/>
          <w:szCs w:val="16"/>
        </w:rPr>
        <w:t>.</w:t>
      </w:r>
    </w:p>
    <w:p w:rsidR="00000000" w:rsidRDefault="00312B3A">
      <w:pPr>
        <w:spacing w:after="14" w:line="247" w:lineRule="auto"/>
        <w:ind w:left="444" w:hanging="444"/>
      </w:pPr>
      <w:r>
        <w:rPr>
          <w:rStyle w:val="not-translated-para"/>
          <w:sz w:val="16"/>
          <w:szCs w:val="16"/>
        </w:rPr>
        <w:t>[84] N. Yan, D. Liu, H. Li, B. Li, L. Li, and F. Wu, “Convolut</w:t>
      </w:r>
      <w:r>
        <w:rPr>
          <w:rStyle w:val="not-translated-para"/>
          <w:sz w:val="16"/>
          <w:szCs w:val="16"/>
        </w:rPr>
        <w:t>ional neural network-based fractional-pixel motion compensation,” IEEE Trans. Circuits Syst. Video Technol., vol. 29, no. 3, pp. 840–853, Mar. 2018</w:t>
      </w:r>
      <w:r>
        <w:rPr>
          <w:rStyle w:val="not-translated-para"/>
          <w:sz w:val="16"/>
          <w:szCs w:val="16"/>
        </w:rPr>
        <w:t>.</w:t>
      </w:r>
    </w:p>
    <w:p w:rsidR="00000000" w:rsidRDefault="00312B3A">
      <w:pPr>
        <w:spacing w:after="22" w:line="242" w:lineRule="auto"/>
        <w:ind w:left="444" w:hanging="444"/>
      </w:pPr>
      <w:r>
        <w:rPr>
          <w:rStyle w:val="not-translated-para"/>
          <w:sz w:val="16"/>
          <w:szCs w:val="16"/>
        </w:rPr>
        <w:t>[85] Y. Vatis and J. Ostermann, “Adaptive interpolation filter for H.264/AVC,” IEEE Trans. Circuits Syst. V</w:t>
      </w:r>
      <w:r>
        <w:rPr>
          <w:rStyle w:val="not-translated-para"/>
          <w:sz w:val="16"/>
          <w:szCs w:val="16"/>
        </w:rPr>
        <w:t>ideo Technol., vol. 19, no. 2, pp. 179–192, Feb. 2009</w:t>
      </w:r>
      <w:r>
        <w:rPr>
          <w:rStyle w:val="not-translated-para"/>
          <w:sz w:val="16"/>
          <w:szCs w:val="16"/>
        </w:rPr>
        <w:t>.</w:t>
      </w:r>
    </w:p>
    <w:p w:rsidR="00000000" w:rsidRDefault="00312B3A">
      <w:pPr>
        <w:spacing w:after="14" w:line="247" w:lineRule="auto"/>
        <w:ind w:left="444" w:hanging="444"/>
      </w:pPr>
      <w:r>
        <w:rPr>
          <w:rStyle w:val="not-translated-para"/>
          <w:sz w:val="16"/>
          <w:szCs w:val="16"/>
        </w:rPr>
        <w:t>[86] L. Zhao, S. Wang, X. Zhang, S. Wang, S. Ma, and W. Gao, “Enhanced CTU-level inter prediction with deep frame rate up-conversion For high efficiency video coding,” in Proc. 25th IEEE Int. Conf. Ima</w:t>
      </w:r>
      <w:r>
        <w:rPr>
          <w:rStyle w:val="not-translated-para"/>
          <w:sz w:val="16"/>
          <w:szCs w:val="16"/>
        </w:rPr>
        <w:t>ge Process. (ICIP), Mar. 2018, pp. 206–210</w:t>
      </w:r>
      <w:r>
        <w:rPr>
          <w:rStyle w:val="not-translated-para"/>
          <w:sz w:val="16"/>
          <w:szCs w:val="16"/>
        </w:rPr>
        <w:t>.</w:t>
      </w:r>
    </w:p>
    <w:p w:rsidR="00000000" w:rsidRDefault="00312B3A">
      <w:pPr>
        <w:spacing w:after="22" w:line="242" w:lineRule="auto"/>
        <w:ind w:left="444" w:hanging="444"/>
      </w:pPr>
      <w:r>
        <w:rPr>
          <w:rStyle w:val="not-translated-para"/>
          <w:sz w:val="16"/>
          <w:szCs w:val="16"/>
        </w:rPr>
        <w:t>[87] L. Zhao, “Enhanced motion-compensated video coding with deep virtual reference frame generation,” IEEE Trans. Image Process., to be published</w:t>
      </w:r>
      <w:r>
        <w:rPr>
          <w:rStyle w:val="not-translated-para"/>
          <w:sz w:val="16"/>
          <w:szCs w:val="16"/>
        </w:rPr>
        <w:t>.</w:t>
      </w:r>
    </w:p>
    <w:p w:rsidR="00000000" w:rsidRDefault="00312B3A">
      <w:pPr>
        <w:spacing w:after="22" w:line="242" w:lineRule="auto"/>
        <w:ind w:left="444" w:hanging="444"/>
      </w:pPr>
      <w:r>
        <w:rPr>
          <w:rStyle w:val="not-translated-para"/>
          <w:sz w:val="16"/>
          <w:szCs w:val="16"/>
        </w:rPr>
        <w:t>[88] S. Niklaus, L. Mai, and F. Liu. (2017). “Video frame interp</w:t>
      </w:r>
      <w:r>
        <w:rPr>
          <w:rStyle w:val="not-translated-para"/>
          <w:sz w:val="16"/>
          <w:szCs w:val="16"/>
        </w:rPr>
        <w:t>olation via adaptive separable convolution.” [Online]. Available: https://arxiv.org/abs/1708.0169</w:t>
      </w:r>
      <w:r>
        <w:rPr>
          <w:rStyle w:val="not-translated-para"/>
          <w:sz w:val="16"/>
          <w:szCs w:val="16"/>
        </w:rPr>
        <w:t>2</w:t>
      </w:r>
    </w:p>
    <w:p w:rsidR="00000000" w:rsidRDefault="00312B3A">
      <w:pPr>
        <w:spacing w:after="22" w:line="242" w:lineRule="auto"/>
        <w:ind w:left="444" w:hanging="444"/>
      </w:pPr>
      <w:r>
        <w:rPr>
          <w:rStyle w:val="not-translated-para"/>
          <w:sz w:val="16"/>
          <w:szCs w:val="16"/>
        </w:rPr>
        <w:t>[89] J. Chen, E. Alshina, G. J. Sullivan, J.-R. Ohm, and J. Boyce, Algorithm Description of Joint Exploration Test Model 1, document JVET-A1001, Oct. 2015, p</w:t>
      </w:r>
      <w:r>
        <w:rPr>
          <w:rStyle w:val="not-translated-para"/>
          <w:sz w:val="16"/>
          <w:szCs w:val="16"/>
        </w:rPr>
        <w:t>p. 1–48</w:t>
      </w:r>
      <w:r>
        <w:rPr>
          <w:rStyle w:val="not-translated-para"/>
          <w:sz w:val="16"/>
          <w:szCs w:val="16"/>
        </w:rPr>
        <w:t>.</w:t>
      </w:r>
    </w:p>
    <w:p w:rsidR="00000000" w:rsidRDefault="00312B3A">
      <w:pPr>
        <w:spacing w:after="22" w:line="242" w:lineRule="auto"/>
        <w:ind w:left="444" w:hanging="444"/>
      </w:pPr>
      <w:r>
        <w:rPr>
          <w:rStyle w:val="not-translated-para"/>
          <w:sz w:val="16"/>
          <w:szCs w:val="16"/>
        </w:rPr>
        <w:t>[90] Z. Zhao, S. Wang, S. Wang, X. Zhang, S. Ma, and J. Yang, “CNN-based bi-directional motion compensation for high efficiency video coding,” in Proc. Int. Symp. Circuits Syst. (ISCAS), Aug. 2018, pp. 1–4</w:t>
      </w:r>
      <w:r>
        <w:rPr>
          <w:rStyle w:val="not-translated-para"/>
          <w:sz w:val="16"/>
          <w:szCs w:val="16"/>
        </w:rPr>
        <w:t>.</w:t>
      </w:r>
    </w:p>
    <w:p w:rsidR="00000000" w:rsidRDefault="00312B3A">
      <w:pPr>
        <w:spacing w:after="22" w:line="242" w:lineRule="auto"/>
        <w:ind w:left="444" w:hanging="444"/>
      </w:pPr>
      <w:r>
        <w:rPr>
          <w:rStyle w:val="not-translated-para"/>
          <w:sz w:val="16"/>
          <w:szCs w:val="16"/>
        </w:rPr>
        <w:t>[91] Z. Zhao, S. Wang, S. Wang, and J. Y</w:t>
      </w:r>
      <w:r>
        <w:rPr>
          <w:rStyle w:val="not-translated-para"/>
          <w:sz w:val="16"/>
          <w:szCs w:val="16"/>
        </w:rPr>
        <w:t>ang, “Enhanced Bi-prediction with convolutional neural network for high efficiency video coding,” IEEE Trans. Circuits Syst. Video Technol., to be published</w:t>
      </w:r>
      <w:r>
        <w:rPr>
          <w:rStyle w:val="not-translated-para"/>
          <w:sz w:val="16"/>
          <w:szCs w:val="16"/>
        </w:rPr>
        <w:t>.</w:t>
      </w:r>
    </w:p>
    <w:p w:rsidR="00000000" w:rsidRDefault="00312B3A">
      <w:pPr>
        <w:spacing w:after="22" w:line="242" w:lineRule="auto"/>
        <w:ind w:left="444" w:hanging="444"/>
      </w:pPr>
      <w:r>
        <w:rPr>
          <w:rStyle w:val="not-translated-para"/>
          <w:sz w:val="16"/>
          <w:szCs w:val="16"/>
        </w:rPr>
        <w:t>[92] H. Zhang, L. Song, Z. Luo, and X. Yang, “Learning a convolutional neural network for fraction</w:t>
      </w:r>
      <w:r>
        <w:rPr>
          <w:rStyle w:val="not-translated-para"/>
          <w:sz w:val="16"/>
          <w:szCs w:val="16"/>
        </w:rPr>
        <w:t>al interpolation in HEVC inter coding,” in Proc. Vis. Commun. Image Process. (VCIP), Dec. 2017, pp. 1–4</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[93] N. Yan, D. Liu, H. Li, T. Xu, F. Wu, and B. Li, “Convolutional neural network-based invertible half-pixel interpolation filter for video coding,” </w:t>
      </w:r>
      <w:r>
        <w:rPr>
          <w:rStyle w:val="not-translated-para"/>
          <w:sz w:val="16"/>
          <w:szCs w:val="16"/>
        </w:rPr>
        <w:t>in Proc. 25th IEEE Int. Conf. Image Process. (ICIP), Aug. 2018, pp. 201–205</w:t>
      </w:r>
      <w:r>
        <w:rPr>
          <w:rStyle w:val="not-translated-para"/>
          <w:sz w:val="16"/>
          <w:szCs w:val="16"/>
        </w:rPr>
        <w:t>.</w:t>
      </w:r>
    </w:p>
    <w:p w:rsidR="00000000" w:rsidRDefault="00312B3A">
      <w:pPr>
        <w:spacing w:after="22" w:line="242" w:lineRule="auto"/>
        <w:ind w:left="444" w:hanging="444"/>
      </w:pPr>
      <w:r>
        <w:rPr>
          <w:rStyle w:val="not-translated-para"/>
          <w:sz w:val="16"/>
          <w:szCs w:val="16"/>
        </w:rPr>
        <w:t>[94] M. M. Alam, T. D. Nguyen, M. T. Hagan, and D. M. Chandler</w:t>
      </w:r>
      <w:r>
        <w:rPr>
          <w:rStyle w:val="not-translated-para"/>
          <w:sz w:val="16"/>
          <w:szCs w:val="16"/>
        </w:rPr>
        <w:t>,</w:t>
      </w:r>
    </w:p>
    <w:p w:rsidR="00000000" w:rsidRDefault="00312B3A">
      <w:pPr>
        <w:spacing w:after="22" w:line="242" w:lineRule="auto"/>
        <w:ind w:left="365" w:firstLine="0"/>
      </w:pPr>
      <w:r>
        <w:rPr>
          <w:rStyle w:val="not-translated-para"/>
          <w:sz w:val="16"/>
          <w:szCs w:val="16"/>
        </w:rPr>
        <w:t>“</w:t>
      </w:r>
      <w:r>
        <w:rPr>
          <w:rStyle w:val="not-translated-para"/>
          <w:sz w:val="16"/>
          <w:szCs w:val="16"/>
        </w:rPr>
        <w:t>A perceptual quantization strategy for HEVC based on a convolutional neural network trained on natural images,” Proc. SPIE, vol. 9599, Aug. 2015, Art. no. 959918</w:t>
      </w:r>
      <w:r>
        <w:rPr>
          <w:rStyle w:val="not-translated-para"/>
          <w:sz w:val="16"/>
          <w:szCs w:val="16"/>
        </w:rPr>
        <w:t>.</w:t>
      </w:r>
    </w:p>
    <w:p w:rsidR="00000000" w:rsidRDefault="00312B3A">
      <w:pPr>
        <w:spacing w:after="22" w:line="242" w:lineRule="auto"/>
        <w:ind w:left="444" w:hanging="444"/>
      </w:pPr>
      <w:r>
        <w:rPr>
          <w:rStyle w:val="not-translated-para"/>
          <w:sz w:val="16"/>
          <w:szCs w:val="16"/>
        </w:rPr>
        <w:t>[95] Z. Wang, A. C. Bovik, H. R. Sheikh, and E. P. Simoncelli, “Image quality assessment: Fro</w:t>
      </w:r>
      <w:r>
        <w:rPr>
          <w:rStyle w:val="not-translated-para"/>
          <w:sz w:val="16"/>
          <w:szCs w:val="16"/>
        </w:rPr>
        <w:t>m error visibility to structural similarity,” IEEE Trans. Image Process., vol. 13, no. 4, pp. 600–612, Apr. 2004</w:t>
      </w:r>
      <w:r>
        <w:rPr>
          <w:rStyle w:val="not-translated-para"/>
          <w:sz w:val="16"/>
          <w:szCs w:val="16"/>
        </w:rPr>
        <w:t>.</w:t>
      </w:r>
    </w:p>
    <w:p w:rsidR="00000000" w:rsidRDefault="00312B3A">
      <w:pPr>
        <w:spacing w:after="22" w:line="242" w:lineRule="auto"/>
        <w:ind w:left="444" w:hanging="444"/>
      </w:pPr>
      <w:r>
        <w:rPr>
          <w:rStyle w:val="not-translated-para"/>
          <w:sz w:val="16"/>
          <w:szCs w:val="16"/>
        </w:rPr>
        <w:t>[96] R. Song, D. Liu, H. Li, and F. Wu, “Neural network-based arithmetic coding of intra prediction modes in HEVC,” in Proc. Vis. Commun. Imag</w:t>
      </w:r>
      <w:r>
        <w:rPr>
          <w:rStyle w:val="not-translated-para"/>
          <w:sz w:val="16"/>
          <w:szCs w:val="16"/>
        </w:rPr>
        <w:t>e Process. (VCIP), Feb. 2017, pp. 1–4</w:t>
      </w:r>
      <w:r>
        <w:rPr>
          <w:rStyle w:val="not-translated-para"/>
          <w:sz w:val="16"/>
          <w:szCs w:val="16"/>
        </w:rPr>
        <w:t>.</w:t>
      </w:r>
    </w:p>
    <w:p w:rsidR="00000000" w:rsidRDefault="00312B3A">
      <w:pPr>
        <w:spacing w:after="22" w:line="242" w:lineRule="auto"/>
        <w:ind w:left="444" w:hanging="444"/>
      </w:pPr>
      <w:r>
        <w:rPr>
          <w:rStyle w:val="not-translated-para"/>
          <w:sz w:val="16"/>
          <w:szCs w:val="16"/>
        </w:rPr>
        <w:t>[97] Y. LeCun, L. Bottou, Y. Bengio, and P. Haffner, “Gradient-based learning applied to document recognition,” Proc. IEEE, vol. 86, no. 11, pp. 2278–2324, Nov. 1998</w:t>
      </w:r>
      <w:r>
        <w:rPr>
          <w:rStyle w:val="not-translated-para"/>
          <w:sz w:val="16"/>
          <w:szCs w:val="16"/>
        </w:rPr>
        <w:t>.</w:t>
      </w:r>
    </w:p>
    <w:p w:rsidR="00000000" w:rsidRDefault="00312B3A">
      <w:pPr>
        <w:spacing w:after="22" w:line="242" w:lineRule="auto"/>
        <w:ind w:left="444" w:hanging="444"/>
      </w:pPr>
      <w:r>
        <w:rPr>
          <w:rStyle w:val="not-translated-para"/>
          <w:sz w:val="16"/>
          <w:szCs w:val="16"/>
        </w:rPr>
        <w:t>[98] S. Puri, S. Lasserre, and P. L. Callet, “CNN-</w:t>
      </w:r>
      <w:r>
        <w:rPr>
          <w:rStyle w:val="not-translated-para"/>
          <w:sz w:val="16"/>
          <w:szCs w:val="16"/>
        </w:rPr>
        <w:t>based transform index prediction in multiple transforms framework to assist entropy coding,” in Proc. Eur. Signal Process. Conf. (EUSIPCO), Feb. 2017, pp. 798–802</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[99] </w:t>
      </w:r>
      <w:r>
        <w:rPr>
          <w:rStyle w:val="not-translated-para"/>
          <w:sz w:val="16"/>
          <w:szCs w:val="16"/>
        </w:rPr>
        <w:t>G. Cote, B. Erol, M. Gallant, and F. Kossentini, “H.263+: Video coding at low bit rates,” IEEE Trans. Circuits Syst. for Video Technol., vol. 8, no. 7, pp. 849–866, Nov. 1998</w:t>
      </w:r>
      <w:r>
        <w:rPr>
          <w:rStyle w:val="not-translated-para"/>
          <w:sz w:val="16"/>
          <w:szCs w:val="16"/>
        </w:rPr>
        <w:t>.</w:t>
      </w:r>
    </w:p>
    <w:p w:rsidR="00000000" w:rsidRDefault="00312B3A">
      <w:pPr>
        <w:spacing w:after="22" w:line="242" w:lineRule="auto"/>
        <w:ind w:left="444" w:hanging="444"/>
      </w:pPr>
      <w:r>
        <w:rPr>
          <w:rStyle w:val="not-translated-para"/>
          <w:sz w:val="16"/>
          <w:szCs w:val="16"/>
        </w:rPr>
        <w:t>[100] Y. Zhang, T. Shen, X. Ji, Y. Zhang, R. Xiong, and Q. Dai, “Residual highwa</w:t>
      </w:r>
      <w:r>
        <w:rPr>
          <w:rStyle w:val="not-translated-para"/>
          <w:sz w:val="16"/>
          <w:szCs w:val="16"/>
        </w:rPr>
        <w:t>y convolutional neural networks for in-loop filtering in HEVC,” IEEE Trans. Image Process., vol. 27, no. 8, pp. 3827–3241, Aug. 2018</w:t>
      </w:r>
      <w:r>
        <w:rPr>
          <w:rStyle w:val="not-translated-para"/>
          <w:sz w:val="16"/>
          <w:szCs w:val="16"/>
        </w:rPr>
        <w:t>.</w:t>
      </w:r>
    </w:p>
    <w:p w:rsidR="00000000" w:rsidRDefault="00312B3A">
      <w:pPr>
        <w:spacing w:after="22" w:line="242" w:lineRule="auto"/>
        <w:ind w:left="444" w:hanging="444"/>
      </w:pPr>
      <w:r>
        <w:rPr>
          <w:rStyle w:val="not-translated-para"/>
          <w:sz w:val="16"/>
          <w:szCs w:val="16"/>
        </w:rPr>
        <w:t>[101] C. Jia, S. Wang, X. Zhang, S. Wang, and S. Ma, “Spatial-temporal residue network based in-loop filter for video codi</w:t>
      </w:r>
      <w:r>
        <w:rPr>
          <w:rStyle w:val="not-translated-para"/>
          <w:sz w:val="16"/>
          <w:szCs w:val="16"/>
        </w:rPr>
        <w:t>ng,” in Proc. Vis. Commun. Image Process. (VCIP), Mar. 2017, pp. 1–4</w:t>
      </w:r>
      <w:r>
        <w:rPr>
          <w:rStyle w:val="not-translated-para"/>
          <w:sz w:val="16"/>
          <w:szCs w:val="16"/>
        </w:rPr>
        <w:t>.</w:t>
      </w:r>
    </w:p>
    <w:p w:rsidR="00000000" w:rsidRDefault="00312B3A">
      <w:pPr>
        <w:spacing w:after="14" w:line="247" w:lineRule="auto"/>
        <w:ind w:left="444" w:hanging="444"/>
      </w:pPr>
      <w:r>
        <w:rPr>
          <w:rStyle w:val="not-translated-para"/>
          <w:sz w:val="16"/>
          <w:szCs w:val="16"/>
        </w:rPr>
        <w:t>[102] C. Jia et al., “Content-aware convolutional neural network for in-loop filtering in high efficiency video coding,” IEEE Trans. Image Process., to be published</w:t>
      </w:r>
      <w:r>
        <w:rPr>
          <w:rStyle w:val="not-translated-para"/>
          <w:sz w:val="16"/>
          <w:szCs w:val="16"/>
        </w:rPr>
        <w:t>.</w:t>
      </w:r>
    </w:p>
    <w:p w:rsidR="00000000" w:rsidRDefault="00312B3A">
      <w:pPr>
        <w:spacing w:after="22" w:line="242" w:lineRule="auto"/>
        <w:ind w:left="444" w:hanging="444"/>
      </w:pPr>
      <w:r>
        <w:rPr>
          <w:rStyle w:val="not-translated-para"/>
          <w:sz w:val="16"/>
          <w:szCs w:val="16"/>
        </w:rPr>
        <w:t>[103] X. F. Zhang, S</w:t>
      </w:r>
      <w:r>
        <w:rPr>
          <w:rStyle w:val="not-translated-para"/>
          <w:sz w:val="16"/>
          <w:szCs w:val="16"/>
        </w:rPr>
        <w:t>. Wang, K. Gu, W. Lin, S. Ma, and W. Gao, “Justnoticeable difference-based perceptual optimization for JPEG compression,” IEEE Signal Process. Lett., vol. 24, no. 1, pp. 96–100, Jan. 2017</w:t>
      </w:r>
      <w:r>
        <w:rPr>
          <w:rStyle w:val="not-translated-para"/>
          <w:sz w:val="16"/>
          <w:szCs w:val="16"/>
        </w:rPr>
        <w:t>.</w:t>
      </w:r>
    </w:p>
    <w:p w:rsidR="00000000" w:rsidRDefault="00312B3A">
      <w:pPr>
        <w:spacing w:after="0" w:line="242" w:lineRule="auto"/>
        <w:ind w:left="444" w:hanging="444"/>
      </w:pPr>
      <w:r>
        <w:rPr>
          <w:rStyle w:val="not-translated-para"/>
          <w:sz w:val="16"/>
          <w:szCs w:val="16"/>
        </w:rPr>
        <w:t>[104] X. Song et al. (2018). “A practical convolutional neural netw</w:t>
      </w:r>
      <w:r>
        <w:rPr>
          <w:rStyle w:val="not-translated-para"/>
          <w:sz w:val="16"/>
          <w:szCs w:val="16"/>
        </w:rPr>
        <w:t>ork as loop filter for intra frame.” [Online]. Available: https://arxiv.org/ abs/1805.0612</w:t>
      </w:r>
      <w:r>
        <w:rPr>
          <w:rStyle w:val="not-translated-para"/>
          <w:sz w:val="16"/>
          <w:szCs w:val="16"/>
        </w:rPr>
        <w:t>1</w:t>
      </w:r>
    </w:p>
    <w:p w:rsidR="00000000" w:rsidRDefault="00312B3A">
      <w:pPr>
        <w:spacing w:after="22" w:line="242" w:lineRule="auto"/>
        <w:ind w:left="444" w:hanging="444"/>
      </w:pPr>
      <w:r>
        <w:rPr>
          <w:rStyle w:val="not-translated-para"/>
          <w:sz w:val="16"/>
          <w:szCs w:val="16"/>
        </w:rPr>
        <w:t>[105] W.-S. Park and M. Kim, “CNN-based in-loop filtering for coding efficiency improvement,” in Proc. IEEE 12th Image, Video, Multidimensional Signal Process. Work</w:t>
      </w:r>
      <w:r>
        <w:rPr>
          <w:rStyle w:val="not-translated-para"/>
          <w:sz w:val="16"/>
          <w:szCs w:val="16"/>
        </w:rPr>
        <w:t>shop, Jun. 2016, pp. 1–5</w:t>
      </w:r>
      <w:r>
        <w:rPr>
          <w:rStyle w:val="not-translated-para"/>
          <w:sz w:val="16"/>
          <w:szCs w:val="16"/>
        </w:rPr>
        <w:t>.</w:t>
      </w:r>
    </w:p>
    <w:p w:rsidR="00000000" w:rsidRDefault="00312B3A">
      <w:pPr>
        <w:spacing w:after="22" w:line="242" w:lineRule="auto"/>
        <w:ind w:left="444" w:hanging="444"/>
      </w:pPr>
      <w:r>
        <w:rPr>
          <w:rStyle w:val="not-translated-para"/>
          <w:sz w:val="16"/>
          <w:szCs w:val="16"/>
        </w:rPr>
        <w:t>[106] J. Kang, S. Kim, and K. M. Lee, “Multi-modal/multi-scale convolutional neural network based in-loop filter design for next generation video codec,” in Proc. Int. Conf. Image Process. (ICIP), Sep. 2017, pp. 26–30</w:t>
      </w:r>
      <w:r>
        <w:rPr>
          <w:rStyle w:val="not-translated-para"/>
          <w:sz w:val="16"/>
          <w:szCs w:val="16"/>
        </w:rPr>
        <w:t>.</w:t>
      </w:r>
    </w:p>
    <w:p w:rsidR="00000000" w:rsidRDefault="00312B3A">
      <w:pPr>
        <w:spacing w:after="22" w:line="242" w:lineRule="auto"/>
        <w:ind w:left="444" w:hanging="444"/>
      </w:pPr>
      <w:r>
        <w:rPr>
          <w:rStyle w:val="not-translated-para"/>
          <w:sz w:val="16"/>
          <w:szCs w:val="16"/>
        </w:rPr>
        <w:t>[107] C. Do</w:t>
      </w:r>
      <w:r>
        <w:rPr>
          <w:rStyle w:val="not-translated-para"/>
          <w:sz w:val="16"/>
          <w:szCs w:val="16"/>
        </w:rPr>
        <w:t>ng, Y. Deng, C. Change Loy, and X. Tang, “Compression artifacts reduction by a deep convolutional network,” in Proc. IEEE Int. Conf. Comput. Vis., May 2015, pp. 576–584</w:t>
      </w:r>
      <w:r>
        <w:rPr>
          <w:rStyle w:val="not-translated-para"/>
          <w:sz w:val="16"/>
          <w:szCs w:val="16"/>
        </w:rPr>
        <w:t>.</w:t>
      </w:r>
    </w:p>
    <w:p w:rsidR="00000000" w:rsidRDefault="00312B3A">
      <w:pPr>
        <w:spacing w:after="22" w:line="242" w:lineRule="auto"/>
        <w:ind w:left="444" w:hanging="444"/>
      </w:pPr>
      <w:r>
        <w:rPr>
          <w:rStyle w:val="not-translated-para"/>
          <w:sz w:val="16"/>
          <w:szCs w:val="16"/>
        </w:rPr>
        <w:t>[108] C. Dong, C. C. Loy, K. He, and X. Tang, “Learning a deep convolutional network f</w:t>
      </w:r>
      <w:r>
        <w:rPr>
          <w:rStyle w:val="not-translated-para"/>
          <w:sz w:val="16"/>
          <w:szCs w:val="16"/>
        </w:rPr>
        <w:t>or image super-resolution,” in Proc. Eur. Conf. Comput. Vis., 2014, pp. 184–199</w:t>
      </w:r>
      <w:r>
        <w:rPr>
          <w:rStyle w:val="not-translated-para"/>
          <w:sz w:val="16"/>
          <w:szCs w:val="16"/>
        </w:rPr>
        <w:t>.</w:t>
      </w:r>
    </w:p>
    <w:p w:rsidR="00000000" w:rsidRDefault="00312B3A">
      <w:pPr>
        <w:spacing w:after="22" w:line="242" w:lineRule="auto"/>
        <w:ind w:left="444" w:hanging="444"/>
      </w:pPr>
      <w:r>
        <w:rPr>
          <w:rStyle w:val="not-translated-para"/>
          <w:sz w:val="16"/>
          <w:szCs w:val="16"/>
        </w:rPr>
        <w:t>[109] K. Li, B. Bare, and B. Yan, “An efficient deep convolutional neural networks model for compressed image deblocking,” in Proc. Int. Conf. Multimedia Expo (ICME), Jul. 201</w:t>
      </w:r>
      <w:r>
        <w:rPr>
          <w:rStyle w:val="not-translated-para"/>
          <w:sz w:val="16"/>
          <w:szCs w:val="16"/>
        </w:rPr>
        <w:t>7, pp. 1320–1325</w:t>
      </w:r>
      <w:r>
        <w:rPr>
          <w:rStyle w:val="not-translated-para"/>
          <w:sz w:val="16"/>
          <w:szCs w:val="16"/>
        </w:rPr>
        <w:t>.</w:t>
      </w:r>
    </w:p>
    <w:p w:rsidR="00000000" w:rsidRDefault="00312B3A">
      <w:pPr>
        <w:spacing w:after="22" w:line="242" w:lineRule="auto"/>
        <w:ind w:left="444" w:hanging="444"/>
      </w:pPr>
      <w:r>
        <w:rPr>
          <w:rStyle w:val="not-translated-para"/>
          <w:sz w:val="16"/>
          <w:szCs w:val="16"/>
        </w:rPr>
        <w:t>[110] R. Yang, M. Xu, Z. Wang, and T. Li, “Multi-frame quality enhancement for compressed video,” in Proc. IEEE Conf. Comput. Vis. Pattern Recognit., Feb. 2018, pp. 6664–6673</w:t>
      </w:r>
      <w:r>
        <w:rPr>
          <w:rStyle w:val="not-translated-para"/>
          <w:sz w:val="16"/>
          <w:szCs w:val="16"/>
        </w:rPr>
        <w:t>.</w:t>
      </w:r>
    </w:p>
    <w:p w:rsidR="00000000" w:rsidRDefault="00312B3A">
      <w:pPr>
        <w:spacing w:after="22" w:line="242" w:lineRule="auto"/>
        <w:ind w:left="444" w:hanging="444"/>
      </w:pPr>
      <w:r>
        <w:rPr>
          <w:rStyle w:val="not-translated-para"/>
          <w:sz w:val="16"/>
          <w:szCs w:val="16"/>
        </w:rPr>
        <w:t>[111] L. Zhu, Y. Zhang, S. Wang, H. Yuan, S. Kwong, and H. H.-</w:t>
      </w:r>
      <w:r>
        <w:rPr>
          <w:rStyle w:val="not-translated-para"/>
          <w:sz w:val="16"/>
          <w:szCs w:val="16"/>
        </w:rPr>
        <w:t>S. Ip</w:t>
      </w:r>
      <w:r>
        <w:rPr>
          <w:rStyle w:val="not-translated-para"/>
          <w:sz w:val="16"/>
          <w:szCs w:val="16"/>
        </w:rPr>
        <w:t>,</w:t>
      </w:r>
    </w:p>
    <w:p w:rsidR="00000000" w:rsidRDefault="00312B3A">
      <w:pPr>
        <w:spacing w:after="22" w:line="242" w:lineRule="auto"/>
        <w:ind w:left="365" w:firstLine="0"/>
      </w:pPr>
      <w:r>
        <w:rPr>
          <w:rStyle w:val="not-translated-para"/>
          <w:sz w:val="16"/>
          <w:szCs w:val="16"/>
        </w:rPr>
        <w:t>“Convolutional neural network-based synthesized view quality enhancement for 3D video coding,” IEEE Trans. Image Process., vol. 27, no. 11, pp. 5365–5377, Nov. 2018</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[112] L. Cavigelli, P. Hager, and L. Benini, “CAS-CNN: A deep convolutional neural </w:t>
      </w:r>
      <w:r>
        <w:rPr>
          <w:rStyle w:val="not-translated-para"/>
          <w:sz w:val="16"/>
          <w:szCs w:val="16"/>
        </w:rPr>
        <w:t>network for image compression artifact suppression,” in Proc. Int. Joint Conf. Neural Netw. (IJCNN), May 2017, pp. 752–759</w:t>
      </w:r>
      <w:r>
        <w:rPr>
          <w:rStyle w:val="not-translated-para"/>
          <w:sz w:val="16"/>
          <w:szCs w:val="16"/>
        </w:rPr>
        <w:t>.</w:t>
      </w:r>
    </w:p>
    <w:p w:rsidR="00000000" w:rsidRDefault="00312B3A">
      <w:pPr>
        <w:spacing w:after="22" w:line="242" w:lineRule="auto"/>
        <w:ind w:left="444" w:hanging="444"/>
      </w:pPr>
      <w:r>
        <w:rPr>
          <w:rStyle w:val="not-translated-para"/>
          <w:sz w:val="16"/>
          <w:szCs w:val="16"/>
        </w:rPr>
        <w:t>[113] B. Zheng, R. Sun, X. Tian, and Y. Chen, “S-Net: a scalable convolutional neural network for JPEG compression artifact reductio</w:t>
      </w:r>
      <w:r>
        <w:rPr>
          <w:rStyle w:val="not-translated-para"/>
          <w:sz w:val="16"/>
          <w:szCs w:val="16"/>
        </w:rPr>
        <w:t>n,” J. Electron. Imag., vol. 27, no. 4, 2018, Art. no. 043037</w:t>
      </w:r>
      <w:r>
        <w:rPr>
          <w:rStyle w:val="not-translated-para"/>
          <w:sz w:val="16"/>
          <w:szCs w:val="16"/>
        </w:rPr>
        <w:t>.</w:t>
      </w:r>
    </w:p>
    <w:p w:rsidR="00000000" w:rsidRDefault="00312B3A">
      <w:pPr>
        <w:spacing w:after="22" w:line="242" w:lineRule="auto"/>
        <w:ind w:left="444" w:hanging="444"/>
      </w:pPr>
      <w:r>
        <w:rPr>
          <w:rStyle w:val="not-translated-para"/>
          <w:sz w:val="16"/>
          <w:szCs w:val="16"/>
        </w:rPr>
        <w:t>[114] T. Chen, H. Liu, Q. Shen, T. Yue, X. Cao, and Z. Ma, “DeepCoder: A deep neural network based video compression,” in Proc. Vis. Commun. Image Process. (VCIP), Dec. 2017, pp. 1–4</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[115] Z. </w:t>
      </w:r>
      <w:r>
        <w:rPr>
          <w:rStyle w:val="not-translated-para"/>
          <w:sz w:val="16"/>
          <w:szCs w:val="16"/>
        </w:rPr>
        <w:t>Chen, T. He, X. Jin, and F. Wu. (2018). “Learning for video compression.” [Online]. Available: https://arxiv.org/abs/1804.0986</w:t>
      </w:r>
      <w:r>
        <w:rPr>
          <w:rStyle w:val="not-translated-para"/>
          <w:sz w:val="16"/>
          <w:szCs w:val="16"/>
        </w:rPr>
        <w:t>9</w:t>
      </w:r>
    </w:p>
    <w:p w:rsidR="00000000" w:rsidRDefault="00312B3A">
      <w:pPr>
        <w:spacing w:after="22" w:line="242" w:lineRule="auto"/>
        <w:ind w:left="444" w:hanging="444"/>
      </w:pPr>
      <w:r>
        <w:rPr>
          <w:rStyle w:val="not-translated-para"/>
          <w:sz w:val="16"/>
          <w:szCs w:val="16"/>
        </w:rPr>
        <w:t>[116] M. Ranzato, A. Szlam, J. Bruna, M. Mathieu, R. Collobert, and S. Chopra. (2014). “Video (language) modeling: a baseline fo</w:t>
      </w:r>
      <w:r>
        <w:rPr>
          <w:rStyle w:val="not-translated-para"/>
          <w:sz w:val="16"/>
          <w:szCs w:val="16"/>
        </w:rPr>
        <w:t>r generative models of natural videos.” [Online]. Available: https://arxiv.org/ abs/1412.660</w:t>
      </w:r>
      <w:r>
        <w:rPr>
          <w:rStyle w:val="not-translated-para"/>
          <w:sz w:val="16"/>
          <w:szCs w:val="16"/>
        </w:rPr>
        <w:t>4</w:t>
      </w:r>
    </w:p>
    <w:p w:rsidR="00000000" w:rsidRDefault="00312B3A">
      <w:pPr>
        <w:spacing w:after="22" w:line="242" w:lineRule="auto"/>
        <w:ind w:left="444" w:hanging="444"/>
      </w:pPr>
      <w:r>
        <w:rPr>
          <w:rStyle w:val="not-translated-para"/>
          <w:sz w:val="16"/>
          <w:szCs w:val="16"/>
        </w:rPr>
        <w:t>[117] N. Srivastava, E. Mansimov, and R. Salakhudinov, “Unsupervised learning of video representations using LSTMS,” in Proc. Int. Conf. Mach. Learn., 2015, pp. 8</w:t>
      </w:r>
      <w:r>
        <w:rPr>
          <w:rStyle w:val="not-translated-para"/>
          <w:sz w:val="16"/>
          <w:szCs w:val="16"/>
        </w:rPr>
        <w:t>43–852</w:t>
      </w:r>
      <w:r>
        <w:rPr>
          <w:rStyle w:val="not-translated-para"/>
          <w:sz w:val="16"/>
          <w:szCs w:val="16"/>
        </w:rPr>
        <w:t>.</w:t>
      </w:r>
    </w:p>
    <w:p w:rsidR="00000000" w:rsidRDefault="00312B3A">
      <w:pPr>
        <w:spacing w:after="22" w:line="242" w:lineRule="auto"/>
        <w:ind w:left="444" w:hanging="444"/>
      </w:pPr>
      <w:r>
        <w:rPr>
          <w:rStyle w:val="not-translated-para"/>
          <w:sz w:val="16"/>
          <w:szCs w:val="16"/>
        </w:rPr>
        <w:t>[118] Z. Liu, X. Yu, Y. Gao, S. Chen, X. Ji, and D. Wang, “CU partition mode decision for HEVC hardwired intra encoder using convolution neural network,” IEEE Trans. Image Process., vol. 25, no. 11, pp. 5088–5103, Nov. 2016</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[119] N. Song, Z. Liu, </w:t>
      </w:r>
      <w:r>
        <w:rPr>
          <w:rStyle w:val="not-translated-para"/>
          <w:sz w:val="16"/>
          <w:szCs w:val="16"/>
        </w:rPr>
        <w:t>X. Ji, and D. Wang, “CNN oriented fast PU mode decision for HEVC hardwired intra encoder,” in Proc. IEEE Global Conf. Signal Inf. Process. (GlobalSIP), Feb. 2017, pp. 239–243</w:t>
      </w:r>
      <w:r>
        <w:rPr>
          <w:rStyle w:val="not-translated-para"/>
          <w:sz w:val="16"/>
          <w:szCs w:val="16"/>
        </w:rPr>
        <w:t>.</w:t>
      </w:r>
    </w:p>
    <w:p w:rsidR="00000000" w:rsidRDefault="00312B3A">
      <w:pPr>
        <w:spacing w:after="22" w:line="242" w:lineRule="auto"/>
        <w:ind w:left="444" w:hanging="444"/>
      </w:pPr>
      <w:r>
        <w:rPr>
          <w:rStyle w:val="not-translated-para"/>
          <w:sz w:val="16"/>
          <w:szCs w:val="16"/>
        </w:rPr>
        <w:t xml:space="preserve">[120] </w:t>
      </w:r>
      <w:r>
        <w:rPr>
          <w:rStyle w:val="not-translated-para"/>
          <w:sz w:val="16"/>
          <w:szCs w:val="16"/>
        </w:rPr>
        <w:t>M. Xu, T. Li, Z. Wang, X. Deng, R. Yang, and Z. Guan, “Reducing complexity of HEVC: A deep learning approach,” IEEE Trans. Image Process., to be published</w:t>
      </w:r>
      <w:r>
        <w:rPr>
          <w:rStyle w:val="not-translated-para"/>
          <w:sz w:val="16"/>
          <w:szCs w:val="16"/>
        </w:rPr>
        <w:t>.</w:t>
      </w:r>
    </w:p>
    <w:p w:rsidR="00000000" w:rsidRDefault="00312B3A">
      <w:pPr>
        <w:spacing w:after="22" w:line="242" w:lineRule="auto"/>
        <w:ind w:left="444" w:hanging="444"/>
      </w:pPr>
      <w:r>
        <w:rPr>
          <w:rStyle w:val="not-translated-para"/>
          <w:sz w:val="16"/>
          <w:szCs w:val="16"/>
        </w:rPr>
        <w:t>[121] X. Zhang, S. Ma, S. Wang, X. Zhang, H. Sun, and W. Gao, “A joint compression scheme of video f</w:t>
      </w:r>
      <w:r>
        <w:rPr>
          <w:rStyle w:val="not-translated-para"/>
          <w:sz w:val="16"/>
          <w:szCs w:val="16"/>
        </w:rPr>
        <w:t>eature descriptors and visual content,” IEEE Trans. Image Process., vol. 26, no. 2, pp. 633–647, Feb. 2017</w:t>
      </w:r>
      <w:r>
        <w:rPr>
          <w:rStyle w:val="not-translated-para"/>
          <w:sz w:val="16"/>
          <w:szCs w:val="16"/>
        </w:rPr>
        <w:t>.</w:t>
      </w:r>
    </w:p>
    <w:p w:rsidR="00000000" w:rsidRDefault="00312B3A">
      <w:pPr>
        <w:spacing w:after="22" w:line="242" w:lineRule="auto"/>
        <w:ind w:left="444" w:hanging="444"/>
      </w:pPr>
      <w:r>
        <w:rPr>
          <w:rStyle w:val="not-translated-para"/>
          <w:sz w:val="16"/>
          <w:szCs w:val="16"/>
        </w:rPr>
        <w:t>[122] Y. Li, C. Jia, X. Zhang, S. Wang, S. Ma, and W. Gao, “Joint rate-distortion optimization for simultaneous texture and deep feature compression</w:t>
      </w:r>
      <w:r>
        <w:rPr>
          <w:rStyle w:val="not-translated-para"/>
          <w:sz w:val="16"/>
          <w:szCs w:val="16"/>
        </w:rPr>
        <w:t xml:space="preserve"> of facial images,” in Proc. IEEE Int. Conf. Multimedia Big Data (BigMM), Aug. 2018, pp. 334–341</w:t>
      </w:r>
      <w:r>
        <w:rPr>
          <w:rStyle w:val="not-translated-para"/>
          <w:sz w:val="16"/>
          <w:szCs w:val="16"/>
        </w:rPr>
        <w:t>.</w:t>
      </w:r>
    </w:p>
    <w:p w:rsidR="00000000" w:rsidRDefault="00312B3A">
      <w:pPr>
        <w:spacing w:after="1265" w:line="242" w:lineRule="auto"/>
        <w:ind w:left="444" w:hanging="444"/>
      </w:pPr>
      <w:r>
        <w:rPr>
          <w:rStyle w:val="not-translated-para"/>
          <w:sz w:val="16"/>
          <w:szCs w:val="16"/>
        </w:rPr>
        <w:t>[123] L. Su, Y. Lu, F. Wu, S. Li, and W. Gao, “Complexity-constrained H.264 video encoding,” IEEE Trans. Circuits Syst. Video Technol., vol. 19, no. 4, pp. 47</w:t>
      </w:r>
      <w:r>
        <w:rPr>
          <w:rStyle w:val="not-translated-para"/>
          <w:sz w:val="16"/>
          <w:szCs w:val="16"/>
        </w:rPr>
        <w:t>7–490, Apr. 2009</w:t>
      </w:r>
      <w:r>
        <w:rPr>
          <w:rStyle w:val="not-translated-para"/>
          <w:sz w:val="16"/>
          <w:szCs w:val="16"/>
        </w:rPr>
        <w:t>.</w:t>
      </w:r>
    </w:p>
    <w:p w:rsidR="00000000" w:rsidRDefault="00312B3A">
      <w:pPr>
        <w:spacing w:after="0" w:line="242" w:lineRule="auto"/>
        <w:ind w:firstLine="0"/>
      </w:pPr>
      <w:r>
        <w:rPr>
          <w:noProof/>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914400" cy="1143000"/>
            <wp:effectExtent l="0" t="0" r="0" b="0"/>
            <wp:wrapSquare wrapText="bothSides"/>
            <wp:docPr id="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2" r:link="rId293">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Siwei Ma</w:t>
      </w:r>
      <w:r>
        <w:rPr>
          <w:rStyle w:val="not-translated-para"/>
          <w:b/>
          <w:bCs/>
          <w:sz w:val="16"/>
          <w:szCs w:val="16"/>
        </w:rPr>
        <w:t xml:space="preserve"> </w:t>
      </w:r>
      <w:r>
        <w:rPr>
          <w:rStyle w:val="not-translated-para"/>
          <w:sz w:val="16"/>
          <w:szCs w:val="16"/>
        </w:rPr>
        <w:t>(M&amp;apos;12) received the B.S. degree from Shandong Normal University, Jinan, China, in 1999, and the Ph.D. degree in computer science from the Institute of Computing Technology, Chinese Academy of Sciences, Beijing, China, in 20</w:t>
      </w:r>
      <w:r>
        <w:rPr>
          <w:rStyle w:val="not-translated-para"/>
          <w:sz w:val="16"/>
          <w:szCs w:val="16"/>
        </w:rPr>
        <w:t>05. He held a post-doctoral position with the University of Southern California at Los Angeles, Los Angeles, CA, USA, from 2005 to 2007. He joined the School of Electronics Engineering and Computer Science, Institute of Digital Media, Peking University, Be</w:t>
      </w:r>
      <w:r>
        <w:rPr>
          <w:rStyle w:val="not-translated-para"/>
          <w:sz w:val="16"/>
          <w:szCs w:val="16"/>
        </w:rPr>
        <w:t>ijing, where he is currently a Professor. He ha</w:t>
      </w:r>
      <w:r>
        <w:rPr>
          <w:rStyle w:val="not-translated-para"/>
          <w:sz w:val="16"/>
          <w:szCs w:val="16"/>
        </w:rPr>
        <w:t>s</w:t>
      </w:r>
    </w:p>
    <w:p w:rsidR="00000000" w:rsidRDefault="00312B3A">
      <w:pPr>
        <w:spacing w:after="22" w:line="242" w:lineRule="auto"/>
        <w:ind w:firstLine="0"/>
      </w:pPr>
      <w:r>
        <w:rPr>
          <w:rStyle w:val="not-translated-para"/>
          <w:sz w:val="16"/>
          <w:szCs w:val="16"/>
        </w:rPr>
        <w:t>authored more than 200 technical articles in refereed journals and proceedings in image and video coding, video processing, video streaming, and transmission. He is an Associate Editor of the IEEE TRANSACTIO</w:t>
      </w:r>
      <w:r>
        <w:rPr>
          <w:rStyle w:val="not-translated-para"/>
          <w:sz w:val="16"/>
          <w:szCs w:val="16"/>
        </w:rPr>
        <w:t>NS ON CIRCUITS AND SYSTEMS FOR VIDEO TECHNOLOGY and the Journal o</w:t>
      </w:r>
      <w:r>
        <w:rPr>
          <w:rStyle w:val="not-translated-para"/>
          <w:sz w:val="16"/>
          <w:szCs w:val="16"/>
        </w:rPr>
        <w:t>f</w:t>
      </w:r>
    </w:p>
    <w:p w:rsidR="00000000" w:rsidRDefault="00312B3A">
      <w:pPr>
        <w:spacing w:after="20" w:line="249" w:lineRule="auto"/>
        <w:ind w:left="-5" w:right="0" w:hanging="10"/>
        <w:jc w:val="left"/>
      </w:pPr>
      <w:r>
        <w:rPr>
          <w:rStyle w:val="not-translated-para"/>
          <w:i/>
          <w:iCs/>
          <w:sz w:val="16"/>
          <w:szCs w:val="16"/>
        </w:rPr>
        <w:t>Visual Communication and Image Representatio</w:t>
      </w:r>
      <w:r>
        <w:rPr>
          <w:rStyle w:val="not-translated-para"/>
          <w:i/>
          <w:iCs/>
          <w:sz w:val="16"/>
          <w:szCs w:val="16"/>
        </w:rPr>
        <w:t>n</w:t>
      </w:r>
      <w:r>
        <w:rPr>
          <w:sz w:val="16"/>
          <w:szCs w:val="16"/>
        </w:rPr>
        <w:t>.</w:t>
      </w:r>
    </w:p>
    <w:p w:rsidR="00000000" w:rsidRDefault="00312B3A">
      <w:pPr>
        <w:spacing w:after="0" w:line="242" w:lineRule="auto"/>
        <w:ind w:firstLine="0"/>
      </w:pPr>
      <w:r>
        <w:rPr>
          <w:noProof/>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914400" cy="1143000"/>
            <wp:effectExtent l="0" t="0" r="0" b="0"/>
            <wp:wrapSquare wrapText="bothSides"/>
            <wp:docPr id="1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4" r:link="rId295">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Xinfeng Zhang</w:t>
      </w:r>
      <w:r>
        <w:rPr>
          <w:rStyle w:val="not-translated-para"/>
          <w:b/>
          <w:bCs/>
          <w:sz w:val="16"/>
          <w:szCs w:val="16"/>
        </w:rPr>
        <w:t xml:space="preserve"> </w:t>
      </w:r>
      <w:r>
        <w:rPr>
          <w:rStyle w:val="not-translated-para"/>
          <w:sz w:val="16"/>
          <w:szCs w:val="16"/>
        </w:rPr>
        <w:t xml:space="preserve">(M&amp;apos;16) received the B.S. degree in computer science from the Hebei University of Technology, Tianjin, China, in 2007, and </w:t>
      </w:r>
      <w:r>
        <w:rPr>
          <w:rStyle w:val="not-translated-para"/>
          <w:sz w:val="16"/>
          <w:szCs w:val="16"/>
        </w:rPr>
        <w:t>the Ph.D. degree in computer science from the Institute of Computing Technology, Chinese Academy of Sciences, Beijing</w:t>
      </w:r>
      <w:r>
        <w:rPr>
          <w:rStyle w:val="not-translated-para"/>
          <w:sz w:val="16"/>
          <w:szCs w:val="16"/>
        </w:rPr>
        <w:t>,</w:t>
      </w:r>
    </w:p>
    <w:p w:rsidR="00000000" w:rsidRDefault="00312B3A">
      <w:pPr>
        <w:spacing w:after="0" w:line="242" w:lineRule="auto"/>
        <w:ind w:firstLine="0"/>
      </w:pPr>
      <w:r>
        <w:rPr>
          <w:rStyle w:val="not-translated-para"/>
          <w:sz w:val="16"/>
          <w:szCs w:val="16"/>
        </w:rPr>
        <w:t>China, in 2014. From 2014 to 2017, he was a Research Fellow with the Rapid-Rich Object Search Lab, Nanyang Technological University, Sing</w:t>
      </w:r>
      <w:r>
        <w:rPr>
          <w:rStyle w:val="not-translated-para"/>
          <w:sz w:val="16"/>
          <w:szCs w:val="16"/>
        </w:rPr>
        <w:t>apore. From 2017 to 2018, he was a Post-Doctoral Fellow with the School of Electrical Engineering System</w:t>
      </w:r>
      <w:r>
        <w:rPr>
          <w:rStyle w:val="not-translated-para"/>
          <w:sz w:val="16"/>
          <w:szCs w:val="16"/>
        </w:rPr>
        <w:t>,</w:t>
      </w:r>
    </w:p>
    <w:p w:rsidR="00000000" w:rsidRDefault="00312B3A">
      <w:pPr>
        <w:spacing w:after="252" w:line="242" w:lineRule="auto"/>
        <w:ind w:firstLine="202"/>
      </w:pPr>
      <w:r>
        <w:rPr>
          <w:rStyle w:val="not-translated-para"/>
          <w:sz w:val="16"/>
          <w:szCs w:val="16"/>
        </w:rPr>
        <w:t>University of Southern California, Los Angeles, CA, USA. From 2018 to 2019, he was a Research Fellow with the Department of Computer Science, City Uni</w:t>
      </w:r>
      <w:r>
        <w:rPr>
          <w:rStyle w:val="not-translated-para"/>
          <w:sz w:val="16"/>
          <w:szCs w:val="16"/>
        </w:rPr>
        <w:t>versity of Hong Kong. He is currently an Assistant Professor with the Department of Computer Science, University of Chinese Academy of Sciences. He has given more than 20 technical proposals to ISO/MPEG, ITU-T, and AVS standards, and has authored more than</w:t>
      </w:r>
      <w:r>
        <w:rPr>
          <w:rStyle w:val="not-translated-para"/>
          <w:sz w:val="16"/>
          <w:szCs w:val="16"/>
        </w:rPr>
        <w:t xml:space="preserve"> 100 refereed journals/conference papers. His research interests include video compression, image/video quality assessment, and image/video analysis. He received the Best Paper Award at the 2017 Pacific-Rim Conference on Multimedia, the Best Paper Award of</w:t>
      </w:r>
      <w:r>
        <w:rPr>
          <w:rStyle w:val="not-translated-para"/>
          <w:sz w:val="16"/>
          <w:szCs w:val="16"/>
        </w:rPr>
        <w:t xml:space="preserve"> IEEE Multimedia 2018, and is the coauthor of a paper that received the Best Student Paper Award in the IEEE International Conference on Image Processing 2018</w:t>
      </w:r>
      <w:r>
        <w:rPr>
          <w:rStyle w:val="not-translated-para"/>
          <w:sz w:val="16"/>
          <w:szCs w:val="16"/>
        </w:rPr>
        <w:t>.</w:t>
      </w:r>
    </w:p>
    <w:p w:rsidR="00000000" w:rsidRDefault="00312B3A">
      <w:pPr>
        <w:spacing w:after="22" w:line="242" w:lineRule="auto"/>
        <w:ind w:firstLine="0"/>
      </w:pPr>
      <w:r>
        <w:rPr>
          <w:noProof/>
        </w:rPr>
        <w:drawing>
          <wp:anchor distT="0" distB="0" distL="114300" distR="114300" simplePos="0" relativeHeight="251661312" behindDoc="0" locked="0" layoutInCell="1" allowOverlap="0">
            <wp:simplePos x="0" y="0"/>
            <wp:positionH relativeFrom="column">
              <wp:align>left</wp:align>
            </wp:positionH>
            <wp:positionV relativeFrom="line">
              <wp:posOffset>0</wp:posOffset>
            </wp:positionV>
            <wp:extent cx="914400" cy="1143000"/>
            <wp:effectExtent l="0" t="0" r="0" b="0"/>
            <wp:wrapSquare wrapText="bothSides"/>
            <wp:docPr id="1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6" r:link="rId297">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Chuanmin Jia</w:t>
      </w:r>
      <w:r>
        <w:rPr>
          <w:rStyle w:val="not-translated-para"/>
          <w:b/>
          <w:bCs/>
          <w:sz w:val="16"/>
          <w:szCs w:val="16"/>
        </w:rPr>
        <w:t xml:space="preserve"> </w:t>
      </w:r>
      <w:r>
        <w:rPr>
          <w:rStyle w:val="not-translated-para"/>
          <w:sz w:val="16"/>
          <w:szCs w:val="16"/>
        </w:rPr>
        <w:t>(S&amp;apos;18) received B.E. degree in computer science from the Beijing University o</w:t>
      </w:r>
      <w:r>
        <w:rPr>
          <w:rStyle w:val="not-translated-para"/>
          <w:sz w:val="16"/>
          <w:szCs w:val="16"/>
        </w:rPr>
        <w:t>f Posts and Telecommunications, Beijing, China, in 2015. He is currently pursuing the Ph.D. degree with the Department of Computer Science, Peking University, Beijing, China. He was a Visiting Student with the Video Lab, New York University, NY, USA, in 20</w:t>
      </w:r>
      <w:r>
        <w:rPr>
          <w:rStyle w:val="not-translated-para"/>
          <w:sz w:val="16"/>
          <w:szCs w:val="16"/>
        </w:rPr>
        <w:t>18. His research interests include video compression, light field compression, and machine learning</w:t>
      </w:r>
      <w:r>
        <w:rPr>
          <w:rStyle w:val="not-translated-para"/>
          <w:sz w:val="16"/>
          <w:szCs w:val="16"/>
        </w:rPr>
        <w:t>.</w:t>
      </w:r>
    </w:p>
    <w:p w:rsidR="00000000" w:rsidRDefault="00312B3A">
      <w:pPr>
        <w:spacing w:after="249" w:line="242" w:lineRule="auto"/>
        <w:ind w:firstLine="326"/>
      </w:pPr>
      <w:r>
        <w:rPr>
          <w:rStyle w:val="not-translated-para"/>
          <w:sz w:val="16"/>
          <w:szCs w:val="16"/>
        </w:rPr>
        <w:t>He received the Best Paper Award of the Pacific-Rim Conference on Multimedia in 2017 and the IEEE Multimedia in 2018, and the Best Student Paper Award in t</w:t>
      </w:r>
      <w:r>
        <w:rPr>
          <w:rStyle w:val="not-translated-para"/>
          <w:sz w:val="16"/>
          <w:szCs w:val="16"/>
        </w:rPr>
        <w:t>he IEEE International Conference on Multimedia Information Processing and Retrieval in 2019</w:t>
      </w:r>
      <w:r>
        <w:rPr>
          <w:rStyle w:val="not-translated-para"/>
          <w:sz w:val="16"/>
          <w:szCs w:val="16"/>
        </w:rPr>
        <w:t>.</w:t>
      </w:r>
    </w:p>
    <w:p w:rsidR="00000000" w:rsidRDefault="00312B3A">
      <w:pPr>
        <w:spacing w:after="22" w:line="242" w:lineRule="auto"/>
        <w:ind w:firstLine="0"/>
      </w:pPr>
      <w:r>
        <w:rPr>
          <w:noProof/>
        </w:rPr>
        <w:drawing>
          <wp:anchor distT="0" distB="0" distL="114300" distR="114300" simplePos="0" relativeHeight="251662336" behindDoc="0" locked="0" layoutInCell="1" allowOverlap="0">
            <wp:simplePos x="0" y="0"/>
            <wp:positionH relativeFrom="column">
              <wp:align>left</wp:align>
            </wp:positionH>
            <wp:positionV relativeFrom="line">
              <wp:posOffset>0</wp:posOffset>
            </wp:positionV>
            <wp:extent cx="914400" cy="1143000"/>
            <wp:effectExtent l="0" t="0" r="0" b="0"/>
            <wp:wrapSquare wrapText="bothSides"/>
            <wp:docPr id="1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8" r:link="rId299">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Zhenghui Zhao</w:t>
      </w:r>
      <w:r>
        <w:rPr>
          <w:rStyle w:val="not-translated-para"/>
          <w:b/>
          <w:bCs/>
          <w:sz w:val="16"/>
          <w:szCs w:val="16"/>
        </w:rPr>
        <w:t xml:space="preserve"> </w:t>
      </w:r>
      <w:r>
        <w:rPr>
          <w:rStyle w:val="not-translated-para"/>
          <w:sz w:val="16"/>
          <w:szCs w:val="16"/>
        </w:rPr>
        <w:t>received the B.S. degree from the School of Mathematical Sciences, Dalian University of Technology, in 2015. He is currently pursuing the Ph.D. degree with Peking University. His research interests include image and video compression, and image and video p</w:t>
      </w:r>
      <w:r>
        <w:rPr>
          <w:rStyle w:val="not-translated-para"/>
          <w:sz w:val="16"/>
          <w:szCs w:val="16"/>
        </w:rPr>
        <w:t>rocessing</w:t>
      </w:r>
      <w:r>
        <w:rPr>
          <w:rStyle w:val="not-translated-para"/>
          <w:sz w:val="16"/>
          <w:szCs w:val="16"/>
        </w:rPr>
        <w:t>.</w:t>
      </w:r>
    </w:p>
    <w:p w:rsidR="00000000" w:rsidRDefault="00312B3A">
      <w:pPr>
        <w:spacing w:after="0" w:line="242" w:lineRule="auto"/>
        <w:ind w:firstLine="0"/>
      </w:pPr>
      <w:r>
        <w:rPr>
          <w:noProof/>
        </w:rPr>
        <w:drawing>
          <wp:anchor distT="0" distB="0" distL="114300" distR="114300" simplePos="0" relativeHeight="251663360" behindDoc="0" locked="0" layoutInCell="1" allowOverlap="0">
            <wp:simplePos x="0" y="0"/>
            <wp:positionH relativeFrom="column">
              <wp:align>left</wp:align>
            </wp:positionH>
            <wp:positionV relativeFrom="line">
              <wp:posOffset>0</wp:posOffset>
            </wp:positionV>
            <wp:extent cx="914400" cy="1133475"/>
            <wp:effectExtent l="0" t="0" r="0" b="9525"/>
            <wp:wrapSquare wrapText="bothSides"/>
            <wp:docPr id="1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0" r:link="rId301">
                      <a:extLst>
                        <a:ext uri="{28A0092B-C50C-407E-A947-70E740481C1C}">
                          <a14:useLocalDpi xmlns:a14="http://schemas.microsoft.com/office/drawing/2010/main" val="0"/>
                        </a:ext>
                      </a:extLst>
                    </a:blip>
                    <a:srcRect/>
                    <a:stretch>
                      <a:fillRect/>
                    </a:stretch>
                  </pic:blipFill>
                  <pic:spPr bwMode="auto">
                    <a:xfrm>
                      <a:off x="0" y="0"/>
                      <a:ext cx="91440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Shiqi Wang</w:t>
      </w:r>
      <w:r>
        <w:rPr>
          <w:rStyle w:val="not-translated-para"/>
          <w:b/>
          <w:bCs/>
          <w:sz w:val="16"/>
          <w:szCs w:val="16"/>
        </w:rPr>
        <w:t xml:space="preserve"> </w:t>
      </w:r>
      <w:r>
        <w:rPr>
          <w:rStyle w:val="not-translated-para"/>
          <w:sz w:val="16"/>
          <w:szCs w:val="16"/>
        </w:rPr>
        <w:t>received the B.S. degree in computer science from the Harbin Institute of Technology in 2008 and the Ph.D. degree in computer application technology from Peking University in 2014. From 2014 to 2016, he was a Post-Doctoral Fellow wit</w:t>
      </w:r>
      <w:r>
        <w:rPr>
          <w:rStyle w:val="not-translated-para"/>
          <w:sz w:val="16"/>
          <w:szCs w:val="16"/>
        </w:rPr>
        <w:t>h the Department of Electrical and Computer Engineering, University of Waterloo, Waterloo</w:t>
      </w:r>
      <w:r>
        <w:rPr>
          <w:rStyle w:val="not-translated-para"/>
          <w:sz w:val="16"/>
          <w:szCs w:val="16"/>
        </w:rPr>
        <w:t>,</w:t>
      </w:r>
    </w:p>
    <w:p w:rsidR="00000000" w:rsidRDefault="00312B3A">
      <w:pPr>
        <w:spacing w:after="22" w:line="242" w:lineRule="auto"/>
        <w:ind w:firstLine="0"/>
      </w:pPr>
      <w:r>
        <w:rPr>
          <w:rStyle w:val="not-translated-para"/>
          <w:sz w:val="16"/>
          <w:szCs w:val="16"/>
        </w:rPr>
        <w:t>Canada. From 2016 to 2017, he was with the Rapid-Rich Object Search Laboratory, Nanyang Technological University, Singapore, as a Researc</w:t>
      </w:r>
      <w:r>
        <w:rPr>
          <w:rStyle w:val="not-translated-para"/>
          <w:sz w:val="16"/>
          <w:szCs w:val="16"/>
        </w:rPr>
        <w:t>h</w:t>
      </w:r>
    </w:p>
    <w:p w:rsidR="00000000" w:rsidRDefault="00312B3A">
      <w:pPr>
        <w:spacing w:after="0"/>
        <w:ind w:right="15" w:firstLine="0"/>
        <w:jc w:val="right"/>
      </w:pPr>
      <w:r>
        <w:rPr>
          <w:rStyle w:val="not-translated-para"/>
          <w:sz w:val="16"/>
          <w:szCs w:val="16"/>
        </w:rPr>
        <w:t>Fellow. He is currently an</w:t>
      </w:r>
      <w:r>
        <w:rPr>
          <w:rStyle w:val="not-translated-para"/>
          <w:sz w:val="16"/>
          <w:szCs w:val="16"/>
        </w:rPr>
        <w:t xml:space="preserve"> Assistant Professor wit</w:t>
      </w:r>
      <w:r>
        <w:rPr>
          <w:rStyle w:val="not-translated-para"/>
          <w:sz w:val="16"/>
          <w:szCs w:val="16"/>
        </w:rPr>
        <w:t>h</w:t>
      </w:r>
    </w:p>
    <w:p w:rsidR="00000000" w:rsidRDefault="00312B3A">
      <w:pPr>
        <w:spacing w:after="2928" w:line="242" w:lineRule="auto"/>
        <w:ind w:firstLine="0"/>
      </w:pPr>
      <w:r>
        <w:rPr>
          <w:rStyle w:val="not-translated-para"/>
          <w:sz w:val="16"/>
          <w:szCs w:val="16"/>
        </w:rPr>
        <w:t xml:space="preserve">the Department of Computer Science, City University of Hong Kong. He has given more than 40 technical proposals to ISO/MPEG, ITU-T, and AVS standards, and has authored more than 150 refereed journals/conference papers. His research interests include video </w:t>
      </w:r>
      <w:r>
        <w:rPr>
          <w:rStyle w:val="not-translated-para"/>
          <w:sz w:val="16"/>
          <w:szCs w:val="16"/>
        </w:rPr>
        <w:t xml:space="preserve">compression, image/video quality assessment, and image/video search and analysis. He received the Best Paper Award at the 2017 Pacific-Rim Conference on Multimedia, the Best Paper Award of IEEE Multimedia 2018, and is the coauthor of a paper that received </w:t>
      </w:r>
      <w:r>
        <w:rPr>
          <w:rStyle w:val="not-translated-para"/>
          <w:sz w:val="16"/>
          <w:szCs w:val="16"/>
        </w:rPr>
        <w:t>the Best Student Paper Award in the IEEE International Conference on Image Processing 2018</w:t>
      </w:r>
      <w:r>
        <w:rPr>
          <w:rStyle w:val="not-translated-para"/>
          <w:sz w:val="16"/>
          <w:szCs w:val="16"/>
        </w:rPr>
        <w:t>.</w:t>
      </w:r>
    </w:p>
    <w:p w:rsidR="00000000" w:rsidRDefault="00312B3A">
      <w:pPr>
        <w:spacing w:after="0" w:line="242" w:lineRule="auto"/>
        <w:ind w:firstLine="0"/>
      </w:pPr>
      <w:r>
        <w:rPr>
          <w:noProof/>
        </w:rPr>
        <w:drawing>
          <wp:anchor distT="0" distB="0" distL="114300" distR="114300" simplePos="0" relativeHeight="251664384" behindDoc="0" locked="0" layoutInCell="1" allowOverlap="0">
            <wp:simplePos x="0" y="0"/>
            <wp:positionH relativeFrom="column">
              <wp:align>left</wp:align>
            </wp:positionH>
            <wp:positionV relativeFrom="line">
              <wp:posOffset>0</wp:posOffset>
            </wp:positionV>
            <wp:extent cx="914400" cy="1143000"/>
            <wp:effectExtent l="0" t="0" r="0" b="0"/>
            <wp:wrapSquare wrapText="bothSides"/>
            <wp:docPr id="1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2" r:link="rId303">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not-translated-para"/>
          <w:b/>
          <w:bCs/>
          <w:sz w:val="16"/>
          <w:szCs w:val="16"/>
        </w:rPr>
        <w:t>Shanshe Wang</w:t>
      </w:r>
      <w:r>
        <w:rPr>
          <w:rStyle w:val="not-translated-para"/>
          <w:b/>
          <w:bCs/>
          <w:sz w:val="16"/>
          <w:szCs w:val="16"/>
        </w:rPr>
        <w:t xml:space="preserve"> </w:t>
      </w:r>
      <w:r>
        <w:rPr>
          <w:rStyle w:val="not-translated-para"/>
          <w:sz w:val="16"/>
          <w:szCs w:val="16"/>
        </w:rPr>
        <w:t>received the B.S. degree from the Department of Mathematics, Heilongjiang University, Harbin, China, in 2004, the M.S. degree in computer software and</w:t>
      </w:r>
      <w:r>
        <w:rPr>
          <w:rStyle w:val="not-translated-para"/>
          <w:sz w:val="16"/>
          <w:szCs w:val="16"/>
        </w:rPr>
        <w:t xml:space="preserve"> theory from Northeast Petroleum University, Daqing, China, in 2010, and the Ph.D. degree in computer science from the Harbin Institute of Technology. He held a post-doctoral position with Peking University from 2016 to 2018. He joined the School of Electr</w:t>
      </w:r>
      <w:r>
        <w:rPr>
          <w:rStyle w:val="not-translated-para"/>
          <w:sz w:val="16"/>
          <w:szCs w:val="16"/>
        </w:rPr>
        <w:t>onics Engineering and Computer Science, Institute of Digital Media, Pekin</w:t>
      </w:r>
      <w:r>
        <w:rPr>
          <w:rStyle w:val="not-translated-para"/>
          <w:sz w:val="16"/>
          <w:szCs w:val="16"/>
        </w:rPr>
        <w:t>g</w:t>
      </w:r>
    </w:p>
    <w:p w:rsidR="00000000" w:rsidRDefault="00312B3A">
      <w:pPr>
        <w:spacing w:after="22" w:line="242" w:lineRule="auto"/>
        <w:ind w:firstLine="202"/>
      </w:pPr>
      <w:r>
        <w:rPr>
          <w:rStyle w:val="not-translated-para"/>
          <w:sz w:val="16"/>
          <w:szCs w:val="16"/>
        </w:rPr>
        <w:t>University, Beijing, where he is currently a Research Assistant Professor. His current research interests include video compression and image and video quality assessment</w:t>
      </w:r>
      <w:r>
        <w:rPr>
          <w:rStyle w:val="not-translated-para"/>
          <w:sz w:val="16"/>
          <w:szCs w:val="16"/>
        </w:rPr>
        <w:t>.</w:t>
      </w:r>
    </w:p>
    <w:sectPr w:rsidR="00000000">
      <w:pgSz w:w="12240" w:h="15840"/>
      <w:pgMar w:top="1158" w:right="967" w:bottom="807" w:left="979"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AD3"/>
    <w:rsid w:val="00312B3A"/>
    <w:rsid w:val="00927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0E0073F6-4EB6-41F6-8C69-50603D9E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6" w:lineRule="auto"/>
      <w:ind w:right="1" w:firstLine="189"/>
      <w:jc w:val="both"/>
    </w:pPr>
    <w:rPr>
      <w:rFonts w:eastAsia="宋体"/>
      <w:color w:val="181717"/>
    </w:rPr>
  </w:style>
  <w:style w:type="paragraph" w:styleId="1">
    <w:name w:val="heading 1"/>
    <w:basedOn w:val="a"/>
    <w:link w:val="10"/>
    <w:uiPriority w:val="9"/>
    <w:qFormat/>
    <w:pPr>
      <w:keepNext/>
      <w:spacing w:after="0" w:line="240" w:lineRule="auto"/>
      <w:ind w:left="912" w:right="482" w:firstLine="0"/>
      <w:jc w:val="center"/>
      <w:outlineLvl w:val="0"/>
    </w:pPr>
    <w:rPr>
      <w:kern w:val="36"/>
      <w:sz w:val="48"/>
      <w:szCs w:val="48"/>
    </w:rPr>
  </w:style>
  <w:style w:type="paragraph" w:styleId="2">
    <w:name w:val="heading 2"/>
    <w:basedOn w:val="a"/>
    <w:link w:val="20"/>
    <w:uiPriority w:val="9"/>
    <w:qFormat/>
    <w:pPr>
      <w:keepNext/>
      <w:spacing w:after="47" w:line="268" w:lineRule="auto"/>
      <w:ind w:left="10" w:right="15" w:hanging="10"/>
      <w:jc w:val="center"/>
      <w:outlineLvl w:val="1"/>
    </w:pPr>
    <w:rPr>
      <w:sz w:val="16"/>
      <w:szCs w:val="16"/>
    </w:rPr>
  </w:style>
  <w:style w:type="paragraph" w:styleId="3">
    <w:name w:val="heading 3"/>
    <w:basedOn w:val="a"/>
    <w:link w:val="30"/>
    <w:uiPriority w:val="9"/>
    <w:qFormat/>
    <w:pPr>
      <w:keepNext/>
      <w:spacing w:after="15"/>
      <w:ind w:left="10" w:right="0" w:hanging="10"/>
      <w:jc w:val="left"/>
      <w:outlineLvl w:val="2"/>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imes New Roman" w:hAnsi="Times New Roman" w:cs="Times New Roman" w:hint="default"/>
      <w:color w:val="181717"/>
    </w:rPr>
  </w:style>
  <w:style w:type="character" w:customStyle="1" w:styleId="20">
    <w:name w:val="标题 2 字符"/>
    <w:basedOn w:val="a0"/>
    <w:link w:val="2"/>
    <w:uiPriority w:val="9"/>
    <w:semiHidden/>
    <w:rPr>
      <w:rFonts w:ascii="Times New Roman" w:hAnsi="Times New Roman" w:cs="Times New Roman" w:hint="default"/>
      <w:color w:val="181717"/>
    </w:rPr>
  </w:style>
  <w:style w:type="character" w:customStyle="1" w:styleId="30">
    <w:name w:val="标题 3 字符"/>
    <w:basedOn w:val="a0"/>
    <w:link w:val="3"/>
    <w:uiPriority w:val="9"/>
    <w:semiHidden/>
    <w:rPr>
      <w:rFonts w:ascii="Times New Roman" w:hAnsi="Times New Roman" w:cs="Times New Roman" w:hint="default"/>
      <w:i/>
      <w:iCs/>
      <w:color w:val="181717"/>
    </w:rPr>
  </w:style>
  <w:style w:type="paragraph" w:customStyle="1" w:styleId="msonormal0">
    <w:name w:val="msonormal"/>
    <w:basedOn w:val="a"/>
    <w:pPr>
      <w:spacing w:before="100" w:beforeAutospacing="1" w:after="100" w:afterAutospacing="1" w:line="240" w:lineRule="auto"/>
      <w:ind w:right="0" w:firstLine="0"/>
      <w:jc w:val="left"/>
    </w:pPr>
    <w:rPr>
      <w:rFonts w:ascii="宋体" w:hAnsi="宋体" w:cs="宋体"/>
      <w:color w:val="auto"/>
      <w:sz w:val="24"/>
      <w:szCs w:val="24"/>
    </w:rPr>
  </w:style>
  <w:style w:type="character" w:customStyle="1" w:styleId="translated-span">
    <w:name w:val="translated-span"/>
    <w:basedOn w:val="a0"/>
  </w:style>
  <w:style w:type="character" w:customStyle="1" w:styleId="last-translated-sen">
    <w:name w:val="last-translated-sen"/>
    <w:basedOn w:val="a0"/>
  </w:style>
  <w:style w:type="character" w:customStyle="1" w:styleId="not-translated-para">
    <w:name w:val="not-translated-para"/>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21498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file:///D:\document\convert_tasks\transweb\8720817_8727546\8720817.pdf.files\image058.gif" TargetMode="External"/><Relationship Id="rId299" Type="http://schemas.openxmlformats.org/officeDocument/2006/relationships/image" Target="file:///D:\document\convert_tasks\transweb\8720817_8727546\8720817.pdf.files\image149.gif" TargetMode="External"/><Relationship Id="rId303" Type="http://schemas.openxmlformats.org/officeDocument/2006/relationships/image" Target="file:///D:\document\convert_tasks\transweb\8720817_8727546\8720817.pdf.files\image151.gif" TargetMode="External"/><Relationship Id="rId21" Type="http://schemas.openxmlformats.org/officeDocument/2006/relationships/image" Target="file:///D:\document\convert_tasks\transweb\8720817_8727546\8720817.pdf.files\image009.jpg" TargetMode="External"/><Relationship Id="rId42" Type="http://schemas.openxmlformats.org/officeDocument/2006/relationships/image" Target="media/image20.gif"/><Relationship Id="rId63" Type="http://schemas.openxmlformats.org/officeDocument/2006/relationships/image" Target="file:///D:\document\convert_tasks\transweb\8720817_8727546\8720817.pdf.files\image031.gif" TargetMode="External"/><Relationship Id="rId84" Type="http://schemas.openxmlformats.org/officeDocument/2006/relationships/image" Target="media/image41.gif"/><Relationship Id="rId138" Type="http://schemas.openxmlformats.org/officeDocument/2006/relationships/image" Target="media/image68.gif"/><Relationship Id="rId159" Type="http://schemas.openxmlformats.org/officeDocument/2006/relationships/image" Target="file:///D:\document\convert_tasks\transweb\8720817_8727546\8720817.pdf.files\image079.gif" TargetMode="External"/><Relationship Id="rId170" Type="http://schemas.openxmlformats.org/officeDocument/2006/relationships/image" Target="media/image84.gif"/><Relationship Id="rId191" Type="http://schemas.openxmlformats.org/officeDocument/2006/relationships/image" Target="file:///D:\document\convert_tasks\transweb\8720817_8727546\8720817.pdf.files\image095.gif" TargetMode="External"/><Relationship Id="rId205" Type="http://schemas.openxmlformats.org/officeDocument/2006/relationships/image" Target="file:///D:\document\convert_tasks\transweb\8720817_8727546\8720817.pdf.files\image102.gif" TargetMode="External"/><Relationship Id="rId226" Type="http://schemas.openxmlformats.org/officeDocument/2006/relationships/image" Target="media/image112.gif"/><Relationship Id="rId247" Type="http://schemas.openxmlformats.org/officeDocument/2006/relationships/image" Target="file:///D:\document\convert_tasks\transweb\8720817_8727546\8720817.pdf.files\image123.gif" TargetMode="External"/><Relationship Id="rId107" Type="http://schemas.openxmlformats.org/officeDocument/2006/relationships/image" Target="file:///D:\document\convert_tasks\transweb\8720817_8727546\8720817.pdf.files\image053.gif" TargetMode="External"/><Relationship Id="rId268" Type="http://schemas.openxmlformats.org/officeDocument/2006/relationships/image" Target="media/image133.gif"/><Relationship Id="rId289" Type="http://schemas.openxmlformats.org/officeDocument/2006/relationships/image" Target="file:///D:\document\convert_tasks\transweb\8720817_8727546\8720817.pdf.files\image144.gif" TargetMode="External"/><Relationship Id="rId11" Type="http://schemas.openxmlformats.org/officeDocument/2006/relationships/image" Target="file:///D:\document\convert_tasks\transweb\8720817_8727546\8720817.pdf.files\image004.gif" TargetMode="External"/><Relationship Id="rId32" Type="http://schemas.openxmlformats.org/officeDocument/2006/relationships/image" Target="media/image15.jpeg"/><Relationship Id="rId53" Type="http://schemas.openxmlformats.org/officeDocument/2006/relationships/image" Target="file:///D:\document\convert_tasks\transweb\8720817_8727546\8720817.pdf.files\image026.gif" TargetMode="External"/><Relationship Id="rId74" Type="http://schemas.openxmlformats.org/officeDocument/2006/relationships/image" Target="media/image36.gif"/><Relationship Id="rId128" Type="http://schemas.openxmlformats.org/officeDocument/2006/relationships/image" Target="media/image63.gif"/><Relationship Id="rId149" Type="http://schemas.openxmlformats.org/officeDocument/2006/relationships/image" Target="file:///D:\document\convert_tasks\transweb\8720817_8727546\8720817.pdf.files\image074.gif" TargetMode="External"/><Relationship Id="rId5" Type="http://schemas.openxmlformats.org/officeDocument/2006/relationships/image" Target="file:///D:\document\convert_tasks\transweb\8720817_8727546\8720817.pdf.files\image001.gif" TargetMode="External"/><Relationship Id="rId95" Type="http://schemas.openxmlformats.org/officeDocument/2006/relationships/image" Target="file:///D:\document\convert_tasks\transweb\8720817_8727546\8720817.pdf.files\image047.gif" TargetMode="External"/><Relationship Id="rId160" Type="http://schemas.openxmlformats.org/officeDocument/2006/relationships/image" Target="media/image79.gif"/><Relationship Id="rId181" Type="http://schemas.openxmlformats.org/officeDocument/2006/relationships/image" Target="file:///D:\document\convert_tasks\transweb\8720817_8727546\8720817.pdf.files\image090.gif" TargetMode="External"/><Relationship Id="rId216" Type="http://schemas.openxmlformats.org/officeDocument/2006/relationships/image" Target="media/image107.gif"/><Relationship Id="rId237" Type="http://schemas.openxmlformats.org/officeDocument/2006/relationships/image" Target="file:///D:\document\convert_tasks\transweb\8720817_8727546\8720817.pdf.files\image118.gif" TargetMode="External"/><Relationship Id="rId258" Type="http://schemas.openxmlformats.org/officeDocument/2006/relationships/image" Target="media/image128.gif"/><Relationship Id="rId279" Type="http://schemas.openxmlformats.org/officeDocument/2006/relationships/image" Target="file:///D:\document\convert_tasks\transweb\8720817_8727546\8720817.pdf.files\image139.gif" TargetMode="External"/><Relationship Id="rId22" Type="http://schemas.openxmlformats.org/officeDocument/2006/relationships/image" Target="media/image10.gif"/><Relationship Id="rId43" Type="http://schemas.openxmlformats.org/officeDocument/2006/relationships/image" Target="file:///D:\document\convert_tasks\transweb\8720817_8727546\8720817.pdf.files\image021.gif" TargetMode="External"/><Relationship Id="rId64" Type="http://schemas.openxmlformats.org/officeDocument/2006/relationships/image" Target="media/image31.gif"/><Relationship Id="rId118" Type="http://schemas.openxmlformats.org/officeDocument/2006/relationships/image" Target="media/image58.gif"/><Relationship Id="rId139" Type="http://schemas.openxmlformats.org/officeDocument/2006/relationships/image" Target="file:///D:\document\convert_tasks\transweb\8720817_8727546\8720817.pdf.files\image069.gif" TargetMode="External"/><Relationship Id="rId290" Type="http://schemas.openxmlformats.org/officeDocument/2006/relationships/image" Target="media/image144.gif"/><Relationship Id="rId304" Type="http://schemas.openxmlformats.org/officeDocument/2006/relationships/fontTable" Target="fontTable.xml"/><Relationship Id="rId85" Type="http://schemas.openxmlformats.org/officeDocument/2006/relationships/image" Target="file:///D:\document\convert_tasks\transweb\8720817_8727546\8720817.pdf.files\image042.gif" TargetMode="External"/><Relationship Id="rId150" Type="http://schemas.openxmlformats.org/officeDocument/2006/relationships/image" Target="media/image74.gif"/><Relationship Id="rId171" Type="http://schemas.openxmlformats.org/officeDocument/2006/relationships/image" Target="file:///D:\document\convert_tasks\transweb\8720817_8727546\8720817.pdf.files\image085.gif" TargetMode="External"/><Relationship Id="rId192" Type="http://schemas.openxmlformats.org/officeDocument/2006/relationships/image" Target="media/image95.gif"/><Relationship Id="rId206" Type="http://schemas.openxmlformats.org/officeDocument/2006/relationships/image" Target="media/image102.gif"/><Relationship Id="rId227" Type="http://schemas.openxmlformats.org/officeDocument/2006/relationships/image" Target="file:///D:\document\convert_tasks\transweb\8720817_8727546\8720817.pdf.files\image113.gif" TargetMode="External"/><Relationship Id="rId248" Type="http://schemas.openxmlformats.org/officeDocument/2006/relationships/image" Target="media/image123.gif"/><Relationship Id="rId269" Type="http://schemas.openxmlformats.org/officeDocument/2006/relationships/image" Target="file:///D:\document\convert_tasks\transweb\8720817_8727546\8720817.pdf.files\image134.gif" TargetMode="External"/><Relationship Id="rId12" Type="http://schemas.openxmlformats.org/officeDocument/2006/relationships/image" Target="media/image5.gif"/><Relationship Id="rId33" Type="http://schemas.openxmlformats.org/officeDocument/2006/relationships/image" Target="file:///D:\document\convert_tasks\transweb\8720817_8727546\8720817.pdf.files\image016.jpg" TargetMode="External"/><Relationship Id="rId108" Type="http://schemas.openxmlformats.org/officeDocument/2006/relationships/image" Target="media/image53.gif"/><Relationship Id="rId129" Type="http://schemas.openxmlformats.org/officeDocument/2006/relationships/image" Target="file:///D:\document\convert_tasks\transweb\8720817_8727546\8720817.pdf.files\image064.gif" TargetMode="External"/><Relationship Id="rId280" Type="http://schemas.openxmlformats.org/officeDocument/2006/relationships/image" Target="media/image139.gif"/><Relationship Id="rId54" Type="http://schemas.openxmlformats.org/officeDocument/2006/relationships/image" Target="media/image26.gif"/><Relationship Id="rId75" Type="http://schemas.openxmlformats.org/officeDocument/2006/relationships/image" Target="file:///D:\document\convert_tasks\transweb\8720817_8727546\8720817.pdf.files\image037.gif" TargetMode="External"/><Relationship Id="rId96" Type="http://schemas.openxmlformats.org/officeDocument/2006/relationships/image" Target="media/image47.gif"/><Relationship Id="rId140" Type="http://schemas.openxmlformats.org/officeDocument/2006/relationships/image" Target="media/image69.gif"/><Relationship Id="rId161" Type="http://schemas.openxmlformats.org/officeDocument/2006/relationships/image" Target="file:///D:\document\convert_tasks\transweb\8720817_8727546\8720817.pdf.files\image080.gif" TargetMode="External"/><Relationship Id="rId182" Type="http://schemas.openxmlformats.org/officeDocument/2006/relationships/image" Target="media/image90.gif"/><Relationship Id="rId217" Type="http://schemas.openxmlformats.org/officeDocument/2006/relationships/image" Target="file:///D:\document\convert_tasks\transweb\8720817_8727546\8720817.pdf.files\image108.gif" TargetMode="External"/><Relationship Id="rId6" Type="http://schemas.openxmlformats.org/officeDocument/2006/relationships/image" Target="media/image2.gif"/><Relationship Id="rId238" Type="http://schemas.openxmlformats.org/officeDocument/2006/relationships/image" Target="media/image118.gif"/><Relationship Id="rId259" Type="http://schemas.openxmlformats.org/officeDocument/2006/relationships/image" Target="file:///D:\document\convert_tasks\transweb\8720817_8727546\8720817.pdf.files\image129.gif" TargetMode="External"/><Relationship Id="rId23" Type="http://schemas.openxmlformats.org/officeDocument/2006/relationships/image" Target="file:///D:\document\convert_tasks\transweb\8720817_8727546\8720817.pdf.files\image010.gif" TargetMode="External"/><Relationship Id="rId119" Type="http://schemas.openxmlformats.org/officeDocument/2006/relationships/image" Target="file:///D:\document\convert_tasks\transweb\8720817_8727546\8720817.pdf.files\image059.gif" TargetMode="External"/><Relationship Id="rId270" Type="http://schemas.openxmlformats.org/officeDocument/2006/relationships/image" Target="media/image134.gif"/><Relationship Id="rId291" Type="http://schemas.openxmlformats.org/officeDocument/2006/relationships/image" Target="file:///D:\document\convert_tasks\transweb\8720817_8727546\8720817.pdf.files\image145.gif" TargetMode="External"/><Relationship Id="rId305" Type="http://schemas.openxmlformats.org/officeDocument/2006/relationships/theme" Target="theme/theme1.xml"/><Relationship Id="rId44" Type="http://schemas.openxmlformats.org/officeDocument/2006/relationships/image" Target="media/image21.gif"/><Relationship Id="rId65" Type="http://schemas.openxmlformats.org/officeDocument/2006/relationships/image" Target="file:///D:\document\convert_tasks\transweb\8720817_8727546\8720817.pdf.files\image032.gif" TargetMode="External"/><Relationship Id="rId86" Type="http://schemas.openxmlformats.org/officeDocument/2006/relationships/image" Target="media/image42.gif"/><Relationship Id="rId130" Type="http://schemas.openxmlformats.org/officeDocument/2006/relationships/image" Target="media/image64.gif"/><Relationship Id="rId151" Type="http://schemas.openxmlformats.org/officeDocument/2006/relationships/image" Target="file:///D:\document\convert_tasks\transweb\8720817_8727546\8720817.pdf.files\image075.gif" TargetMode="External"/><Relationship Id="rId172" Type="http://schemas.openxmlformats.org/officeDocument/2006/relationships/image" Target="media/image85.gif"/><Relationship Id="rId193" Type="http://schemas.openxmlformats.org/officeDocument/2006/relationships/image" Target="file:///D:\document\convert_tasks\transweb\8720817_8727546\8720817.pdf.files\image096.gif" TargetMode="External"/><Relationship Id="rId207" Type="http://schemas.openxmlformats.org/officeDocument/2006/relationships/image" Target="file:///D:\document\convert_tasks\transweb\8720817_8727546\8720817.pdf.files\image103.gif" TargetMode="External"/><Relationship Id="rId228" Type="http://schemas.openxmlformats.org/officeDocument/2006/relationships/image" Target="media/image113.gif"/><Relationship Id="rId249" Type="http://schemas.openxmlformats.org/officeDocument/2006/relationships/image" Target="file:///D:\document\convert_tasks\transweb\8720817_8727546\8720817.pdf.files\image124.gif" TargetMode="External"/><Relationship Id="rId13" Type="http://schemas.openxmlformats.org/officeDocument/2006/relationships/image" Target="file:///D:\document\convert_tasks\transweb\8720817_8727546\8720817.pdf.files\image005.gif" TargetMode="External"/><Relationship Id="rId109" Type="http://schemas.openxmlformats.org/officeDocument/2006/relationships/image" Target="file:///D:\document\convert_tasks\transweb\8720817_8727546\8720817.pdf.files\image054.gif" TargetMode="External"/><Relationship Id="rId260" Type="http://schemas.openxmlformats.org/officeDocument/2006/relationships/image" Target="media/image129.gif"/><Relationship Id="rId281" Type="http://schemas.openxmlformats.org/officeDocument/2006/relationships/image" Target="file:///D:\document\convert_tasks\transweb\8720817_8727546\8720817.pdf.files\image140.gif" TargetMode="External"/><Relationship Id="rId34" Type="http://schemas.openxmlformats.org/officeDocument/2006/relationships/image" Target="media/image16.gif"/><Relationship Id="rId55" Type="http://schemas.openxmlformats.org/officeDocument/2006/relationships/image" Target="file:///D:\document\convert_tasks\transweb\8720817_8727546\8720817.pdf.files\image027.gif" TargetMode="External"/><Relationship Id="rId76" Type="http://schemas.openxmlformats.org/officeDocument/2006/relationships/image" Target="media/image37.gif"/><Relationship Id="rId97" Type="http://schemas.openxmlformats.org/officeDocument/2006/relationships/image" Target="file:///D:\document\convert_tasks\transweb\8720817_8727546\8720817.pdf.files\image048.gif" TargetMode="External"/><Relationship Id="rId120" Type="http://schemas.openxmlformats.org/officeDocument/2006/relationships/image" Target="media/image59.gif"/><Relationship Id="rId141" Type="http://schemas.openxmlformats.org/officeDocument/2006/relationships/image" Target="file:///D:\document\convert_tasks\transweb\8720817_8727546\8720817.pdf.files\image070.gif" TargetMode="External"/><Relationship Id="rId7" Type="http://schemas.openxmlformats.org/officeDocument/2006/relationships/image" Target="file:///D:\document\convert_tasks\transweb\8720817_8727546\8720817.pdf.files\image002.gif" TargetMode="External"/><Relationship Id="rId162" Type="http://schemas.openxmlformats.org/officeDocument/2006/relationships/image" Target="media/image80.gif"/><Relationship Id="rId183" Type="http://schemas.openxmlformats.org/officeDocument/2006/relationships/image" Target="file:///D:\document\convert_tasks\transweb\8720817_8727546\8720817.pdf.files\image091.gif" TargetMode="External"/><Relationship Id="rId218" Type="http://schemas.openxmlformats.org/officeDocument/2006/relationships/image" Target="media/image108.gif"/><Relationship Id="rId239" Type="http://schemas.openxmlformats.org/officeDocument/2006/relationships/image" Target="file:///D:\document\convert_tasks\transweb\8720817_8727546\8720817.pdf.files\image119.gif" TargetMode="External"/><Relationship Id="rId2" Type="http://schemas.openxmlformats.org/officeDocument/2006/relationships/settings" Target="settings.xml"/><Relationship Id="rId29" Type="http://schemas.openxmlformats.org/officeDocument/2006/relationships/image" Target="file:///D:\document\convert_tasks\transweb\8720817_8727546\8720817.pdf.files\image013.gif" TargetMode="External"/><Relationship Id="rId250" Type="http://schemas.openxmlformats.org/officeDocument/2006/relationships/image" Target="media/image124.gif"/><Relationship Id="rId255" Type="http://schemas.openxmlformats.org/officeDocument/2006/relationships/image" Target="file:///D:\document\convert_tasks\transweb\8720817_8727546\8720817.pdf.files\image127.gif" TargetMode="External"/><Relationship Id="rId271" Type="http://schemas.openxmlformats.org/officeDocument/2006/relationships/image" Target="file:///D:\document\convert_tasks\transweb\8720817_8727546\8720817.pdf.files\image135.gif" TargetMode="External"/><Relationship Id="rId276" Type="http://schemas.openxmlformats.org/officeDocument/2006/relationships/image" Target="media/image137.gif"/><Relationship Id="rId292" Type="http://schemas.openxmlformats.org/officeDocument/2006/relationships/image" Target="media/image145.gif"/><Relationship Id="rId297" Type="http://schemas.openxmlformats.org/officeDocument/2006/relationships/image" Target="file:///D:\document\convert_tasks\transweb\8720817_8727546\8720817.pdf.files\image148.gif" TargetMode="External"/><Relationship Id="rId24" Type="http://schemas.openxmlformats.org/officeDocument/2006/relationships/image" Target="media/image11.gif"/><Relationship Id="rId40" Type="http://schemas.openxmlformats.org/officeDocument/2006/relationships/image" Target="media/image19.gif"/><Relationship Id="rId45" Type="http://schemas.openxmlformats.org/officeDocument/2006/relationships/image" Target="file:///D:\document\convert_tasks\transweb\8720817_8727546\8720817.pdf.files\image022.gif" TargetMode="External"/><Relationship Id="rId66" Type="http://schemas.openxmlformats.org/officeDocument/2006/relationships/image" Target="media/image32.gif"/><Relationship Id="rId87" Type="http://schemas.openxmlformats.org/officeDocument/2006/relationships/image" Target="file:///D:\document\convert_tasks\transweb\8720817_8727546\8720817.pdf.files\image043.gif" TargetMode="External"/><Relationship Id="rId110" Type="http://schemas.openxmlformats.org/officeDocument/2006/relationships/image" Target="media/image54.gif"/><Relationship Id="rId115" Type="http://schemas.openxmlformats.org/officeDocument/2006/relationships/image" Target="file:///D:\document\convert_tasks\transweb\8720817_8727546\8720817.pdf.files\image057.gif" TargetMode="External"/><Relationship Id="rId131" Type="http://schemas.openxmlformats.org/officeDocument/2006/relationships/image" Target="file:///D:\document\convert_tasks\transweb\8720817_8727546\8720817.pdf.files\image065.gif" TargetMode="External"/><Relationship Id="rId136" Type="http://schemas.openxmlformats.org/officeDocument/2006/relationships/image" Target="media/image67.gif"/><Relationship Id="rId157" Type="http://schemas.openxmlformats.org/officeDocument/2006/relationships/image" Target="file:///D:\document\convert_tasks\transweb\8720817_8727546\8720817.pdf.files\image078.gif" TargetMode="External"/><Relationship Id="rId178" Type="http://schemas.openxmlformats.org/officeDocument/2006/relationships/image" Target="media/image88.gif"/><Relationship Id="rId301" Type="http://schemas.openxmlformats.org/officeDocument/2006/relationships/image" Target="file:///D:\document\convert_tasks\transweb\8720817_8727546\8720817.pdf.files\image150.gif" TargetMode="External"/><Relationship Id="rId61" Type="http://schemas.openxmlformats.org/officeDocument/2006/relationships/image" Target="file:///D:\document\convert_tasks\transweb\8720817_8727546\8720817.pdf.files\image030.gif" TargetMode="External"/><Relationship Id="rId82" Type="http://schemas.openxmlformats.org/officeDocument/2006/relationships/image" Target="media/image40.gif"/><Relationship Id="rId152" Type="http://schemas.openxmlformats.org/officeDocument/2006/relationships/image" Target="media/image75.gif"/><Relationship Id="rId173" Type="http://schemas.openxmlformats.org/officeDocument/2006/relationships/image" Target="file:///D:\document\convert_tasks\transweb\8720817_8727546\8720817.pdf.files\image086.gif" TargetMode="External"/><Relationship Id="rId194" Type="http://schemas.openxmlformats.org/officeDocument/2006/relationships/image" Target="media/image96.gif"/><Relationship Id="rId199" Type="http://schemas.openxmlformats.org/officeDocument/2006/relationships/image" Target="file:///D:\document\convert_tasks\transweb\8720817_8727546\8720817.pdf.files\image099.gif" TargetMode="External"/><Relationship Id="rId203" Type="http://schemas.openxmlformats.org/officeDocument/2006/relationships/image" Target="file:///D:\document\convert_tasks\transweb\8720817_8727546\8720817.pdf.files\image101.gif" TargetMode="External"/><Relationship Id="rId208" Type="http://schemas.openxmlformats.org/officeDocument/2006/relationships/image" Target="media/image103.gif"/><Relationship Id="rId229" Type="http://schemas.openxmlformats.org/officeDocument/2006/relationships/image" Target="file:///D:\document\convert_tasks\transweb\8720817_8727546\8720817.pdf.files\image114.gif" TargetMode="External"/><Relationship Id="rId19" Type="http://schemas.openxmlformats.org/officeDocument/2006/relationships/image" Target="file:///D:\document\convert_tasks\transweb\8720817_8727546\8720817.pdf.files\image008.gif" TargetMode="External"/><Relationship Id="rId224" Type="http://schemas.openxmlformats.org/officeDocument/2006/relationships/image" Target="media/image111.gif"/><Relationship Id="rId240" Type="http://schemas.openxmlformats.org/officeDocument/2006/relationships/image" Target="media/image119.gif"/><Relationship Id="rId245" Type="http://schemas.openxmlformats.org/officeDocument/2006/relationships/image" Target="file:///D:\document\convert_tasks\transweb\8720817_8727546\8720817.pdf.files\image122.gif" TargetMode="External"/><Relationship Id="rId261" Type="http://schemas.openxmlformats.org/officeDocument/2006/relationships/image" Target="file:///D:\document\convert_tasks\transweb\8720817_8727546\8720817.pdf.files\image130.gif" TargetMode="External"/><Relationship Id="rId266" Type="http://schemas.openxmlformats.org/officeDocument/2006/relationships/image" Target="media/image132.gif"/><Relationship Id="rId287" Type="http://schemas.openxmlformats.org/officeDocument/2006/relationships/image" Target="file:///D:\document\convert_tasks\transweb\8720817_8727546\8720817.pdf.files\image143.gif" TargetMode="External"/><Relationship Id="rId14" Type="http://schemas.openxmlformats.org/officeDocument/2006/relationships/image" Target="media/image6.gif"/><Relationship Id="rId30" Type="http://schemas.openxmlformats.org/officeDocument/2006/relationships/image" Target="media/image14.gif"/><Relationship Id="rId35" Type="http://schemas.openxmlformats.org/officeDocument/2006/relationships/image" Target="file:///D:\document\convert_tasks\transweb\8720817_8727546\8720817.pdf.files\image017.gif" TargetMode="External"/><Relationship Id="rId56" Type="http://schemas.openxmlformats.org/officeDocument/2006/relationships/image" Target="media/image27.gif"/><Relationship Id="rId77" Type="http://schemas.openxmlformats.org/officeDocument/2006/relationships/image" Target="file:///D:\document\convert_tasks\transweb\8720817_8727546\8720817.pdf.files\image038.gif" TargetMode="External"/><Relationship Id="rId100" Type="http://schemas.openxmlformats.org/officeDocument/2006/relationships/image" Target="media/image49.gif"/><Relationship Id="rId105" Type="http://schemas.openxmlformats.org/officeDocument/2006/relationships/image" Target="file:///D:\document\convert_tasks\transweb\8720817_8727546\8720817.pdf.files\image052.gif" TargetMode="External"/><Relationship Id="rId126" Type="http://schemas.openxmlformats.org/officeDocument/2006/relationships/image" Target="media/image62.gif"/><Relationship Id="rId147" Type="http://schemas.openxmlformats.org/officeDocument/2006/relationships/image" Target="file:///D:\document\convert_tasks\transweb\8720817_8727546\8720817.pdf.files\image073.gif" TargetMode="External"/><Relationship Id="rId168" Type="http://schemas.openxmlformats.org/officeDocument/2006/relationships/image" Target="media/image83.gif"/><Relationship Id="rId282" Type="http://schemas.openxmlformats.org/officeDocument/2006/relationships/image" Target="media/image140.gif"/><Relationship Id="rId8" Type="http://schemas.openxmlformats.org/officeDocument/2006/relationships/image" Target="media/image3.gif"/><Relationship Id="rId51" Type="http://schemas.openxmlformats.org/officeDocument/2006/relationships/image" Target="file:///D:\document\convert_tasks\transweb\8720817_8727546\8720817.pdf.files\image025.gif" TargetMode="External"/><Relationship Id="rId72" Type="http://schemas.openxmlformats.org/officeDocument/2006/relationships/image" Target="media/image35.gif"/><Relationship Id="rId93" Type="http://schemas.openxmlformats.org/officeDocument/2006/relationships/image" Target="file:///D:\document\convert_tasks\transweb\8720817_8727546\8720817.pdf.files\image046.gif" TargetMode="External"/><Relationship Id="rId98" Type="http://schemas.openxmlformats.org/officeDocument/2006/relationships/image" Target="media/image48.gif"/><Relationship Id="rId121" Type="http://schemas.openxmlformats.org/officeDocument/2006/relationships/image" Target="file:///D:\document\convert_tasks\transweb\8720817_8727546\8720817.pdf.files\image060.gif" TargetMode="External"/><Relationship Id="rId142" Type="http://schemas.openxmlformats.org/officeDocument/2006/relationships/image" Target="media/image70.gif"/><Relationship Id="rId163" Type="http://schemas.openxmlformats.org/officeDocument/2006/relationships/image" Target="file:///D:\document\convert_tasks\transweb\8720817_8727546\8720817.pdf.files\image081.gif" TargetMode="External"/><Relationship Id="rId184" Type="http://schemas.openxmlformats.org/officeDocument/2006/relationships/image" Target="media/image91.gif"/><Relationship Id="rId189" Type="http://schemas.openxmlformats.org/officeDocument/2006/relationships/image" Target="file:///D:\document\convert_tasks\transweb\8720817_8727546\8720817.pdf.files\image094.gif" TargetMode="External"/><Relationship Id="rId219" Type="http://schemas.openxmlformats.org/officeDocument/2006/relationships/image" Target="file:///D:\document\convert_tasks\transweb\8720817_8727546\8720817.pdf.files\image109.gif" TargetMode="External"/><Relationship Id="rId3" Type="http://schemas.openxmlformats.org/officeDocument/2006/relationships/webSettings" Target="webSettings.xml"/><Relationship Id="rId214" Type="http://schemas.openxmlformats.org/officeDocument/2006/relationships/image" Target="media/image106.gif"/><Relationship Id="rId230" Type="http://schemas.openxmlformats.org/officeDocument/2006/relationships/image" Target="media/image114.gif"/><Relationship Id="rId235" Type="http://schemas.openxmlformats.org/officeDocument/2006/relationships/image" Target="file:///D:\document\convert_tasks\transweb\8720817_8727546\8720817.pdf.files\image117.gif" TargetMode="External"/><Relationship Id="rId251" Type="http://schemas.openxmlformats.org/officeDocument/2006/relationships/image" Target="file:///D:\document\convert_tasks\transweb\8720817_8727546\8720817.pdf.files\image125.gif" TargetMode="External"/><Relationship Id="rId256" Type="http://schemas.openxmlformats.org/officeDocument/2006/relationships/image" Target="media/image127.gif"/><Relationship Id="rId277" Type="http://schemas.openxmlformats.org/officeDocument/2006/relationships/image" Target="file:///D:\document\convert_tasks\transweb\8720817_8727546\8720817.pdf.files\image138.gif" TargetMode="External"/><Relationship Id="rId298" Type="http://schemas.openxmlformats.org/officeDocument/2006/relationships/image" Target="media/image148.gif"/><Relationship Id="rId25" Type="http://schemas.openxmlformats.org/officeDocument/2006/relationships/image" Target="file:///D:\document\convert_tasks\transweb\8720817_8727546\8720817.pdf.files\image011.gif" TargetMode="External"/><Relationship Id="rId46" Type="http://schemas.openxmlformats.org/officeDocument/2006/relationships/image" Target="media/image22.gif"/><Relationship Id="rId67" Type="http://schemas.openxmlformats.org/officeDocument/2006/relationships/image" Target="file:///D:\document\convert_tasks\transweb\8720817_8727546\8720817.pdf.files\image033.gif" TargetMode="External"/><Relationship Id="rId116" Type="http://schemas.openxmlformats.org/officeDocument/2006/relationships/image" Target="media/image57.gif"/><Relationship Id="rId137" Type="http://schemas.openxmlformats.org/officeDocument/2006/relationships/image" Target="file:///D:\document\convert_tasks\transweb\8720817_8727546\8720817.pdf.files\image068.gif" TargetMode="External"/><Relationship Id="rId158" Type="http://schemas.openxmlformats.org/officeDocument/2006/relationships/image" Target="media/image78.gif"/><Relationship Id="rId272" Type="http://schemas.openxmlformats.org/officeDocument/2006/relationships/image" Target="media/image135.gif"/><Relationship Id="rId293" Type="http://schemas.openxmlformats.org/officeDocument/2006/relationships/image" Target="file:///D:\document\convert_tasks\transweb\8720817_8727546\8720817.pdf.files\image146.gif" TargetMode="External"/><Relationship Id="rId302" Type="http://schemas.openxmlformats.org/officeDocument/2006/relationships/image" Target="media/image150.gif"/><Relationship Id="rId20" Type="http://schemas.openxmlformats.org/officeDocument/2006/relationships/image" Target="media/image9.jpeg"/><Relationship Id="rId41" Type="http://schemas.openxmlformats.org/officeDocument/2006/relationships/image" Target="file:///D:\document\convert_tasks\transweb\8720817_8727546\8720817.pdf.files\image020.gif" TargetMode="External"/><Relationship Id="rId62" Type="http://schemas.openxmlformats.org/officeDocument/2006/relationships/image" Target="media/image30.gif"/><Relationship Id="rId83" Type="http://schemas.openxmlformats.org/officeDocument/2006/relationships/image" Target="file:///D:\document\convert_tasks\transweb\8720817_8727546\8720817.pdf.files\image041.gif" TargetMode="External"/><Relationship Id="rId88" Type="http://schemas.openxmlformats.org/officeDocument/2006/relationships/image" Target="media/image43.gif"/><Relationship Id="rId111" Type="http://schemas.openxmlformats.org/officeDocument/2006/relationships/image" Target="file:///D:\document\convert_tasks\transweb\8720817_8727546\8720817.pdf.files\image055.gif" TargetMode="External"/><Relationship Id="rId132" Type="http://schemas.openxmlformats.org/officeDocument/2006/relationships/image" Target="media/image65.gif"/><Relationship Id="rId153" Type="http://schemas.openxmlformats.org/officeDocument/2006/relationships/image" Target="file:///D:\document\convert_tasks\transweb\8720817_8727546\8720817.pdf.files\image076.gif" TargetMode="External"/><Relationship Id="rId174" Type="http://schemas.openxmlformats.org/officeDocument/2006/relationships/image" Target="media/image86.gif"/><Relationship Id="rId179" Type="http://schemas.openxmlformats.org/officeDocument/2006/relationships/image" Target="file:///D:\document\convert_tasks\transweb\8720817_8727546\8720817.pdf.files\image089.gif" TargetMode="External"/><Relationship Id="rId195" Type="http://schemas.openxmlformats.org/officeDocument/2006/relationships/image" Target="file:///D:\document\convert_tasks\transweb\8720817_8727546\8720817.pdf.files\image097.gif" TargetMode="External"/><Relationship Id="rId209" Type="http://schemas.openxmlformats.org/officeDocument/2006/relationships/image" Target="file:///D:\document\convert_tasks\transweb\8720817_8727546\8720817.pdf.files\image104.gif" TargetMode="External"/><Relationship Id="rId190" Type="http://schemas.openxmlformats.org/officeDocument/2006/relationships/image" Target="media/image94.gif"/><Relationship Id="rId204" Type="http://schemas.openxmlformats.org/officeDocument/2006/relationships/image" Target="media/image101.gif"/><Relationship Id="rId220" Type="http://schemas.openxmlformats.org/officeDocument/2006/relationships/image" Target="media/image109.jpeg"/><Relationship Id="rId225" Type="http://schemas.openxmlformats.org/officeDocument/2006/relationships/image" Target="file:///D:\document\convert_tasks\transweb\8720817_8727546\8720817.pdf.files\image112.gif" TargetMode="External"/><Relationship Id="rId241" Type="http://schemas.openxmlformats.org/officeDocument/2006/relationships/image" Target="file:///D:\document\convert_tasks\transweb\8720817_8727546\8720817.pdf.files\image120.gif" TargetMode="External"/><Relationship Id="rId246" Type="http://schemas.openxmlformats.org/officeDocument/2006/relationships/image" Target="media/image122.gif"/><Relationship Id="rId267" Type="http://schemas.openxmlformats.org/officeDocument/2006/relationships/image" Target="file:///D:\document\convert_tasks\transweb\8720817_8727546\8720817.pdf.files\image133.gif" TargetMode="External"/><Relationship Id="rId288" Type="http://schemas.openxmlformats.org/officeDocument/2006/relationships/image" Target="media/image143.gif"/><Relationship Id="rId15" Type="http://schemas.openxmlformats.org/officeDocument/2006/relationships/image" Target="file:///D:\document\convert_tasks\transweb\8720817_8727546\8720817.pdf.files\image006.gif" TargetMode="External"/><Relationship Id="rId36" Type="http://schemas.openxmlformats.org/officeDocument/2006/relationships/image" Target="media/image17.gif"/><Relationship Id="rId57" Type="http://schemas.openxmlformats.org/officeDocument/2006/relationships/image" Target="file:///D:\document\convert_tasks\transweb\8720817_8727546\8720817.pdf.files\image028.gif" TargetMode="External"/><Relationship Id="rId106" Type="http://schemas.openxmlformats.org/officeDocument/2006/relationships/image" Target="media/image52.gif"/><Relationship Id="rId127" Type="http://schemas.openxmlformats.org/officeDocument/2006/relationships/image" Target="file:///D:\document\convert_tasks\transweb\8720817_8727546\8720817.pdf.files\image063.gif" TargetMode="External"/><Relationship Id="rId262" Type="http://schemas.openxmlformats.org/officeDocument/2006/relationships/image" Target="media/image130.gif"/><Relationship Id="rId283" Type="http://schemas.openxmlformats.org/officeDocument/2006/relationships/image" Target="file:///D:\document\convert_tasks\transweb\8720817_8727546\8720817.pdf.files\image141.gif" TargetMode="External"/><Relationship Id="rId10" Type="http://schemas.openxmlformats.org/officeDocument/2006/relationships/image" Target="media/image4.gif"/><Relationship Id="rId31" Type="http://schemas.openxmlformats.org/officeDocument/2006/relationships/image" Target="file:///D:\document\convert_tasks\transweb\8720817_8727546\8720817.pdf.files\image014.gif" TargetMode="External"/><Relationship Id="rId52" Type="http://schemas.openxmlformats.org/officeDocument/2006/relationships/image" Target="media/image25.gif"/><Relationship Id="rId73" Type="http://schemas.openxmlformats.org/officeDocument/2006/relationships/image" Target="file:///D:\document\convert_tasks\transweb\8720817_8727546\8720817.pdf.files\image036.gif" TargetMode="External"/><Relationship Id="rId78" Type="http://schemas.openxmlformats.org/officeDocument/2006/relationships/image" Target="media/image38.gif"/><Relationship Id="rId94" Type="http://schemas.openxmlformats.org/officeDocument/2006/relationships/image" Target="media/image46.gif"/><Relationship Id="rId99" Type="http://schemas.openxmlformats.org/officeDocument/2006/relationships/image" Target="file:///D:\document\convert_tasks\transweb\8720817_8727546\8720817.pdf.files\image049.gif" TargetMode="External"/><Relationship Id="rId101" Type="http://schemas.openxmlformats.org/officeDocument/2006/relationships/image" Target="file:///D:\document\convert_tasks\transweb\8720817_8727546\8720817.pdf.files\image050.gif" TargetMode="External"/><Relationship Id="rId122" Type="http://schemas.openxmlformats.org/officeDocument/2006/relationships/image" Target="media/image60.gif"/><Relationship Id="rId143" Type="http://schemas.openxmlformats.org/officeDocument/2006/relationships/image" Target="file:///D:\document\convert_tasks\transweb\8720817_8727546\8720817.pdf.files\image071.gif" TargetMode="External"/><Relationship Id="rId148" Type="http://schemas.openxmlformats.org/officeDocument/2006/relationships/image" Target="media/image73.gif"/><Relationship Id="rId164" Type="http://schemas.openxmlformats.org/officeDocument/2006/relationships/image" Target="media/image81.gif"/><Relationship Id="rId169" Type="http://schemas.openxmlformats.org/officeDocument/2006/relationships/image" Target="file:///D:\document\convert_tasks\transweb\8720817_8727546\8720817.pdf.files\image084.gif" TargetMode="External"/><Relationship Id="rId185" Type="http://schemas.openxmlformats.org/officeDocument/2006/relationships/image" Target="file:///D:\document\convert_tasks\transweb\8720817_8727546\8720817.pdf.files\image092.gif" TargetMode="External"/><Relationship Id="rId4" Type="http://schemas.openxmlformats.org/officeDocument/2006/relationships/image" Target="media/image1.gif"/><Relationship Id="rId9" Type="http://schemas.openxmlformats.org/officeDocument/2006/relationships/image" Target="file:///D:\document\convert_tasks\transweb\8720817_8727546\8720817.pdf.files\image003.gif" TargetMode="External"/><Relationship Id="rId180" Type="http://schemas.openxmlformats.org/officeDocument/2006/relationships/image" Target="media/image89.gif"/><Relationship Id="rId210" Type="http://schemas.openxmlformats.org/officeDocument/2006/relationships/image" Target="media/image104.gif"/><Relationship Id="rId215" Type="http://schemas.openxmlformats.org/officeDocument/2006/relationships/image" Target="file:///D:\document\convert_tasks\transweb\8720817_8727546\8720817.pdf.files\image107.gif" TargetMode="External"/><Relationship Id="rId236" Type="http://schemas.openxmlformats.org/officeDocument/2006/relationships/image" Target="media/image117.gif"/><Relationship Id="rId257" Type="http://schemas.openxmlformats.org/officeDocument/2006/relationships/image" Target="file:///D:\document\convert_tasks\transweb\8720817_8727546\8720817.pdf.files\image128.gif" TargetMode="External"/><Relationship Id="rId278" Type="http://schemas.openxmlformats.org/officeDocument/2006/relationships/image" Target="media/image138.gif"/><Relationship Id="rId26" Type="http://schemas.openxmlformats.org/officeDocument/2006/relationships/image" Target="media/image12.gif"/><Relationship Id="rId231" Type="http://schemas.openxmlformats.org/officeDocument/2006/relationships/image" Target="file:///D:\document\convert_tasks\transweb\8720817_8727546\8720817.pdf.files\image115.gif" TargetMode="External"/><Relationship Id="rId252" Type="http://schemas.openxmlformats.org/officeDocument/2006/relationships/image" Target="media/image125.gif"/><Relationship Id="rId273" Type="http://schemas.openxmlformats.org/officeDocument/2006/relationships/image" Target="file:///D:\document\convert_tasks\transweb\8720817_8727546\8720817.pdf.files\image136.gif" TargetMode="External"/><Relationship Id="rId294" Type="http://schemas.openxmlformats.org/officeDocument/2006/relationships/image" Target="media/image146.gif"/><Relationship Id="rId47" Type="http://schemas.openxmlformats.org/officeDocument/2006/relationships/image" Target="file:///D:\document\convert_tasks\transweb\8720817_8727546\8720817.pdf.files\image023.gif" TargetMode="External"/><Relationship Id="rId68" Type="http://schemas.openxmlformats.org/officeDocument/2006/relationships/image" Target="media/image33.gif"/><Relationship Id="rId89" Type="http://schemas.openxmlformats.org/officeDocument/2006/relationships/image" Target="file:///D:\document\convert_tasks\transweb\8720817_8727546\8720817.pdf.files\image044.gif" TargetMode="External"/><Relationship Id="rId112" Type="http://schemas.openxmlformats.org/officeDocument/2006/relationships/image" Target="media/image55.gif"/><Relationship Id="rId133" Type="http://schemas.openxmlformats.org/officeDocument/2006/relationships/image" Target="file:///D:\document\convert_tasks\transweb\8720817_8727546\8720817.pdf.files\image066.gif" TargetMode="External"/><Relationship Id="rId154" Type="http://schemas.openxmlformats.org/officeDocument/2006/relationships/image" Target="media/image76.gif"/><Relationship Id="rId175" Type="http://schemas.openxmlformats.org/officeDocument/2006/relationships/image" Target="file:///D:\document\convert_tasks\transweb\8720817_8727546\8720817.pdf.files\image087.gif" TargetMode="External"/><Relationship Id="rId196" Type="http://schemas.openxmlformats.org/officeDocument/2006/relationships/image" Target="media/image97.gif"/><Relationship Id="rId200" Type="http://schemas.openxmlformats.org/officeDocument/2006/relationships/image" Target="media/image99.gif"/><Relationship Id="rId16" Type="http://schemas.openxmlformats.org/officeDocument/2006/relationships/image" Target="media/image7.gif"/><Relationship Id="rId221" Type="http://schemas.openxmlformats.org/officeDocument/2006/relationships/image" Target="file:///D:\document\convert_tasks\transweb\8720817_8727546\8720817.pdf.files\image110.jpg" TargetMode="External"/><Relationship Id="rId242" Type="http://schemas.openxmlformats.org/officeDocument/2006/relationships/image" Target="media/image120.gif"/><Relationship Id="rId263" Type="http://schemas.openxmlformats.org/officeDocument/2006/relationships/image" Target="file:///D:\document\convert_tasks\transweb\8720817_8727546\8720817.pdf.files\image131.gif" TargetMode="External"/><Relationship Id="rId284" Type="http://schemas.openxmlformats.org/officeDocument/2006/relationships/image" Target="media/image141.gif"/><Relationship Id="rId37" Type="http://schemas.openxmlformats.org/officeDocument/2006/relationships/image" Target="file:///D:\document\convert_tasks\transweb\8720817_8727546\8720817.pdf.files\image018.gif" TargetMode="External"/><Relationship Id="rId58" Type="http://schemas.openxmlformats.org/officeDocument/2006/relationships/image" Target="media/image28.gif"/><Relationship Id="rId79" Type="http://schemas.openxmlformats.org/officeDocument/2006/relationships/image" Target="file:///D:\document\convert_tasks\transweb\8720817_8727546\8720817.pdf.files\image039.gif" TargetMode="External"/><Relationship Id="rId102" Type="http://schemas.openxmlformats.org/officeDocument/2006/relationships/image" Target="media/image50.gif"/><Relationship Id="rId123" Type="http://schemas.openxmlformats.org/officeDocument/2006/relationships/image" Target="file:///D:\document\convert_tasks\transweb\8720817_8727546\8720817.pdf.files\image061.gif" TargetMode="External"/><Relationship Id="rId144" Type="http://schemas.openxmlformats.org/officeDocument/2006/relationships/image" Target="media/image71.gif"/><Relationship Id="rId90" Type="http://schemas.openxmlformats.org/officeDocument/2006/relationships/image" Target="media/image44.gif"/><Relationship Id="rId165" Type="http://schemas.openxmlformats.org/officeDocument/2006/relationships/image" Target="file:///D:\document\convert_tasks\transweb\8720817_8727546\8720817.pdf.files\image082.gif" TargetMode="External"/><Relationship Id="rId186" Type="http://schemas.openxmlformats.org/officeDocument/2006/relationships/image" Target="media/image92.gif"/><Relationship Id="rId211" Type="http://schemas.openxmlformats.org/officeDocument/2006/relationships/image" Target="file:///D:\document\convert_tasks\transweb\8720817_8727546\8720817.pdf.files\image105.gif" TargetMode="External"/><Relationship Id="rId232" Type="http://schemas.openxmlformats.org/officeDocument/2006/relationships/image" Target="media/image115.gif"/><Relationship Id="rId253" Type="http://schemas.openxmlformats.org/officeDocument/2006/relationships/image" Target="file:///D:\document\convert_tasks\transweb\8720817_8727546\8720817.pdf.files\image126.gif" TargetMode="External"/><Relationship Id="rId274" Type="http://schemas.openxmlformats.org/officeDocument/2006/relationships/image" Target="media/image136.gif"/><Relationship Id="rId295" Type="http://schemas.openxmlformats.org/officeDocument/2006/relationships/image" Target="file:///D:\document\convert_tasks\transweb\8720817_8727546\8720817.pdf.files\image147.gif" TargetMode="External"/><Relationship Id="rId27" Type="http://schemas.openxmlformats.org/officeDocument/2006/relationships/image" Target="file:///D:\document\convert_tasks\transweb\8720817_8727546\8720817.pdf.files\image012.gif" TargetMode="External"/><Relationship Id="rId48" Type="http://schemas.openxmlformats.org/officeDocument/2006/relationships/image" Target="media/image23.gif"/><Relationship Id="rId69" Type="http://schemas.openxmlformats.org/officeDocument/2006/relationships/image" Target="file:///D:\document\convert_tasks\transweb\8720817_8727546\8720817.pdf.files\image034.gif" TargetMode="External"/><Relationship Id="rId113" Type="http://schemas.openxmlformats.org/officeDocument/2006/relationships/image" Target="file:///D:\document\convert_tasks\transweb\8720817_8727546\8720817.pdf.files\image056.gif" TargetMode="External"/><Relationship Id="rId134" Type="http://schemas.openxmlformats.org/officeDocument/2006/relationships/image" Target="media/image66.gif"/><Relationship Id="rId80" Type="http://schemas.openxmlformats.org/officeDocument/2006/relationships/image" Target="media/image39.gif"/><Relationship Id="rId155" Type="http://schemas.openxmlformats.org/officeDocument/2006/relationships/image" Target="file:///D:\document\convert_tasks\transweb\8720817_8727546\8720817.pdf.files\image077.gif" TargetMode="External"/><Relationship Id="rId176" Type="http://schemas.openxmlformats.org/officeDocument/2006/relationships/image" Target="media/image87.gif"/><Relationship Id="rId197" Type="http://schemas.openxmlformats.org/officeDocument/2006/relationships/image" Target="file:///D:\document\convert_tasks\transweb\8720817_8727546\8720817.pdf.files\image098.gif" TargetMode="External"/><Relationship Id="rId201" Type="http://schemas.openxmlformats.org/officeDocument/2006/relationships/image" Target="file:///D:\document\convert_tasks\transweb\8720817_8727546\8720817.pdf.files\image100.gif" TargetMode="External"/><Relationship Id="rId222" Type="http://schemas.openxmlformats.org/officeDocument/2006/relationships/image" Target="media/image110.gif"/><Relationship Id="rId243" Type="http://schemas.openxmlformats.org/officeDocument/2006/relationships/image" Target="file:///D:\document\convert_tasks\transweb\8720817_8727546\8720817.pdf.files\image121.gif" TargetMode="External"/><Relationship Id="rId264" Type="http://schemas.openxmlformats.org/officeDocument/2006/relationships/image" Target="media/image131.gif"/><Relationship Id="rId285" Type="http://schemas.openxmlformats.org/officeDocument/2006/relationships/image" Target="file:///D:\document\convert_tasks\transweb\8720817_8727546\8720817.pdf.files\image142.gif" TargetMode="External"/><Relationship Id="rId17" Type="http://schemas.openxmlformats.org/officeDocument/2006/relationships/image" Target="file:///D:\document\convert_tasks\transweb\8720817_8727546\8720817.pdf.files\image007.gif" TargetMode="External"/><Relationship Id="rId38" Type="http://schemas.openxmlformats.org/officeDocument/2006/relationships/image" Target="media/image18.gif"/><Relationship Id="rId59" Type="http://schemas.openxmlformats.org/officeDocument/2006/relationships/image" Target="file:///D:\document\convert_tasks\transweb\8720817_8727546\8720817.pdf.files\image029.gif" TargetMode="External"/><Relationship Id="rId103" Type="http://schemas.openxmlformats.org/officeDocument/2006/relationships/image" Target="file:///D:\document\convert_tasks\transweb\8720817_8727546\8720817.pdf.files\image051.gif" TargetMode="External"/><Relationship Id="rId124" Type="http://schemas.openxmlformats.org/officeDocument/2006/relationships/image" Target="media/image61.gif"/><Relationship Id="rId70" Type="http://schemas.openxmlformats.org/officeDocument/2006/relationships/image" Target="media/image34.gif"/><Relationship Id="rId91" Type="http://schemas.openxmlformats.org/officeDocument/2006/relationships/image" Target="file:///D:\document\convert_tasks\transweb\8720817_8727546\8720817.pdf.files\image045.gif" TargetMode="External"/><Relationship Id="rId145" Type="http://schemas.openxmlformats.org/officeDocument/2006/relationships/image" Target="file:///D:\document\convert_tasks\transweb\8720817_8727546\8720817.pdf.files\image072.gif" TargetMode="External"/><Relationship Id="rId166" Type="http://schemas.openxmlformats.org/officeDocument/2006/relationships/image" Target="media/image82.gif"/><Relationship Id="rId187" Type="http://schemas.openxmlformats.org/officeDocument/2006/relationships/image" Target="file:///D:\document\convert_tasks\transweb\8720817_8727546\8720817.pdf.files\image093.gif" TargetMode="External"/><Relationship Id="rId1" Type="http://schemas.openxmlformats.org/officeDocument/2006/relationships/styles" Target="styles.xml"/><Relationship Id="rId212" Type="http://schemas.openxmlformats.org/officeDocument/2006/relationships/image" Target="media/image105.gif"/><Relationship Id="rId233" Type="http://schemas.openxmlformats.org/officeDocument/2006/relationships/image" Target="file:///D:\document\convert_tasks\transweb\8720817_8727546\8720817.pdf.files\image116.gif" TargetMode="External"/><Relationship Id="rId254" Type="http://schemas.openxmlformats.org/officeDocument/2006/relationships/image" Target="media/image126.gif"/><Relationship Id="rId28" Type="http://schemas.openxmlformats.org/officeDocument/2006/relationships/image" Target="media/image13.gif"/><Relationship Id="rId49" Type="http://schemas.openxmlformats.org/officeDocument/2006/relationships/image" Target="file:///D:\document\convert_tasks\transweb\8720817_8727546\8720817.pdf.files\image024.gif" TargetMode="External"/><Relationship Id="rId114" Type="http://schemas.openxmlformats.org/officeDocument/2006/relationships/image" Target="media/image56.gif"/><Relationship Id="rId275" Type="http://schemas.openxmlformats.org/officeDocument/2006/relationships/image" Target="file:///D:\document\convert_tasks\transweb\8720817_8727546\8720817.pdf.files\image137.gif" TargetMode="External"/><Relationship Id="rId296" Type="http://schemas.openxmlformats.org/officeDocument/2006/relationships/image" Target="media/image147.gif"/><Relationship Id="rId300" Type="http://schemas.openxmlformats.org/officeDocument/2006/relationships/image" Target="media/image149.gif"/><Relationship Id="rId60" Type="http://schemas.openxmlformats.org/officeDocument/2006/relationships/image" Target="media/image29.gif"/><Relationship Id="rId81" Type="http://schemas.openxmlformats.org/officeDocument/2006/relationships/image" Target="file:///D:\document\convert_tasks\transweb\8720817_8727546\8720817.pdf.files\image040.gif" TargetMode="External"/><Relationship Id="rId135" Type="http://schemas.openxmlformats.org/officeDocument/2006/relationships/image" Target="file:///D:\document\convert_tasks\transweb\8720817_8727546\8720817.pdf.files\image067.gif" TargetMode="External"/><Relationship Id="rId156" Type="http://schemas.openxmlformats.org/officeDocument/2006/relationships/image" Target="media/image77.gif"/><Relationship Id="rId177" Type="http://schemas.openxmlformats.org/officeDocument/2006/relationships/image" Target="file:///D:\document\convert_tasks\transweb\8720817_8727546\8720817.pdf.files\image088.gif" TargetMode="External"/><Relationship Id="rId198" Type="http://schemas.openxmlformats.org/officeDocument/2006/relationships/image" Target="media/image98.gif"/><Relationship Id="rId202" Type="http://schemas.openxmlformats.org/officeDocument/2006/relationships/image" Target="media/image100.gif"/><Relationship Id="rId223" Type="http://schemas.openxmlformats.org/officeDocument/2006/relationships/image" Target="file:///D:\document\convert_tasks\transweb\8720817_8727546\8720817.pdf.files\image111.gif" TargetMode="External"/><Relationship Id="rId244" Type="http://schemas.openxmlformats.org/officeDocument/2006/relationships/image" Target="media/image121.gif"/><Relationship Id="rId18" Type="http://schemas.openxmlformats.org/officeDocument/2006/relationships/image" Target="media/image8.gif"/><Relationship Id="rId39" Type="http://schemas.openxmlformats.org/officeDocument/2006/relationships/image" Target="file:///D:\document\convert_tasks\transweb\8720817_8727546\8720817.pdf.files\image019.gif" TargetMode="External"/><Relationship Id="rId265" Type="http://schemas.openxmlformats.org/officeDocument/2006/relationships/image" Target="file:///D:\document\convert_tasks\transweb\8720817_8727546\8720817.pdf.files\image132.gif" TargetMode="External"/><Relationship Id="rId286" Type="http://schemas.openxmlformats.org/officeDocument/2006/relationships/image" Target="media/image142.gif"/><Relationship Id="rId50" Type="http://schemas.openxmlformats.org/officeDocument/2006/relationships/image" Target="media/image24.gif"/><Relationship Id="rId104" Type="http://schemas.openxmlformats.org/officeDocument/2006/relationships/image" Target="media/image51.gif"/><Relationship Id="rId125" Type="http://schemas.openxmlformats.org/officeDocument/2006/relationships/image" Target="file:///D:\document\convert_tasks\transweb\8720817_8727546\8720817.pdf.files\image062.gif" TargetMode="External"/><Relationship Id="rId146" Type="http://schemas.openxmlformats.org/officeDocument/2006/relationships/image" Target="media/image72.gif"/><Relationship Id="rId167" Type="http://schemas.openxmlformats.org/officeDocument/2006/relationships/image" Target="file:///D:\document\convert_tasks\transweb\8720817_8727546\8720817.pdf.files\image083.gif" TargetMode="External"/><Relationship Id="rId188" Type="http://schemas.openxmlformats.org/officeDocument/2006/relationships/image" Target="media/image93.gif"/><Relationship Id="rId71" Type="http://schemas.openxmlformats.org/officeDocument/2006/relationships/image" Target="file:///D:\document\convert_tasks\transweb\8720817_8727546\8720817.pdf.files\image035.gif" TargetMode="External"/><Relationship Id="rId92" Type="http://schemas.openxmlformats.org/officeDocument/2006/relationships/image" Target="media/image45.gif"/><Relationship Id="rId213" Type="http://schemas.openxmlformats.org/officeDocument/2006/relationships/image" Target="file:///D:\document\convert_tasks\transweb\8720817_8727546\8720817.pdf.files\image106.gif" TargetMode="External"/><Relationship Id="rId234" Type="http://schemas.openxmlformats.org/officeDocument/2006/relationships/image" Target="media/image116.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9734</Words>
  <Characters>55489</Characters>
  <Application>Microsoft Office Word</Application>
  <DocSecurity>0</DocSecurity>
  <Lines>462</Lines>
  <Paragraphs>130</Paragraphs>
  <ScaleCrop>false</ScaleCrop>
  <Company/>
  <LinksUpToDate>false</LinksUpToDate>
  <CharactersWithSpaces>65093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and Video Compression With Neural Networks: A Review</dc:title>
  <dc:subject/>
  <dc:creator>百度翻译</dc:creator>
  <cp:keywords/>
  <dc:description/>
  <cp:lastModifiedBy>百度翻译</cp:lastModifiedBy>
  <cp:revision>3</cp:revision>
  <dcterms:created xsi:type="dcterms:W3CDTF">2020-11-10T09:05:00Z</dcterms:created>
  <dcterms:modified xsi:type="dcterms:W3CDTF">2020-11-10T09:05:00Z</dcterms:modified>
</cp:coreProperties>
</file>