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00000" w:rsidRDefault="009C5C4C">
      <w:pPr>
        <w:spacing w:after="651"/>
        <w:ind w:left="0" w:firstLine="0"/>
        <w:jc w:val="left"/>
      </w:pPr>
      <w:r>
        <w:rPr>
          <w:rStyle w:val="translated-span"/>
          <w:sz w:val="14"/>
          <w:szCs w:val="14"/>
        </w:rPr>
        <w:t>IEEE/ACM</w:t>
      </w:r>
      <w:r>
        <w:rPr>
          <w:rStyle w:val="translated-span"/>
          <w:sz w:val="14"/>
          <w:szCs w:val="14"/>
        </w:rPr>
        <w:t>网络事</w:t>
      </w:r>
      <w:r>
        <w:rPr>
          <w:rStyle w:val="translated-span"/>
          <w:sz w:val="14"/>
          <w:szCs w:val="14"/>
        </w:rPr>
        <w:t>务</w:t>
      </w:r>
    </w:p>
    <w:p w:rsidR="00000000" w:rsidRDefault="009C5C4C">
      <w:pPr>
        <w:spacing w:after="0" w:line="240" w:lineRule="auto"/>
        <w:ind w:left="43" w:firstLine="0"/>
        <w:jc w:val="center"/>
      </w:pPr>
      <w:r>
        <w:rPr>
          <w:rStyle w:val="translated-span"/>
          <w:sz w:val="48"/>
          <w:szCs w:val="48"/>
        </w:rPr>
        <w:t>一种快速可伸缩动态包分类的分类分区方</w:t>
      </w:r>
      <w:r>
        <w:rPr>
          <w:rStyle w:val="translated-span"/>
          <w:sz w:val="48"/>
          <w:szCs w:val="48"/>
        </w:rPr>
        <w:t>法</w:t>
      </w:r>
    </w:p>
    <w:p w:rsidR="00000000" w:rsidRDefault="009C5C4C">
      <w:pPr>
        <w:spacing w:after="0"/>
        <w:ind w:left="1380" w:firstLine="0"/>
        <w:jc w:val="left"/>
      </w:pPr>
      <w:r>
        <w:rPr>
          <w:rStyle w:val="translated-span"/>
          <w:sz w:val="22"/>
          <w:szCs w:val="22"/>
        </w:rPr>
        <w:t>索拉查伊</w:t>
      </w:r>
      <w:r>
        <w:rPr>
          <w:rStyle w:val="translated-span"/>
          <w:sz w:val="22"/>
          <w:szCs w:val="22"/>
        </w:rPr>
        <w:t>·</w:t>
      </w:r>
      <w:r>
        <w:rPr>
          <w:rStyle w:val="translated-span"/>
          <w:sz w:val="22"/>
          <w:szCs w:val="22"/>
        </w:rPr>
        <w:t>英查伦</w:t>
      </w:r>
      <w:r>
        <w:rPr>
          <w:rStyle w:val="translated-span"/>
          <w:sz w:val="22"/>
          <w:szCs w:val="22"/>
        </w:rPr>
        <w:t>·</w:t>
      </w:r>
      <w:r>
        <w:rPr>
          <w:rStyle w:val="translated-span"/>
          <w:sz w:val="22"/>
          <w:szCs w:val="22"/>
        </w:rPr>
        <w:t>瑟沃恩</w:t>
      </w:r>
      <w:r>
        <w:rPr>
          <w:rStyle w:val="translated-span"/>
          <w:sz w:val="22"/>
          <w:szCs w:val="22"/>
        </w:rPr>
        <w:t>柴</w:t>
      </w:r>
      <w:r>
        <w:rPr>
          <w:rFonts w:ascii="Calibri" w:hAnsi="Calibri"/>
          <w:noProof/>
          <w:color w:val="000000"/>
          <w:sz w:val="22"/>
          <w:szCs w:val="22"/>
        </w:rPr>
        <w:drawing>
          <wp:inline distT="0" distB="0" distL="0" distR="0">
            <wp:extent cx="104775" cy="104775"/>
            <wp:effectExtent l="0" t="0" r="9525" b="9525"/>
            <wp:docPr id="1" name="Group 6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2132"/>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Pr>
          <w:rStyle w:val="translated-span"/>
          <w:sz w:val="22"/>
          <w:szCs w:val="22"/>
        </w:rPr>
        <w:t>，詹姆斯</w:t>
      </w:r>
      <w:r>
        <w:rPr>
          <w:rStyle w:val="translated-span"/>
          <w:sz w:val="22"/>
          <w:szCs w:val="22"/>
        </w:rPr>
        <w:t>·</w:t>
      </w:r>
      <w:r>
        <w:rPr>
          <w:rStyle w:val="translated-span"/>
          <w:sz w:val="22"/>
          <w:szCs w:val="22"/>
        </w:rPr>
        <w:t>戴利，亚历克斯</w:t>
      </w:r>
      <w:r>
        <w:rPr>
          <w:rStyle w:val="translated-span"/>
          <w:sz w:val="22"/>
          <w:szCs w:val="22"/>
        </w:rPr>
        <w:t>·</w:t>
      </w:r>
      <w:r>
        <w:rPr>
          <w:rStyle w:val="translated-span"/>
          <w:sz w:val="22"/>
          <w:szCs w:val="22"/>
        </w:rPr>
        <w:t>刘</w:t>
      </w:r>
      <w:r>
        <w:rPr>
          <w:rFonts w:ascii="Calibri" w:hAnsi="Calibri"/>
          <w:noProof/>
          <w:color w:val="000000"/>
          <w:sz w:val="22"/>
          <w:szCs w:val="22"/>
        </w:rPr>
        <w:drawing>
          <wp:inline distT="0" distB="0" distL="0" distR="0">
            <wp:extent cx="104775" cy="104775"/>
            <wp:effectExtent l="0" t="0" r="9525" b="9525"/>
            <wp:docPr id="2" name="Group 6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2133"/>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Pr>
          <w:rStyle w:val="translated-span"/>
          <w:sz w:val="22"/>
          <w:szCs w:val="22"/>
        </w:rPr>
        <w:t>还有埃里克</w:t>
      </w:r>
      <w:r>
        <w:rPr>
          <w:rStyle w:val="translated-span"/>
          <w:sz w:val="22"/>
          <w:szCs w:val="22"/>
        </w:rPr>
        <w:t>·</w:t>
      </w:r>
      <w:r>
        <w:rPr>
          <w:rStyle w:val="translated-span"/>
          <w:sz w:val="22"/>
          <w:szCs w:val="22"/>
        </w:rPr>
        <w:t>托</w:t>
      </w:r>
      <w:r>
        <w:rPr>
          <w:rStyle w:val="translated-span"/>
          <w:sz w:val="22"/>
          <w:szCs w:val="22"/>
        </w:rPr>
        <w:t>恩</w:t>
      </w:r>
      <w:r>
        <w:rPr>
          <w:rFonts w:ascii="Calibri" w:hAnsi="Calibri"/>
          <w:noProof/>
          <w:color w:val="000000"/>
          <w:sz w:val="22"/>
          <w:szCs w:val="22"/>
        </w:rPr>
        <w:drawing>
          <wp:inline distT="0" distB="0" distL="0" distR="0">
            <wp:extent cx="104775" cy="104775"/>
            <wp:effectExtent l="0" t="0" r="9525" b="9525"/>
            <wp:docPr id="3" name="Group 6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2134"/>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p>
    <w:p w:rsidR="00000000" w:rsidRDefault="009C5C4C">
      <w:pPr>
        <w:spacing w:after="0" w:line="240" w:lineRule="auto"/>
        <w:ind w:left="0" w:firstLine="0"/>
        <w:jc w:val="left"/>
        <w:rPr>
          <w:rFonts w:ascii="宋体" w:hAnsi="宋体" w:cs="宋体"/>
          <w:color w:val="auto"/>
          <w:sz w:val="24"/>
          <w:szCs w:val="24"/>
        </w:rPr>
      </w:pPr>
    </w:p>
    <w:p w:rsidR="00000000" w:rsidRDefault="009C5C4C">
      <w:pPr>
        <w:spacing w:after="112" w:line="230" w:lineRule="auto"/>
        <w:ind w:left="4" w:right="-12"/>
        <w:rPr>
          <w:rFonts w:hint="eastAsia"/>
        </w:rPr>
      </w:pPr>
      <w:r>
        <w:rPr>
          <w:rStyle w:val="translated-span"/>
          <w:b/>
          <w:bCs/>
          <w:i/>
          <w:iCs/>
          <w:sz w:val="18"/>
          <w:szCs w:val="18"/>
        </w:rPr>
        <w:t>摘</w:t>
      </w:r>
      <w:r>
        <w:rPr>
          <w:rStyle w:val="translated-span"/>
          <w:b/>
          <w:bCs/>
          <w:i/>
          <w:iCs/>
          <w:sz w:val="18"/>
          <w:szCs w:val="18"/>
        </w:rPr>
        <w:t>要</w:t>
      </w:r>
    </w:p>
    <w:p w:rsidR="00000000" w:rsidRDefault="009C5C4C">
      <w:pPr>
        <w:spacing w:after="437" w:line="230" w:lineRule="auto"/>
        <w:ind w:left="4" w:right="-12"/>
      </w:pPr>
      <w:r>
        <w:rPr>
          <w:rStyle w:val="translated-span"/>
          <w:b/>
          <w:bCs/>
          <w:i/>
          <w:iCs/>
          <w:sz w:val="18"/>
          <w:szCs w:val="18"/>
        </w:rPr>
        <w:t>索引术</w:t>
      </w:r>
      <w:r>
        <w:rPr>
          <w:rStyle w:val="translated-span"/>
          <w:b/>
          <w:bCs/>
          <w:i/>
          <w:iCs/>
          <w:sz w:val="18"/>
          <w:szCs w:val="18"/>
        </w:rPr>
        <w:t>语</w:t>
      </w:r>
    </w:p>
    <w:p w:rsidR="00000000" w:rsidRDefault="009C5C4C">
      <w:pPr>
        <w:pStyle w:val="1"/>
        <w:spacing w:after="96"/>
        <w:ind w:left="22" w:right="2"/>
      </w:pPr>
      <w:r>
        <w:rPr>
          <w:rStyle w:val="translated-span"/>
          <w:sz w:val="20"/>
          <w:szCs w:val="20"/>
        </w:rPr>
        <w:t>一、</w:t>
      </w:r>
      <w:r>
        <w:rPr>
          <w:rStyle w:val="translated-span"/>
          <w:sz w:val="20"/>
          <w:szCs w:val="20"/>
        </w:rPr>
        <w:t xml:space="preserve"> </w:t>
      </w:r>
      <w:r>
        <w:rPr>
          <w:rStyle w:val="translated-span"/>
          <w:sz w:val="20"/>
          <w:szCs w:val="20"/>
        </w:rPr>
        <w:t>简</w:t>
      </w:r>
      <w:r>
        <w:rPr>
          <w:rStyle w:val="translated-span"/>
          <w:sz w:val="20"/>
          <w:szCs w:val="20"/>
        </w:rPr>
        <w:t>介</w:t>
      </w:r>
    </w:p>
    <w:p w:rsidR="00000000" w:rsidRDefault="009C5C4C">
      <w:pPr>
        <w:pStyle w:val="2"/>
        <w:ind w:left="14"/>
      </w:pPr>
      <w:r>
        <w:rPr>
          <w:rStyle w:val="translated-span"/>
        </w:rPr>
        <w:t>A</w:t>
      </w:r>
      <w:r>
        <w:rPr>
          <w:rStyle w:val="translated-span"/>
        </w:rPr>
        <w:t>、</w:t>
      </w:r>
      <w:r>
        <w:rPr>
          <w:rStyle w:val="translated-span"/>
        </w:rPr>
        <w:t xml:space="preserve"> </w:t>
      </w:r>
      <w:r>
        <w:rPr>
          <w:rStyle w:val="translated-span"/>
        </w:rPr>
        <w:t>动机和问题陈</w:t>
      </w:r>
      <w:r>
        <w:rPr>
          <w:rStyle w:val="translated-span"/>
        </w:rPr>
        <w:t>述</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327"/>
      </w:tblGrid>
      <w:tr w:rsidR="00000000">
        <w:trPr>
          <w:divId w:val="950164968"/>
          <w:tblCellSpacing w:w="0" w:type="dxa"/>
        </w:trPr>
        <w:tc>
          <w:tcPr>
            <w:tcW w:w="0" w:type="auto"/>
            <w:hideMark/>
          </w:tcPr>
          <w:p w:rsidR="00000000" w:rsidRDefault="009C5C4C">
            <w:pPr>
              <w:spacing w:after="0" w:line="465" w:lineRule="atLeast"/>
              <w:ind w:left="4" w:firstLine="0"/>
            </w:pPr>
            <w:r>
              <w:rPr>
                <w:rStyle w:val="translated-span"/>
                <w:b/>
                <w:bCs/>
                <w:sz w:val="58"/>
                <w:szCs w:val="58"/>
              </w:rPr>
              <w:t>S</w:t>
            </w:r>
          </w:p>
        </w:tc>
      </w:tr>
    </w:tbl>
    <w:p w:rsidR="00000000" w:rsidRDefault="009C5C4C">
      <w:pPr>
        <w:ind w:left="4" w:firstLine="0"/>
      </w:pPr>
      <w:r>
        <w:rPr>
          <w:rStyle w:val="translated-span"/>
        </w:rPr>
        <w:t>软件定义网络（</w:t>
      </w:r>
      <w:r>
        <w:rPr>
          <w:rStyle w:val="translated-span"/>
        </w:rPr>
        <w:t>software-DEFINED Networking</w:t>
      </w:r>
      <w:r>
        <w:rPr>
          <w:rStyle w:val="translated-span"/>
        </w:rPr>
        <w:t>，</w:t>
      </w:r>
      <w:r>
        <w:rPr>
          <w:rStyle w:val="translated-span"/>
        </w:rPr>
        <w:t>SDN</w:t>
      </w:r>
      <w:r>
        <w:rPr>
          <w:rStyle w:val="translated-span"/>
        </w:rPr>
        <w:t>）定义了一个新的抽象来分离网络堆栈的控制平面和数据层</w:t>
      </w:r>
      <w:r>
        <w:rPr>
          <w:rStyle w:val="translated-span"/>
        </w:rPr>
        <w:t>。</w:t>
      </w:r>
      <w:r>
        <w:rPr>
          <w:rStyle w:val="translated-span"/>
        </w:rPr>
        <w:t>抽象是指使用不同供应商和体系结构的异构网络设备的公共接口与中央控制器通信并实现控制器所需的功能</w:t>
      </w:r>
      <w:r>
        <w:rPr>
          <w:rStyle w:val="translated-span"/>
        </w:rPr>
        <w:t>。</w:t>
      </w:r>
      <w:r>
        <w:rPr>
          <w:rStyle w:val="translated-span"/>
        </w:rPr>
        <w:t>SDN</w:t>
      </w:r>
      <w:r>
        <w:rPr>
          <w:rStyle w:val="translated-span"/>
        </w:rPr>
        <w:t>的一个实例是</w:t>
      </w:r>
      <w:r>
        <w:rPr>
          <w:rStyle w:val="translated-span"/>
        </w:rPr>
        <w:t>OpenFlow</w:t>
      </w:r>
      <w:r>
        <w:rPr>
          <w:rStyle w:val="translated-span"/>
        </w:rPr>
        <w:t>标准</w:t>
      </w:r>
      <w:r>
        <w:rPr>
          <w:rStyle w:val="translated-span"/>
        </w:rPr>
        <w:t>[1]</w:t>
      </w:r>
      <w:r>
        <w:rPr>
          <w:rStyle w:val="translated-span"/>
        </w:rPr>
        <w:t>，</w:t>
      </w:r>
      <w:r>
        <w:rPr>
          <w:rStyle w:val="translated-span"/>
        </w:rPr>
        <w:t>[2]</w:t>
      </w:r>
      <w:r>
        <w:rPr>
          <w:rStyle w:val="translated-span"/>
        </w:rPr>
        <w:t>。</w:t>
      </w:r>
    </w:p>
    <w:tbl>
      <w:tblPr>
        <w:tblW w:w="5027" w:type="dxa"/>
        <w:tblInd w:w="19" w:type="dxa"/>
        <w:tblCellMar>
          <w:left w:w="0" w:type="dxa"/>
          <w:right w:w="0" w:type="dxa"/>
        </w:tblCellMar>
        <w:tblLook w:val="04A0" w:firstRow="1" w:lastRow="0" w:firstColumn="1" w:lastColumn="0" w:noHBand="0" w:noVBand="1"/>
      </w:tblPr>
      <w:tblGrid>
        <w:gridCol w:w="5027"/>
      </w:tblGrid>
      <w:tr w:rsidR="00000000">
        <w:trPr>
          <w:trHeight w:val="2299"/>
        </w:trPr>
        <w:tc>
          <w:tcPr>
            <w:tcW w:w="5027" w:type="dxa"/>
            <w:hideMark/>
          </w:tcPr>
          <w:p w:rsidR="00000000" w:rsidRDefault="009C5C4C">
            <w:pPr>
              <w:spacing w:after="0"/>
              <w:ind w:left="134" w:firstLine="0"/>
              <w:jc w:val="left"/>
            </w:pPr>
            <w:r>
              <w:rPr>
                <w:rStyle w:val="translated-span"/>
                <w:sz w:val="16"/>
                <w:szCs w:val="16"/>
              </w:rPr>
              <w:t>2017</w:t>
            </w:r>
            <w:r>
              <w:rPr>
                <w:rStyle w:val="translated-span"/>
                <w:sz w:val="16"/>
                <w:szCs w:val="16"/>
              </w:rPr>
              <w:t>年</w:t>
            </w:r>
            <w:r>
              <w:rPr>
                <w:rStyle w:val="translated-span"/>
                <w:sz w:val="16"/>
                <w:szCs w:val="16"/>
              </w:rPr>
              <w:t>6</w:t>
            </w:r>
            <w:r>
              <w:rPr>
                <w:rStyle w:val="translated-span"/>
                <w:sz w:val="16"/>
                <w:szCs w:val="16"/>
              </w:rPr>
              <w:t>月</w:t>
            </w:r>
            <w:r>
              <w:rPr>
                <w:rStyle w:val="translated-span"/>
                <w:sz w:val="16"/>
                <w:szCs w:val="16"/>
              </w:rPr>
              <w:t>23</w:t>
            </w:r>
            <w:r>
              <w:rPr>
                <w:rStyle w:val="translated-span"/>
                <w:sz w:val="16"/>
                <w:szCs w:val="16"/>
              </w:rPr>
              <w:t>日收到原稿；</w:t>
            </w:r>
            <w:r>
              <w:rPr>
                <w:rStyle w:val="translated-span"/>
                <w:sz w:val="16"/>
                <w:szCs w:val="16"/>
              </w:rPr>
              <w:t>2018</w:t>
            </w:r>
            <w:r>
              <w:rPr>
                <w:rStyle w:val="translated-span"/>
                <w:sz w:val="16"/>
                <w:szCs w:val="16"/>
              </w:rPr>
              <w:t>年</w:t>
            </w:r>
            <w:r>
              <w:rPr>
                <w:rStyle w:val="translated-span"/>
                <w:sz w:val="16"/>
                <w:szCs w:val="16"/>
              </w:rPr>
              <w:t>3</w:t>
            </w:r>
            <w:r>
              <w:rPr>
                <w:rStyle w:val="translated-span"/>
                <w:sz w:val="16"/>
                <w:szCs w:val="16"/>
              </w:rPr>
              <w:t>月</w:t>
            </w:r>
            <w:r>
              <w:rPr>
                <w:rStyle w:val="translated-span"/>
                <w:sz w:val="16"/>
                <w:szCs w:val="16"/>
              </w:rPr>
              <w:t>28</w:t>
            </w:r>
            <w:r>
              <w:rPr>
                <w:rStyle w:val="translated-span"/>
                <w:sz w:val="16"/>
                <w:szCs w:val="16"/>
              </w:rPr>
              <w:t>日修订；接</w:t>
            </w:r>
            <w:r>
              <w:rPr>
                <w:rStyle w:val="translated-span"/>
                <w:sz w:val="16"/>
                <w:szCs w:val="16"/>
              </w:rPr>
              <w:t>受</w:t>
            </w:r>
          </w:p>
          <w:p w:rsidR="00000000" w:rsidRDefault="009C5C4C">
            <w:pPr>
              <w:spacing w:after="15" w:line="237" w:lineRule="auto"/>
              <w:ind w:left="0" w:firstLine="0"/>
            </w:pPr>
            <w:r>
              <w:rPr>
                <w:rStyle w:val="translated-span"/>
                <w:sz w:val="16"/>
                <w:szCs w:val="16"/>
              </w:rPr>
              <w:t>2018</w:t>
            </w:r>
            <w:r>
              <w:rPr>
                <w:rStyle w:val="translated-span"/>
                <w:sz w:val="16"/>
                <w:szCs w:val="16"/>
              </w:rPr>
              <w:t>年</w:t>
            </w:r>
            <w:r>
              <w:rPr>
                <w:rStyle w:val="translated-span"/>
                <w:sz w:val="16"/>
                <w:szCs w:val="16"/>
              </w:rPr>
              <w:t>6</w:t>
            </w:r>
            <w:r>
              <w:rPr>
                <w:rStyle w:val="translated-span"/>
                <w:sz w:val="16"/>
                <w:szCs w:val="16"/>
              </w:rPr>
              <w:t>月</w:t>
            </w:r>
            <w:r>
              <w:rPr>
                <w:rStyle w:val="translated-span"/>
                <w:sz w:val="16"/>
                <w:szCs w:val="16"/>
              </w:rPr>
              <w:t>21</w:t>
            </w:r>
            <w:r>
              <w:rPr>
                <w:rStyle w:val="translated-span"/>
                <w:sz w:val="16"/>
                <w:szCs w:val="16"/>
              </w:rPr>
              <w:t>日；由</w:t>
            </w:r>
            <w:r>
              <w:rPr>
                <w:rStyle w:val="translated-span"/>
                <w:sz w:val="16"/>
                <w:szCs w:val="16"/>
              </w:rPr>
              <w:t>IEEE/ACM</w:t>
            </w:r>
            <w:r>
              <w:rPr>
                <w:rStyle w:val="translated-span"/>
                <w:sz w:val="16"/>
                <w:szCs w:val="16"/>
              </w:rPr>
              <w:t>网络事务编辑</w:t>
            </w:r>
            <w:r>
              <w:rPr>
                <w:rStyle w:val="translated-span"/>
                <w:sz w:val="16"/>
                <w:szCs w:val="16"/>
              </w:rPr>
              <w:t>J.Liu</w:t>
            </w:r>
            <w:r>
              <w:rPr>
                <w:rStyle w:val="translated-span"/>
                <w:sz w:val="16"/>
                <w:szCs w:val="16"/>
              </w:rPr>
              <w:t>批准</w:t>
            </w:r>
            <w:r>
              <w:rPr>
                <w:rStyle w:val="translated-span"/>
                <w:sz w:val="16"/>
                <w:szCs w:val="16"/>
              </w:rPr>
              <w:t>。</w:t>
            </w:r>
            <w:r>
              <w:rPr>
                <w:rStyle w:val="translated-span"/>
                <w:sz w:val="16"/>
                <w:szCs w:val="16"/>
              </w:rPr>
              <w:t>这项工作部分得到了国家科学基金项目</w:t>
            </w:r>
            <w:r>
              <w:rPr>
                <w:rStyle w:val="translated-span"/>
                <w:sz w:val="16"/>
                <w:szCs w:val="16"/>
              </w:rPr>
              <w:t>CNS-1318563</w:t>
            </w:r>
            <w:r>
              <w:rPr>
                <w:rStyle w:val="translated-span"/>
                <w:sz w:val="16"/>
                <w:szCs w:val="16"/>
              </w:rPr>
              <w:t>、</w:t>
            </w:r>
            <w:r>
              <w:rPr>
                <w:rStyle w:val="translated-span"/>
                <w:sz w:val="16"/>
                <w:szCs w:val="16"/>
              </w:rPr>
              <w:t>CNS-1524698</w:t>
            </w:r>
            <w:r>
              <w:rPr>
                <w:rStyle w:val="translated-span"/>
                <w:sz w:val="16"/>
                <w:szCs w:val="16"/>
              </w:rPr>
              <w:t>和</w:t>
            </w:r>
            <w:r>
              <w:rPr>
                <w:rStyle w:val="translated-span"/>
                <w:sz w:val="16"/>
                <w:szCs w:val="16"/>
              </w:rPr>
              <w:t>CNS-1421407</w:t>
            </w:r>
            <w:r>
              <w:rPr>
                <w:rStyle w:val="translated-span"/>
                <w:sz w:val="16"/>
                <w:szCs w:val="16"/>
              </w:rPr>
              <w:t>的资助，部分得到了国家自然科学基金项目</w:t>
            </w:r>
            <w:r>
              <w:rPr>
                <w:rStyle w:val="translated-span"/>
                <w:sz w:val="16"/>
                <w:szCs w:val="16"/>
              </w:rPr>
              <w:t>61472184</w:t>
            </w:r>
            <w:r>
              <w:rPr>
                <w:rStyle w:val="translated-span"/>
                <w:sz w:val="16"/>
                <w:szCs w:val="16"/>
              </w:rPr>
              <w:t>和</w:t>
            </w:r>
            <w:r>
              <w:rPr>
                <w:rStyle w:val="translated-span"/>
                <w:sz w:val="16"/>
                <w:szCs w:val="16"/>
              </w:rPr>
              <w:t>61321491</w:t>
            </w:r>
            <w:r>
              <w:rPr>
                <w:rStyle w:val="translated-span"/>
                <w:sz w:val="16"/>
                <w:szCs w:val="16"/>
              </w:rPr>
              <w:t>的资助，部分得到了江苏省高水平创新创业（双创）计划的资助</w:t>
            </w:r>
            <w:r>
              <w:rPr>
                <w:rStyle w:val="translated-span"/>
                <w:sz w:val="16"/>
                <w:szCs w:val="16"/>
              </w:rPr>
              <w:t>。</w:t>
            </w:r>
            <w:r>
              <w:rPr>
                <w:rStyle w:val="translated-span"/>
                <w:sz w:val="16"/>
                <w:szCs w:val="16"/>
              </w:rPr>
              <w:t>（通讯作者：索拉查伊</w:t>
            </w:r>
            <w:r>
              <w:rPr>
                <w:rStyle w:val="translated-span"/>
                <w:sz w:val="16"/>
                <w:szCs w:val="16"/>
              </w:rPr>
              <w:t>·</w:t>
            </w:r>
            <w:r>
              <w:rPr>
                <w:rStyle w:val="translated-span"/>
                <w:sz w:val="16"/>
                <w:szCs w:val="16"/>
              </w:rPr>
              <w:t>英查里昂萨沃恩柴</w:t>
            </w:r>
            <w:r>
              <w:rPr>
                <w:rStyle w:val="translated-span"/>
                <w:sz w:val="16"/>
                <w:szCs w:val="16"/>
              </w:rPr>
              <w:t>）</w:t>
            </w:r>
          </w:p>
          <w:p w:rsidR="00000000" w:rsidRDefault="009C5C4C">
            <w:pPr>
              <w:spacing w:after="0"/>
              <w:ind w:left="0" w:firstLine="0"/>
              <w:jc w:val="left"/>
            </w:pPr>
            <w:r>
              <w:rPr>
                <w:rStyle w:val="translated-span"/>
                <w:sz w:val="16"/>
                <w:szCs w:val="16"/>
              </w:rPr>
              <w:t>作者是计算机科学系</w:t>
            </w:r>
            <w:r>
              <w:rPr>
                <w:rStyle w:val="translated-span"/>
                <w:sz w:val="16"/>
                <w:szCs w:val="16"/>
              </w:rPr>
              <w:t>和</w:t>
            </w:r>
          </w:p>
          <w:p w:rsidR="00000000" w:rsidRDefault="009C5C4C">
            <w:pPr>
              <w:spacing w:after="0" w:line="247" w:lineRule="auto"/>
              <w:ind w:left="0" w:right="9" w:firstLine="0"/>
            </w:pPr>
            <w:r>
              <w:rPr>
                <w:rStyle w:val="translated-span"/>
                <w:sz w:val="16"/>
                <w:szCs w:val="16"/>
              </w:rPr>
              <w:t>密歇根州立大学工程系，东兰辛，密歇根州</w:t>
            </w:r>
            <w:r>
              <w:rPr>
                <w:rStyle w:val="translated-span"/>
                <w:sz w:val="16"/>
                <w:szCs w:val="16"/>
              </w:rPr>
              <w:t>48824 USA</w:t>
            </w:r>
            <w:r>
              <w:rPr>
                <w:rStyle w:val="translated-span"/>
                <w:sz w:val="16"/>
                <w:szCs w:val="16"/>
              </w:rPr>
              <w:t>（电子邮箱</w:t>
            </w:r>
            <w:r>
              <w:rPr>
                <w:rStyle w:val="translated-span"/>
                <w:sz w:val="16"/>
                <w:szCs w:val="16"/>
              </w:rPr>
              <w:t>：</w:t>
            </w:r>
            <w:r>
              <w:rPr>
                <w:rStyle w:val="translated-span"/>
                <w:sz w:val="16"/>
                <w:szCs w:val="16"/>
              </w:rPr>
              <w:t>yin</w:t>
            </w:r>
            <w:r>
              <w:rPr>
                <w:rStyle w:val="translated-span"/>
                <w:sz w:val="16"/>
                <w:szCs w:val="16"/>
              </w:rPr>
              <w:t>gchar@cse.msu.edu</w:t>
            </w:r>
            <w:r>
              <w:rPr>
                <w:rStyle w:val="translated-span"/>
                <w:sz w:val="16"/>
                <w:szCs w:val="16"/>
              </w:rPr>
              <w:t>；</w:t>
            </w:r>
            <w:r>
              <w:rPr>
                <w:rStyle w:val="translated-span"/>
                <w:sz w:val="16"/>
                <w:szCs w:val="16"/>
              </w:rPr>
              <w:t>dalyjame@cse.msu.edu</w:t>
            </w:r>
            <w:r>
              <w:rPr>
                <w:rStyle w:val="translated-span"/>
                <w:sz w:val="16"/>
                <w:szCs w:val="16"/>
              </w:rPr>
              <w:t>；</w:t>
            </w:r>
            <w:r>
              <w:rPr>
                <w:rStyle w:val="translated-span"/>
                <w:sz w:val="16"/>
                <w:szCs w:val="16"/>
              </w:rPr>
              <w:t>alexliu@cse.msu.edu</w:t>
            </w:r>
            <w:r>
              <w:rPr>
                <w:rStyle w:val="translated-span"/>
                <w:sz w:val="16"/>
                <w:szCs w:val="16"/>
              </w:rPr>
              <w:t>；</w:t>
            </w:r>
            <w:r>
              <w:rPr>
                <w:rStyle w:val="translated-span"/>
                <w:sz w:val="16"/>
                <w:szCs w:val="16"/>
              </w:rPr>
              <w:t>torng@cse.msu.ed</w:t>
            </w:r>
            <w:r>
              <w:rPr>
                <w:rStyle w:val="translated-span"/>
                <w:sz w:val="16"/>
                <w:szCs w:val="16"/>
              </w:rPr>
              <w:t>u</w:t>
            </w:r>
            <w:r>
              <w:rPr>
                <w:rStyle w:val="translated-span"/>
                <w:sz w:val="16"/>
                <w:szCs w:val="16"/>
              </w:rPr>
              <w:t>)</w:t>
            </w:r>
            <w:r>
              <w:rPr>
                <w:rStyle w:val="translated-span"/>
                <w:sz w:val="16"/>
                <w:szCs w:val="16"/>
              </w:rPr>
              <w:t>.</w:t>
            </w:r>
          </w:p>
          <w:p w:rsidR="00000000" w:rsidRDefault="009C5C4C">
            <w:pPr>
              <w:spacing w:after="0"/>
              <w:ind w:left="134" w:firstLine="0"/>
              <w:jc w:val="left"/>
            </w:pPr>
            <w:r>
              <w:rPr>
                <w:rStyle w:val="translated-span"/>
                <w:sz w:val="16"/>
                <w:szCs w:val="16"/>
              </w:rPr>
              <w:t>数字对象标识符</w:t>
            </w:r>
            <w:r>
              <w:rPr>
                <w:rStyle w:val="translated-span"/>
                <w:sz w:val="16"/>
                <w:szCs w:val="16"/>
              </w:rPr>
              <w:t>10.1109/TNET.2018.285271</w:t>
            </w:r>
            <w:r>
              <w:rPr>
                <w:rStyle w:val="translated-span"/>
                <w:sz w:val="16"/>
                <w:szCs w:val="16"/>
              </w:rPr>
              <w:t>0</w:t>
            </w:r>
          </w:p>
        </w:tc>
      </w:tr>
    </w:tbl>
    <w:p w:rsidR="00000000" w:rsidRDefault="009C5C4C">
      <w:pPr>
        <w:ind w:left="4"/>
      </w:pPr>
      <w:r>
        <w:rPr>
          <w:rStyle w:val="translated-span"/>
        </w:rPr>
        <w:t>SDN</w:t>
      </w:r>
      <w:r>
        <w:rPr>
          <w:rStyle w:val="translated-span"/>
        </w:rPr>
        <w:t>的核心包处理功能是（</w:t>
      </w:r>
      <w:r>
        <w:rPr>
          <w:rStyle w:val="translated-span"/>
        </w:rPr>
        <w:t>1</w:t>
      </w:r>
      <w:r>
        <w:rPr>
          <w:rStyle w:val="translated-span"/>
        </w:rPr>
        <w:t>）包分类和（</w:t>
      </w:r>
      <w:r>
        <w:rPr>
          <w:rStyle w:val="translated-span"/>
        </w:rPr>
        <w:t>2</w:t>
      </w:r>
      <w:r>
        <w:rPr>
          <w:rStyle w:val="translated-span"/>
        </w:rPr>
        <w:t>）规则更新，它们通过共享规则列表数据结构进行交互。</w:t>
      </w:r>
      <w:r>
        <w:rPr>
          <w:rStyle w:val="translated-span"/>
        </w:rPr>
        <w:t>SDN</w:t>
      </w:r>
      <w:r>
        <w:rPr>
          <w:rStyle w:val="translated-span"/>
        </w:rPr>
        <w:t>的出现带来了新的挑战、动态性和维度性，这使得规则更新与包分类具有相似的重要性</w:t>
      </w:r>
      <w:r>
        <w:rPr>
          <w:rStyle w:val="translated-span"/>
        </w:rPr>
        <w:t>。</w:t>
      </w:r>
    </w:p>
    <w:p w:rsidR="00000000" w:rsidRDefault="009C5C4C">
      <w:pPr>
        <w:ind w:left="4"/>
      </w:pPr>
      <w:r>
        <w:rPr>
          <w:rStyle w:val="translated-span"/>
        </w:rPr>
        <w:t>在</w:t>
      </w:r>
      <w:r>
        <w:rPr>
          <w:rStyle w:val="translated-span"/>
        </w:rPr>
        <w:t>SDN</w:t>
      </w:r>
      <w:r>
        <w:rPr>
          <w:rStyle w:val="translated-span"/>
        </w:rPr>
        <w:t>中，控制器经常插入、修改或删除规则，以满足应用程序的要求，例如在给定的服务质量下建立新的网络路径</w:t>
      </w:r>
      <w:r>
        <w:rPr>
          <w:rStyle w:val="translated-span"/>
        </w:rPr>
        <w:t>。</w:t>
      </w:r>
      <w:r>
        <w:rPr>
          <w:rStyle w:val="translated-span"/>
        </w:rPr>
        <w:t>因</w:t>
      </w:r>
      <w:r>
        <w:rPr>
          <w:rStyle w:val="translated-span"/>
        </w:rPr>
        <w:t>此，除了分类时间外，更新时间必须最小化</w:t>
      </w:r>
      <w:r>
        <w:rPr>
          <w:rStyle w:val="translated-span"/>
        </w:rPr>
        <w:t>。</w:t>
      </w:r>
      <w:r>
        <w:rPr>
          <w:rStyle w:val="translated-span"/>
        </w:rPr>
        <w:t>例如，</w:t>
      </w:r>
      <w:r>
        <w:rPr>
          <w:rStyle w:val="translated-span"/>
        </w:rPr>
        <w:t>openvswitch[3]</w:t>
      </w:r>
      <w:r>
        <w:rPr>
          <w:rStyle w:val="translated-span"/>
        </w:rPr>
        <w:t>使用优先级元组空间搜索（</w:t>
      </w:r>
      <w:r>
        <w:rPr>
          <w:rStyle w:val="translated-span"/>
        </w:rPr>
        <w:t>PTSS</w:t>
      </w:r>
      <w:r>
        <w:rPr>
          <w:rStyle w:val="translated-span"/>
        </w:rPr>
        <w:t>）作为其分组分类器，尽管</w:t>
      </w:r>
      <w:r>
        <w:rPr>
          <w:rStyle w:val="translated-span"/>
        </w:rPr>
        <w:t>PTSS</w:t>
      </w:r>
      <w:r>
        <w:rPr>
          <w:rStyle w:val="translated-span"/>
        </w:rPr>
        <w:t>由于支持快速更新而具有相对较慢的分类</w:t>
      </w:r>
      <w:r>
        <w:rPr>
          <w:rStyle w:val="translated-span"/>
        </w:rPr>
        <w:t>。</w:t>
      </w:r>
      <w:r>
        <w:rPr>
          <w:rStyle w:val="translated-span"/>
        </w:rPr>
        <w:t>Kuz&amp;apos;niar</w:t>
      </w:r>
      <w:r>
        <w:rPr>
          <w:rStyle w:val="translated-span"/>
        </w:rPr>
        <w:t>等人的工作</w:t>
      </w:r>
      <w:r>
        <w:rPr>
          <w:rStyle w:val="translated-span"/>
        </w:rPr>
        <w:t>[4]</w:t>
      </w:r>
      <w:r>
        <w:rPr>
          <w:rStyle w:val="translated-span"/>
        </w:rPr>
        <w:t>强调了</w:t>
      </w:r>
      <w:r>
        <w:rPr>
          <w:rStyle w:val="translated-span"/>
        </w:rPr>
        <w:t>OpenFlow</w:t>
      </w:r>
      <w:r>
        <w:rPr>
          <w:rStyle w:val="translated-span"/>
        </w:rPr>
        <w:t>中快速更新的重要性；他们指出，在使用三元内容寻址内存（</w:t>
      </w:r>
      <w:r>
        <w:rPr>
          <w:rStyle w:val="translated-span"/>
        </w:rPr>
        <w:t>TCAM</w:t>
      </w:r>
      <w:r>
        <w:rPr>
          <w:rStyle w:val="translated-span"/>
        </w:rPr>
        <w:t>）的已部署</w:t>
      </w:r>
      <w:r>
        <w:rPr>
          <w:rStyle w:val="translated-span"/>
        </w:rPr>
        <w:t>OpenFlow</w:t>
      </w:r>
      <w:r>
        <w:rPr>
          <w:rStyle w:val="translated-span"/>
        </w:rPr>
        <w:t>交换机中，数据平面可能落后于控制平面多达</w:t>
      </w:r>
      <w:r>
        <w:rPr>
          <w:rStyle w:val="translated-span"/>
        </w:rPr>
        <w:t>400</w:t>
      </w:r>
      <w:r>
        <w:rPr>
          <w:rStyle w:val="translated-span"/>
        </w:rPr>
        <w:t>毫秒，规则更新可能会无序进行</w:t>
      </w:r>
      <w:r>
        <w:rPr>
          <w:rStyle w:val="translated-span"/>
        </w:rPr>
        <w:t>。</w:t>
      </w:r>
      <w:r>
        <w:rPr>
          <w:rStyle w:val="translated-span"/>
        </w:rPr>
        <w:t>这是一个明显的安全风险</w:t>
      </w:r>
      <w:r>
        <w:rPr>
          <w:rStyle w:val="translated-span"/>
        </w:rPr>
        <w:t>。</w:t>
      </w:r>
    </w:p>
    <w:p w:rsidR="00000000" w:rsidRDefault="009C5C4C">
      <w:pPr>
        <w:ind w:left="4"/>
      </w:pPr>
      <w:r>
        <w:rPr>
          <w:rStyle w:val="translated-span"/>
        </w:rPr>
        <w:t>由于复杂的功能要求数据包处理领域具有更大的灵活性，因此维度可伸缩性已成为一个重要因</w:t>
      </w:r>
      <w:r>
        <w:rPr>
          <w:rStyle w:val="translated-span"/>
        </w:rPr>
        <w:t>素</w:t>
      </w:r>
      <w:r>
        <w:rPr>
          <w:rStyle w:val="translated-span"/>
        </w:rPr>
        <w:t>。</w:t>
      </w:r>
      <w:r>
        <w:rPr>
          <w:rStyle w:val="translated-span"/>
        </w:rPr>
        <w:t>在传统的包分类中，字段数为</w:t>
      </w:r>
      <w:r>
        <w:rPr>
          <w:rStyle w:val="translated-span"/>
        </w:rPr>
        <w:t>5</w:t>
      </w:r>
      <w:r>
        <w:rPr>
          <w:rStyle w:val="translated-span"/>
        </w:rPr>
        <w:t>，更新请求相对较少</w:t>
      </w:r>
      <w:r>
        <w:rPr>
          <w:rStyle w:val="translated-span"/>
        </w:rPr>
        <w:t>。</w:t>
      </w:r>
      <w:r>
        <w:rPr>
          <w:rStyle w:val="translated-span"/>
        </w:rPr>
        <w:t>在</w:t>
      </w:r>
      <w:r>
        <w:rPr>
          <w:rStyle w:val="translated-span"/>
        </w:rPr>
        <w:t>SDN</w:t>
      </w:r>
      <w:r>
        <w:rPr>
          <w:rStyle w:val="translated-span"/>
        </w:rPr>
        <w:t>空间中，字段的数量往往会增加，以支持网络应用程序的复杂功能</w:t>
      </w:r>
      <w:r>
        <w:rPr>
          <w:rStyle w:val="translated-span"/>
        </w:rPr>
        <w:t>。</w:t>
      </w:r>
      <w:r>
        <w:rPr>
          <w:rStyle w:val="translated-span"/>
        </w:rPr>
        <w:t>例如，在</w:t>
      </w:r>
      <w:r>
        <w:rPr>
          <w:rStyle w:val="translated-span"/>
        </w:rPr>
        <w:t>OpenFlow</w:t>
      </w:r>
      <w:r>
        <w:rPr>
          <w:rStyle w:val="translated-span"/>
        </w:rPr>
        <w:t>中，头字段支持的数量是</w:t>
      </w:r>
      <w:r>
        <w:rPr>
          <w:rStyle w:val="translated-span"/>
        </w:rPr>
        <w:t>45</w:t>
      </w:r>
      <w:r>
        <w:rPr>
          <w:rStyle w:val="translated-span"/>
        </w:rPr>
        <w:t>。</w:t>
      </w:r>
      <w:r>
        <w:rPr>
          <w:rStyle w:val="translated-span"/>
        </w:rPr>
        <w:t>最近，引入了</w:t>
      </w:r>
      <w:r>
        <w:rPr>
          <w:rStyle w:val="translated-span"/>
        </w:rPr>
        <w:t>4</w:t>
      </w:r>
      <w:r>
        <w:rPr>
          <w:rStyle w:val="translated-span"/>
        </w:rPr>
        <w:t>来支持编程协议无关的包处理</w:t>
      </w:r>
      <w:r>
        <w:rPr>
          <w:rStyle w:val="translated-span"/>
        </w:rPr>
        <w:t>[2]</w:t>
      </w:r>
      <w:r>
        <w:rPr>
          <w:rStyle w:val="translated-span"/>
        </w:rPr>
        <w:t>。</w:t>
      </w:r>
      <w:r>
        <w:rPr>
          <w:rStyle w:val="translated-span"/>
        </w:rPr>
        <w:t>因此，任何包分类器都必须适应任意数量的字段</w:t>
      </w:r>
      <w:r>
        <w:rPr>
          <w:rStyle w:val="translated-span"/>
        </w:rPr>
        <w:t>。</w:t>
      </w:r>
      <w:r>
        <w:rPr>
          <w:rStyle w:val="translated-span"/>
          <w:rFonts w:ascii="Cambria" w:hAnsi="Cambria"/>
          <w:i/>
          <w:iCs/>
        </w:rPr>
        <w:t>P</w:t>
      </w:r>
    </w:p>
    <w:p w:rsidR="00000000" w:rsidRDefault="009C5C4C">
      <w:pPr>
        <w:spacing w:line="312" w:lineRule="auto"/>
        <w:ind w:left="4"/>
      </w:pPr>
      <w:r>
        <w:rPr>
          <w:rStyle w:val="translated-span"/>
        </w:rPr>
        <w:t>动态包分类问题定义如下</w:t>
      </w:r>
      <w:r>
        <w:rPr>
          <w:rStyle w:val="translated-span"/>
        </w:rPr>
        <w:t>。</w:t>
      </w:r>
      <w:r>
        <w:rPr>
          <w:rStyle w:val="translated-span"/>
        </w:rPr>
        <w:t>包字段是一个变量，其域表示为（</w:t>
      </w:r>
      <w:r>
        <w:rPr>
          <w:rStyle w:val="translated-span"/>
        </w:rPr>
        <w:t>f</w:t>
      </w:r>
      <w:r>
        <w:rPr>
          <w:rStyle w:val="translated-span"/>
        </w:rPr>
        <w:t>），是一组非负整数</w:t>
      </w:r>
      <w:r>
        <w:rPr>
          <w:rStyle w:val="translated-span"/>
        </w:rPr>
        <w:t>。</w:t>
      </w:r>
      <w:r>
        <w:rPr>
          <w:rStyle w:val="translated-span"/>
        </w:rPr>
        <w:t>分组域规则</w:t>
      </w:r>
      <w:r>
        <w:rPr>
          <w:rStyle w:val="translated-span"/>
        </w:rPr>
        <w:t>···················</w:t>
      </w:r>
      <w:r>
        <w:rPr>
          <w:rStyle w:val="translated-span"/>
          <w:rFonts w:ascii="宋体" w:hAnsi="宋体" w:cs="宋体" w:hint="eastAsia"/>
        </w:rPr>
        <w:t>∧</w:t>
      </w:r>
      <w:r>
        <w:rPr>
          <w:rStyle w:val="translated-span"/>
        </w:rPr>
        <w:t>（</w:t>
      </w:r>
      <w:r>
        <w:rPr>
          <w:rStyle w:val="translated-span"/>
        </w:rPr>
        <w:t>s1</w:t>
      </w:r>
      <w:r>
        <w:rPr>
          <w:rStyle w:val="translated-span"/>
          <w:rFonts w:ascii="Cambria Math" w:hAnsi="Cambria Math" w:cs="Cambria Math"/>
        </w:rPr>
        <w:t>⊆</w:t>
      </w:r>
      <w:r>
        <w:rPr>
          <w:rStyle w:val="translated-span"/>
        </w:rPr>
        <w:t>f1</w:t>
      </w:r>
      <w:r>
        <w:rPr>
          <w:rStyle w:val="translated-span"/>
          <w:rFonts w:ascii="宋体" w:hAnsi="宋体" w:cs="宋体" w:hint="eastAsia"/>
        </w:rPr>
        <w:t>∧</w:t>
      </w:r>
      <w:r>
        <w:rPr>
          <w:rStyle w:val="translated-span"/>
        </w:rPr>
        <w:t>（</w:t>
      </w:r>
      <w:r>
        <w:rPr>
          <w:rStyle w:val="translated-span"/>
        </w:rPr>
        <w:t>s2</w:t>
      </w:r>
      <w:r>
        <w:rPr>
          <w:rStyle w:val="translated-span"/>
          <w:rFonts w:ascii="Cambria Math" w:hAnsi="Cambria Math" w:cs="Cambria Math"/>
        </w:rPr>
        <w:t>⊆</w:t>
      </w:r>
      <w:r>
        <w:rPr>
          <w:rStyle w:val="translated-span"/>
        </w:rPr>
        <w:t>f2</w:t>
      </w:r>
      <w:r>
        <w:rPr>
          <w:rStyle w:val="translated-span"/>
        </w:rPr>
        <w:t>）</w:t>
      </w:r>
      <w:r>
        <w:rPr>
          <w:rStyle w:val="translated-span"/>
          <w:rFonts w:ascii="宋体" w:hAnsi="宋体" w:cs="宋体" w:hint="eastAsia"/>
        </w:rPr>
        <w:t>∧</w:t>
      </w:r>
      <w:r>
        <w:rPr>
          <w:rStyle w:val="translated-span"/>
        </w:rPr>
        <w:t>··</w:t>
      </w:r>
      <w:r>
        <w:rPr>
          <w:rStyle w:val="translated-span"/>
          <w:rFonts w:ascii="宋体" w:hAnsi="宋体" w:cs="宋体" w:hint="eastAsia"/>
        </w:rPr>
        <w:t>∧</w:t>
      </w:r>
      <w:r>
        <w:rPr>
          <w:rStyle w:val="translated-span"/>
        </w:rPr>
        <w:t>（</w:t>
      </w:r>
      <w:r>
        <w:rPr>
          <w:rStyle w:val="translated-span"/>
        </w:rPr>
        <w:t>sd</w:t>
      </w:r>
      <w:r>
        <w:rPr>
          <w:rStyle w:val="translated-span"/>
          <w:rFonts w:ascii="Cambria Math" w:hAnsi="Cambria Math" w:cs="Cambria Math"/>
        </w:rPr>
        <w:t>⊆</w:t>
      </w:r>
      <w:r>
        <w:rPr>
          <w:rStyle w:val="translated-span"/>
        </w:rPr>
        <w:t>fd</w:t>
      </w:r>
      <w:r>
        <w:rPr>
          <w:rStyle w:val="translated-span"/>
        </w:rPr>
        <w:t>）</w:t>
      </w:r>
      <w:r>
        <w:rPr>
          <w:rStyle w:val="translated-span"/>
        </w:rPr>
        <w:t>→</w:t>
      </w:r>
      <w:r>
        <w:rPr>
          <w:rStyle w:val="translated-span"/>
        </w:rPr>
        <w:t>其中每个域（</w:t>
      </w:r>
      <w:r>
        <w:rPr>
          <w:rStyle w:val="translated-span"/>
        </w:rPr>
        <w:t>fi</w:t>
      </w:r>
      <w:r>
        <w:rPr>
          <w:rStyle w:val="translated-span"/>
        </w:rPr>
        <w:t>）都是一个区间的判定</w:t>
      </w:r>
      <w:r>
        <w:rPr>
          <w:rStyle w:val="translated-span"/>
        </w:rPr>
        <w:t>。</w:t>
      </w:r>
      <w:r>
        <w:rPr>
          <w:rStyle w:val="translated-span"/>
        </w:rPr>
        <w:t>例如，前缀</w:t>
      </w:r>
      <w:r>
        <w:rPr>
          <w:rStyle w:val="translated-span"/>
        </w:rPr>
        <w:t>192.168.*.*</w:t>
      </w:r>
      <w:r>
        <w:rPr>
          <w:rStyle w:val="translated-span"/>
        </w:rPr>
        <w:t>表示范围</w:t>
      </w:r>
      <w:r>
        <w:rPr>
          <w:rStyle w:val="translated-span"/>
        </w:rPr>
        <w:t>[192.168.0.0</w:t>
      </w:r>
      <w:r>
        <w:rPr>
          <w:rStyle w:val="translated-span"/>
        </w:rPr>
        <w:t>，</w:t>
      </w:r>
      <w:r>
        <w:rPr>
          <w:rStyle w:val="translated-span"/>
        </w:rPr>
        <w:t>192.168.255.255]</w:t>
      </w:r>
      <w:r>
        <w:rPr>
          <w:rStyle w:val="translated-span"/>
        </w:rPr>
        <w:t>。</w:t>
      </w:r>
      <w:r>
        <w:rPr>
          <w:rStyle w:val="translated-span"/>
        </w:rPr>
        <w:t>当且仅当条件（</w:t>
      </w:r>
      <w:r>
        <w:rPr>
          <w:rStyle w:val="translated-span"/>
        </w:rPr>
        <w:t>p1</w:t>
      </w:r>
      <w:r>
        <w:rPr>
          <w:rStyle w:val="translated-span"/>
          <w:rFonts w:ascii="宋体" w:hAnsi="宋体" w:cs="宋体" w:hint="eastAsia"/>
        </w:rPr>
        <w:t>∈</w:t>
      </w:r>
      <w:r>
        <w:rPr>
          <w:rStyle w:val="translated-span"/>
        </w:rPr>
        <w:t>s1</w:t>
      </w:r>
      <w:r>
        <w:rPr>
          <w:rStyle w:val="translated-span"/>
        </w:rPr>
        <w:t>）</w:t>
      </w:r>
      <w:r>
        <w:rPr>
          <w:rStyle w:val="translated-span"/>
          <w:rFonts w:ascii="宋体" w:hAnsi="宋体" w:cs="宋体" w:hint="eastAsia"/>
        </w:rPr>
        <w:t>∧</w:t>
      </w:r>
      <w:r>
        <w:rPr>
          <w:rStyle w:val="translated-span"/>
        </w:rPr>
        <w:t>（</w:t>
      </w:r>
      <w:r>
        <w:rPr>
          <w:rStyle w:val="translated-span"/>
        </w:rPr>
        <w:t>p2</w:t>
      </w:r>
      <w:r>
        <w:rPr>
          <w:rStyle w:val="translated-span"/>
          <w:rFonts w:ascii="宋体" w:hAnsi="宋体" w:cs="宋体" w:hint="eastAsia"/>
        </w:rPr>
        <w:t>∈</w:t>
      </w:r>
      <w:r>
        <w:rPr>
          <w:rStyle w:val="translated-span"/>
        </w:rPr>
        <w:t>s2</w:t>
      </w:r>
      <w:r>
        <w:rPr>
          <w:rStyle w:val="translated-span"/>
        </w:rPr>
        <w:t>）</w:t>
      </w:r>
      <w:r>
        <w:rPr>
          <w:rStyle w:val="translated-span"/>
          <w:rFonts w:ascii="宋体" w:hAnsi="宋体" w:cs="宋体" w:hint="eastAsia"/>
        </w:rPr>
        <w:t>∧</w:t>
      </w:r>
      <w:r>
        <w:rPr>
          <w:rStyle w:val="translated-span"/>
        </w:rPr>
        <w:t>··</w:t>
      </w:r>
      <w:r>
        <w:rPr>
          <w:rStyle w:val="translated-span"/>
          <w:rFonts w:ascii="宋体" w:hAnsi="宋体" w:cs="宋体" w:hint="eastAsia"/>
        </w:rPr>
        <w:t>∧</w:t>
      </w:r>
      <w:r>
        <w:rPr>
          <w:rStyle w:val="translated-span"/>
        </w:rPr>
        <w:t>（</w:t>
      </w:r>
      <w:r>
        <w:rPr>
          <w:rStyle w:val="translated-span"/>
        </w:rPr>
        <w:t>pd</w:t>
      </w:r>
      <w:r>
        <w:rPr>
          <w:rStyle w:val="translated-span"/>
          <w:rFonts w:ascii="宋体" w:hAnsi="宋体" w:cs="宋体" w:hint="eastAsia"/>
        </w:rPr>
        <w:t>∈</w:t>
      </w:r>
      <w:r>
        <w:rPr>
          <w:rStyle w:val="translated-span"/>
        </w:rPr>
        <w:t>sd</w:t>
      </w:r>
      <w:r>
        <w:rPr>
          <w:rStyle w:val="translated-span"/>
        </w:rPr>
        <w:t>）成立时，包</w:t>
      </w:r>
      <w:r>
        <w:rPr>
          <w:rStyle w:val="translated-span"/>
        </w:rPr>
        <w:t>=</w:t>
      </w:r>
      <w:r>
        <w:rPr>
          <w:rStyle w:val="translated-span"/>
        </w:rPr>
        <w:t>（</w:t>
      </w:r>
      <w:r>
        <w:rPr>
          <w:rStyle w:val="translated-span"/>
        </w:rPr>
        <w:t>p1</w:t>
      </w:r>
      <w:r>
        <w:rPr>
          <w:rStyle w:val="translated-span"/>
        </w:rPr>
        <w:t>，</w:t>
      </w:r>
      <w:r>
        <w:rPr>
          <w:rStyle w:val="translated-span"/>
        </w:rPr>
        <w:t>p2</w:t>
      </w:r>
      <w:r>
        <w:rPr>
          <w:rStyle w:val="translated-span"/>
        </w:rPr>
        <w:t>，</w:t>
      </w:r>
      <w:r>
        <w:rPr>
          <w:rStyle w:val="translated-span"/>
        </w:rPr>
        <w:t>···</w:t>
      </w:r>
      <w:r>
        <w:rPr>
          <w:rStyle w:val="translated-span"/>
        </w:rPr>
        <w:t>，</w:t>
      </w:r>
      <w:r>
        <w:rPr>
          <w:rStyle w:val="translated-span"/>
        </w:rPr>
        <w:t>pd</w:t>
      </w:r>
      <w:r>
        <w:rPr>
          <w:rStyle w:val="translated-span"/>
        </w:rPr>
        <w:t>）满足上述规则</w:t>
      </w:r>
      <w:r>
        <w:rPr>
          <w:rStyle w:val="translated-span"/>
        </w:rPr>
        <w:t>。</w:t>
      </w:r>
      <w:r>
        <w:rPr>
          <w:rStyle w:val="translated-span"/>
        </w:rPr>
        <w:t>一张桌</w:t>
      </w:r>
      <w:r>
        <w:rPr>
          <w:rStyle w:val="translated-span"/>
        </w:rPr>
        <w:t>子</w:t>
      </w:r>
      <w:r>
        <w:rPr>
          <w:rStyle w:val="translated-span"/>
          <w:rFonts w:ascii="Cambria" w:hAnsi="Cambria"/>
          <w:i/>
          <w:iCs/>
        </w:rPr>
        <w:t>f</w:t>
      </w:r>
      <w:r>
        <w:rPr>
          <w:rStyle w:val="translated-span"/>
          <w:rFonts w:ascii="Cambria" w:hAnsi="Cambria"/>
          <w:i/>
          <w:iCs/>
        </w:rPr>
        <w:t>D</w:t>
      </w:r>
      <w:r>
        <w:rPr>
          <w:rStyle w:val="translated-span"/>
          <w:rFonts w:ascii="Cambria" w:hAnsi="Cambria"/>
          <w:i/>
          <w:iCs/>
        </w:rPr>
        <w:t>d</w:t>
      </w:r>
      <w:r>
        <w:rPr>
          <w:rStyle w:val="translated-span"/>
          <w:rFonts w:ascii="Cambria" w:hAnsi="Cambria"/>
          <w:i/>
          <w:iCs/>
        </w:rPr>
        <w:t>f</w:t>
      </w:r>
      <w:r>
        <w:rPr>
          <w:rFonts w:ascii="Cambria" w:hAnsi="Cambria"/>
          <w:vertAlign w:val="subscript"/>
        </w:rPr>
        <w:t>1</w:t>
      </w:r>
      <w:r>
        <w:rPr>
          <w:rStyle w:val="translated-span"/>
          <w:rFonts w:ascii="Cambria" w:hAnsi="Cambria"/>
          <w:i/>
          <w:iCs/>
        </w:rPr>
        <w:t>，</w:t>
      </w:r>
      <w:r>
        <w:rPr>
          <w:rStyle w:val="translated-span"/>
          <w:rFonts w:ascii="Cambria" w:hAnsi="Cambria"/>
          <w:i/>
          <w:iCs/>
        </w:rPr>
        <w:t>f</w:t>
      </w:r>
      <w:r>
        <w:rPr>
          <w:rFonts w:ascii="Cambria" w:hAnsi="Cambria"/>
          <w:vertAlign w:val="subscript"/>
        </w:rPr>
        <w:t>2</w:t>
      </w:r>
      <w:r>
        <w:rPr>
          <w:rFonts w:ascii="Cambria" w:hAnsi="Cambria"/>
          <w:i/>
          <w:iCs/>
        </w:rPr>
        <w:t>,</w:t>
      </w:r>
      <w:r>
        <w:rPr>
          <w:rStyle w:val="translated-span"/>
          <w:rFonts w:ascii="Cambria" w:hAnsi="Cambria"/>
          <w:sz w:val="31"/>
          <w:szCs w:val="31"/>
          <w:vertAlign w:val="superscript"/>
        </w:rPr>
        <w:t>)</w:t>
      </w:r>
      <w:r>
        <w:rPr>
          <w:rStyle w:val="translated-span"/>
          <w:rFonts w:ascii="Cambria" w:hAnsi="Cambria"/>
          <w:i/>
          <w:iCs/>
        </w:rPr>
        <w:t>硅</w:t>
      </w:r>
      <w:r>
        <w:rPr>
          <w:rStyle w:val="translated-span"/>
          <w:rFonts w:ascii="Cambria" w:hAnsi="Cambria"/>
          <w:i/>
          <w:iCs/>
        </w:rPr>
        <w:t>D</w:t>
      </w:r>
      <w:r>
        <w:rPr>
          <w:rStyle w:val="translated-span"/>
          <w:rFonts w:ascii="Cambria" w:hAnsi="Cambria"/>
          <w:i/>
          <w:iCs/>
          <w:sz w:val="31"/>
          <w:szCs w:val="31"/>
          <w:vertAlign w:val="superscript"/>
        </w:rPr>
        <w:t>p</w:t>
      </w:r>
    </w:p>
    <w:p w:rsidR="00000000" w:rsidRDefault="009C5C4C">
      <w:pPr>
        <w:spacing w:after="173"/>
        <w:ind w:left="4" w:firstLine="0"/>
      </w:pPr>
      <w:r>
        <w:rPr>
          <w:rStyle w:val="translated-span"/>
          <w:rFonts w:ascii="Cambria" w:hAnsi="Cambria"/>
          <w:i/>
          <w:iCs/>
        </w:rPr>
        <w:t>R</w:t>
      </w:r>
      <w:r>
        <w:rPr>
          <w:rStyle w:val="translated-span"/>
        </w:rPr>
        <w:t>由一系</w:t>
      </w:r>
      <w:r>
        <w:rPr>
          <w:rStyle w:val="translated-span"/>
        </w:rPr>
        <w:t>列</w:t>
      </w:r>
      <w:r>
        <w:rPr>
          <w:rStyle w:val="translated-span"/>
          <w:rFonts w:ascii="Cambria" w:hAnsi="Cambria"/>
          <w:i/>
          <w:iCs/>
        </w:rPr>
        <w:t>n</w:t>
      </w:r>
      <w:r>
        <w:rPr>
          <w:rStyle w:val="translated-span"/>
        </w:rPr>
        <w:t>规则</w:t>
      </w:r>
      <w:r>
        <w:rPr>
          <w:rStyle w:val="translated-span"/>
        </w:rPr>
        <w:t>。</w:t>
      </w:r>
      <w:r>
        <w:rPr>
          <w:rStyle w:val="translated-span"/>
        </w:rPr>
        <w:t>给一个包</w:t>
      </w:r>
      <w:r>
        <w:rPr>
          <w:rStyle w:val="translated-span"/>
        </w:rPr>
        <w:t>裹</w:t>
      </w:r>
      <w:r>
        <w:rPr>
          <w:rStyle w:val="translated-span"/>
          <w:rFonts w:ascii="Cambria" w:hAnsi="Cambria"/>
          <w:i/>
          <w:iCs/>
        </w:rPr>
        <w:t>p</w:t>
      </w:r>
      <w:r>
        <w:rPr>
          <w:rStyle w:val="translated-span"/>
          <w:rFonts w:ascii="Cambria" w:hAnsi="Cambria"/>
          <w:i/>
          <w:iCs/>
        </w:rPr>
        <w:t>、</w:t>
      </w:r>
      <w:r>
        <w:rPr>
          <w:rStyle w:val="translated-span"/>
          <w:rFonts w:ascii="Cambria" w:hAnsi="Cambria"/>
          <w:i/>
          <w:iCs/>
        </w:rPr>
        <w:t xml:space="preserve"> </w:t>
      </w:r>
      <w:r>
        <w:rPr>
          <w:rStyle w:val="translated-span"/>
          <w:rFonts w:ascii="Cambria" w:hAnsi="Cambria"/>
          <w:i/>
          <w:iCs/>
        </w:rPr>
        <w:t>包分类问题是</w:t>
      </w:r>
      <w:r>
        <w:rPr>
          <w:rStyle w:val="translated-span"/>
          <w:rFonts w:ascii="Cambria" w:hAnsi="Cambria"/>
          <w:i/>
          <w:iCs/>
        </w:rPr>
        <w:t>在</w:t>
      </w:r>
      <w:r>
        <w:rPr>
          <w:noProof/>
        </w:rPr>
        <w:drawing>
          <wp:inline distT="0" distB="0" distL="0" distR="0">
            <wp:extent cx="790575" cy="133350"/>
            <wp:effectExtent l="0" t="0" r="9525" b="0"/>
            <wp:docPr id="4" name="Picture 7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95"/>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790575" cy="133350"/>
                    </a:xfrm>
                    <a:prstGeom prst="rect">
                      <a:avLst/>
                    </a:prstGeom>
                    <a:noFill/>
                    <a:ln>
                      <a:noFill/>
                    </a:ln>
                  </pic:spPr>
                </pic:pic>
              </a:graphicData>
            </a:graphic>
          </wp:inline>
        </w:drawing>
      </w:r>
      <w:r>
        <w:rPr>
          <w:rStyle w:val="translated-span"/>
          <w:i/>
          <w:iCs/>
        </w:rPr>
        <w:t>那</w:t>
      </w:r>
      <w:r>
        <w:rPr>
          <w:rStyle w:val="translated-span"/>
          <w:i/>
          <w:iCs/>
        </w:rPr>
        <w:t>个</w:t>
      </w:r>
      <w:r>
        <w:rPr>
          <w:rStyle w:val="translated-span"/>
          <w:rFonts w:ascii="Cambria" w:hAnsi="Cambria"/>
          <w:i/>
          <w:iCs/>
        </w:rPr>
        <w:t>p</w:t>
      </w:r>
      <w:r>
        <w:rPr>
          <w:rStyle w:val="translated-span"/>
          <w:rFonts w:ascii="Cambria" w:hAnsi="Cambria"/>
          <w:i/>
          <w:iCs/>
        </w:rPr>
        <w:t>匹配</w:t>
      </w:r>
      <w:r>
        <w:rPr>
          <w:rStyle w:val="translated-span"/>
          <w:rFonts w:ascii="Cambria" w:hAnsi="Cambria"/>
          <w:i/>
          <w:iCs/>
        </w:rPr>
        <w:t>。</w:t>
      </w:r>
      <w:r>
        <w:rPr>
          <w:rStyle w:val="translated-span"/>
        </w:rPr>
        <w:t>此外，动态分组分类必须支持规则插入和删除方面的快速更新，而不会显著降低分类速度</w:t>
      </w:r>
      <w:r>
        <w:rPr>
          <w:rStyle w:val="translated-span"/>
        </w:rPr>
        <w:t>。</w:t>
      </w:r>
    </w:p>
    <w:p w:rsidR="00000000" w:rsidRDefault="009C5C4C">
      <w:pPr>
        <w:pStyle w:val="2"/>
        <w:ind w:left="14"/>
      </w:pPr>
      <w:r>
        <w:rPr>
          <w:rStyle w:val="translated-span"/>
        </w:rPr>
        <w:t>B</w:t>
      </w:r>
      <w:r>
        <w:rPr>
          <w:rStyle w:val="translated-span"/>
        </w:rPr>
        <w:t>、</w:t>
      </w:r>
      <w:r>
        <w:rPr>
          <w:rStyle w:val="translated-span"/>
        </w:rPr>
        <w:t xml:space="preserve"> </w:t>
      </w:r>
      <w:r>
        <w:rPr>
          <w:rStyle w:val="translated-span"/>
        </w:rPr>
        <w:t>现有技术的局限</w:t>
      </w:r>
      <w:r>
        <w:rPr>
          <w:rStyle w:val="translated-span"/>
        </w:rPr>
        <w:t>性</w:t>
      </w:r>
    </w:p>
    <w:tbl>
      <w:tblPr>
        <w:tblpPr w:vertAnchor="text"/>
        <w:tblW w:w="10289" w:type="dxa"/>
        <w:tblCellMar>
          <w:left w:w="0" w:type="dxa"/>
          <w:right w:w="0" w:type="dxa"/>
        </w:tblCellMar>
        <w:tblLook w:val="04A0" w:firstRow="1" w:lastRow="0" w:firstColumn="1" w:lastColumn="0" w:noHBand="0" w:noVBand="1"/>
      </w:tblPr>
      <w:tblGrid>
        <w:gridCol w:w="10289"/>
      </w:tblGrid>
      <w:tr w:rsidR="00000000">
        <w:trPr>
          <w:trHeight w:val="345"/>
        </w:trPr>
        <w:tc>
          <w:tcPr>
            <w:tcW w:w="7241" w:type="dxa"/>
            <w:tcMar>
              <w:top w:w="19" w:type="dxa"/>
              <w:left w:w="115" w:type="dxa"/>
              <w:bottom w:w="0" w:type="dxa"/>
              <w:right w:w="115" w:type="dxa"/>
            </w:tcMar>
            <w:hideMark/>
          </w:tcPr>
          <w:p w:rsidR="00000000" w:rsidRDefault="009C5C4C">
            <w:pPr>
              <w:spacing w:after="0"/>
              <w:ind w:left="1289" w:right="1299" w:firstLine="0"/>
              <w:jc w:val="center"/>
            </w:pPr>
            <w:r>
              <w:rPr>
                <w:rStyle w:val="translated-span"/>
                <w:sz w:val="16"/>
                <w:szCs w:val="16"/>
              </w:rPr>
              <w:t>1063-6692©2018 IEEE</w:t>
            </w:r>
            <w:r>
              <w:rPr>
                <w:rStyle w:val="translated-span"/>
                <w:sz w:val="16"/>
                <w:szCs w:val="16"/>
              </w:rPr>
              <w:t>。</w:t>
            </w:r>
            <w:r>
              <w:rPr>
                <w:rStyle w:val="translated-span"/>
                <w:sz w:val="16"/>
                <w:szCs w:val="16"/>
              </w:rPr>
              <w:t>允许个人使用，但重新发布</w:t>
            </w:r>
            <w:r>
              <w:rPr>
                <w:rStyle w:val="translated-span"/>
                <w:sz w:val="16"/>
                <w:szCs w:val="16"/>
              </w:rPr>
              <w:t>/</w:t>
            </w:r>
            <w:r>
              <w:rPr>
                <w:rStyle w:val="translated-span"/>
                <w:sz w:val="16"/>
                <w:szCs w:val="16"/>
              </w:rPr>
              <w:t>重新分发需要</w:t>
            </w:r>
            <w:r>
              <w:rPr>
                <w:rStyle w:val="translated-span"/>
                <w:sz w:val="16"/>
                <w:szCs w:val="16"/>
              </w:rPr>
              <w:t>IEEE</w:t>
            </w:r>
            <w:r>
              <w:rPr>
                <w:rStyle w:val="translated-span"/>
                <w:sz w:val="16"/>
                <w:szCs w:val="16"/>
              </w:rPr>
              <w:t>许可</w:t>
            </w:r>
            <w:r>
              <w:rPr>
                <w:rStyle w:val="translated-span"/>
                <w:sz w:val="16"/>
                <w:szCs w:val="16"/>
              </w:rPr>
              <w:t>。</w:t>
            </w:r>
            <w:r>
              <w:rPr>
                <w:rStyle w:val="translated-span"/>
                <w:sz w:val="16"/>
                <w:szCs w:val="16"/>
              </w:rPr>
              <w:t>看到了</w:t>
            </w:r>
            <w:r>
              <w:rPr>
                <w:rStyle w:val="translated-span"/>
                <w:sz w:val="16"/>
                <w:szCs w:val="16"/>
              </w:rPr>
              <w:t>吗</w:t>
            </w:r>
            <w:r>
              <w:rPr>
                <w:rStyle w:val="translated-span"/>
                <w:sz w:val="16"/>
                <w:szCs w:val="16"/>
              </w:rPr>
              <w:t>http://www.ieee.org/publications_standards/publications/rights/index.ht</w:t>
            </w:r>
            <w:r>
              <w:rPr>
                <w:rStyle w:val="translated-span"/>
                <w:sz w:val="16"/>
                <w:szCs w:val="16"/>
              </w:rPr>
              <w:t>m</w:t>
            </w:r>
            <w:r>
              <w:rPr>
                <w:rStyle w:val="translated-span"/>
                <w:sz w:val="16"/>
                <w:szCs w:val="16"/>
              </w:rPr>
              <w:t>l</w:t>
            </w:r>
            <w:r>
              <w:rPr>
                <w:rStyle w:val="translated-span"/>
                <w:sz w:val="16"/>
                <w:szCs w:val="16"/>
              </w:rPr>
              <w:t>了解更多信息</w:t>
            </w:r>
            <w:r>
              <w:rPr>
                <w:rStyle w:val="translated-span"/>
                <w:sz w:val="16"/>
                <w:szCs w:val="16"/>
              </w:rPr>
              <w:t>。</w:t>
            </w:r>
          </w:p>
        </w:tc>
      </w:tr>
    </w:tbl>
    <w:p w:rsidR="00000000" w:rsidRDefault="009C5C4C">
      <w:pPr>
        <w:ind w:left="4"/>
      </w:pPr>
      <w:r>
        <w:rPr>
          <w:rStyle w:val="translated-span"/>
        </w:rPr>
        <w:t>包分类的一个基本挑战是同时实现高速分类和快速分</w:t>
      </w:r>
      <w:r>
        <w:rPr>
          <w:rStyle w:val="translated-span"/>
        </w:rPr>
        <w:t>类</w:t>
      </w:r>
    </w:p>
    <w:p w:rsidR="00000000" w:rsidRDefault="009C5C4C">
      <w:pPr>
        <w:spacing w:after="246"/>
        <w:ind w:left="333" w:firstLine="0"/>
        <w:jc w:val="left"/>
      </w:pPr>
      <w:r>
        <w:rPr>
          <w:noProof/>
        </w:rPr>
        <w:drawing>
          <wp:inline distT="0" distB="0" distL="0" distR="0">
            <wp:extent cx="2781300" cy="1800225"/>
            <wp:effectExtent l="0" t="0" r="0" b="9525"/>
            <wp:docPr id="5" name="Picture 7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96"/>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781300" cy="1800225"/>
                    </a:xfrm>
                    <a:prstGeom prst="rect">
                      <a:avLst/>
                    </a:prstGeom>
                    <a:noFill/>
                    <a:ln>
                      <a:noFill/>
                    </a:ln>
                  </pic:spPr>
                </pic:pic>
              </a:graphicData>
            </a:graphic>
          </wp:inline>
        </w:drawing>
      </w:r>
    </w:p>
    <w:p w:rsidR="00000000" w:rsidRDefault="009C5C4C">
      <w:pPr>
        <w:spacing w:after="223" w:line="259" w:lineRule="auto"/>
        <w:ind w:left="15" w:hanging="10"/>
      </w:pPr>
      <w:r>
        <w:rPr>
          <w:rStyle w:val="translated-span"/>
          <w:sz w:val="16"/>
          <w:szCs w:val="16"/>
        </w:rPr>
        <w:t>图</w:t>
      </w:r>
      <w:r>
        <w:rPr>
          <w:rStyle w:val="translated-span"/>
          <w:sz w:val="16"/>
          <w:szCs w:val="16"/>
        </w:rPr>
        <w:t>1</w:t>
      </w:r>
      <w:r>
        <w:rPr>
          <w:rStyle w:val="translated-span"/>
          <w:sz w:val="16"/>
          <w:szCs w:val="16"/>
        </w:rPr>
        <w:t>。</w:t>
      </w:r>
      <w:r>
        <w:rPr>
          <w:rStyle w:val="translated-span"/>
          <w:sz w:val="16"/>
          <w:szCs w:val="16"/>
        </w:rPr>
        <w:t>PartitionSort</w:t>
      </w:r>
      <w:r>
        <w:rPr>
          <w:rStyle w:val="translated-span"/>
          <w:sz w:val="16"/>
          <w:szCs w:val="16"/>
        </w:rPr>
        <w:t>在分类时间和更新时间上与现有技术具有独特的竞争性</w:t>
      </w:r>
      <w:r>
        <w:rPr>
          <w:rStyle w:val="translated-span"/>
          <w:sz w:val="16"/>
          <w:szCs w:val="16"/>
        </w:rPr>
        <w:t>。</w:t>
      </w:r>
      <w:r>
        <w:rPr>
          <w:rStyle w:val="translated-span"/>
          <w:sz w:val="16"/>
          <w:szCs w:val="16"/>
        </w:rPr>
        <w:t>它的分类时间几乎和</w:t>
      </w:r>
      <w:r>
        <w:rPr>
          <w:rStyle w:val="translated-span"/>
          <w:sz w:val="16"/>
          <w:szCs w:val="16"/>
        </w:rPr>
        <w:t>SmartSplit</w:t>
      </w:r>
      <w:r>
        <w:rPr>
          <w:rStyle w:val="translated-span"/>
          <w:sz w:val="16"/>
          <w:szCs w:val="16"/>
        </w:rPr>
        <w:t>一样快，更新时间与元组空间搜索相似</w:t>
      </w:r>
      <w:r>
        <w:rPr>
          <w:rStyle w:val="translated-span"/>
          <w:sz w:val="16"/>
          <w:szCs w:val="16"/>
        </w:rPr>
        <w:t>。</w:t>
      </w:r>
    </w:p>
    <w:p w:rsidR="00000000" w:rsidRDefault="009C5C4C">
      <w:pPr>
        <w:ind w:left="4" w:firstLine="0"/>
      </w:pPr>
      <w:r>
        <w:rPr>
          <w:rStyle w:val="translated-span"/>
        </w:rPr>
        <w:t>更新</w:t>
      </w:r>
      <w:r>
        <w:rPr>
          <w:rStyle w:val="translated-span"/>
        </w:rPr>
        <w:t>。</w:t>
      </w:r>
      <w:r>
        <w:rPr>
          <w:rStyle w:val="translated-span"/>
        </w:rPr>
        <w:t>大多数现有的方法，如</w:t>
      </w:r>
      <w:r>
        <w:rPr>
          <w:rStyle w:val="translated-span"/>
        </w:rPr>
        <w:t>SmartSplit[5]</w:t>
      </w:r>
      <w:r>
        <w:rPr>
          <w:rStyle w:val="translated-span"/>
        </w:rPr>
        <w:t>都专注于最小化分类时间，同时牺牲更新时间和内存占用，而一些方法如</w:t>
      </w:r>
      <w:r>
        <w:rPr>
          <w:rStyle w:val="translated-span"/>
        </w:rPr>
        <w:t>Tuple Space Search</w:t>
      </w:r>
      <w:r>
        <w:rPr>
          <w:rStyle w:val="translated-span"/>
        </w:rPr>
        <w:t>（</w:t>
      </w:r>
      <w:r>
        <w:rPr>
          <w:rStyle w:val="translated-span"/>
        </w:rPr>
        <w:t>TSS</w:t>
      </w:r>
      <w:r>
        <w:rPr>
          <w:rStyle w:val="translated-span"/>
        </w:rPr>
        <w:t>）</w:t>
      </w:r>
      <w:r>
        <w:rPr>
          <w:rStyle w:val="translated-span"/>
        </w:rPr>
        <w:t>[6]</w:t>
      </w:r>
      <w:r>
        <w:rPr>
          <w:rStyle w:val="translated-span"/>
        </w:rPr>
        <w:t>则牺牲了分类时间来实现快速更新</w:t>
      </w:r>
      <w:r>
        <w:rPr>
          <w:rStyle w:val="translated-span"/>
        </w:rPr>
        <w:t>。</w:t>
      </w:r>
      <w:r>
        <w:rPr>
          <w:rStyle w:val="translated-span"/>
        </w:rPr>
        <w:t>最终的结果是，高速分类方法在更新时间上没有竞争力，而快速更新方法在分类时间上没有</w:t>
      </w:r>
      <w:r>
        <w:rPr>
          <w:rStyle w:val="translated-span"/>
        </w:rPr>
        <w:t>竞争力，如图</w:t>
      </w:r>
      <w:r>
        <w:rPr>
          <w:rStyle w:val="translated-span"/>
        </w:rPr>
        <w:t>1</w:t>
      </w:r>
      <w:r>
        <w:rPr>
          <w:rStyle w:val="translated-span"/>
        </w:rPr>
        <w:t>所示</w:t>
      </w:r>
      <w:r>
        <w:rPr>
          <w:rStyle w:val="translated-span"/>
        </w:rPr>
        <w:t>。</w:t>
      </w:r>
    </w:p>
    <w:p w:rsidR="00000000" w:rsidRDefault="009C5C4C">
      <w:pPr>
        <w:ind w:left="4"/>
      </w:pPr>
      <w:r>
        <w:rPr>
          <w:rStyle w:val="translated-span"/>
        </w:rPr>
        <w:t>SmartSplit[5]</w:t>
      </w:r>
      <w:r>
        <w:rPr>
          <w:rStyle w:val="translated-span"/>
        </w:rPr>
        <w:t>是最先进的决策树方法，它建立在以前最好的方法</w:t>
      </w:r>
      <w:r>
        <w:rPr>
          <w:rStyle w:val="translated-span"/>
        </w:rPr>
        <w:t>HyperCuts[7]</w:t>
      </w:r>
      <w:r>
        <w:rPr>
          <w:rStyle w:val="translated-span"/>
        </w:rPr>
        <w:t>、</w:t>
      </w:r>
      <w:r>
        <w:rPr>
          <w:rStyle w:val="translated-span"/>
        </w:rPr>
        <w:t>EffiCuts[8]</w:t>
      </w:r>
      <w:r>
        <w:rPr>
          <w:rStyle w:val="translated-span"/>
        </w:rPr>
        <w:t>和</w:t>
      </w:r>
      <w:r>
        <w:rPr>
          <w:rStyle w:val="translated-span"/>
        </w:rPr>
        <w:t>HyperSplit[9]</w:t>
      </w:r>
      <w:r>
        <w:rPr>
          <w:rStyle w:val="translated-span"/>
        </w:rPr>
        <w:t>的基础上</w:t>
      </w:r>
      <w:r>
        <w:rPr>
          <w:rStyle w:val="translated-span"/>
        </w:rPr>
        <w:t>。</w:t>
      </w:r>
      <w:r>
        <w:rPr>
          <w:rStyle w:val="translated-span"/>
        </w:rPr>
        <w:t>SmartSplit</w:t>
      </w:r>
      <w:r>
        <w:rPr>
          <w:rStyle w:val="translated-span"/>
        </w:rPr>
        <w:t>利用平衡搜索树的对数搜索时间来实现高速分类</w:t>
      </w:r>
      <w:r>
        <w:rPr>
          <w:rStyle w:val="translated-span"/>
        </w:rPr>
        <w:t>。</w:t>
      </w:r>
      <w:r>
        <w:rPr>
          <w:rStyle w:val="translated-span"/>
        </w:rPr>
        <w:t>不幸的是，没有一种决策树方法（包括</w:t>
      </w:r>
      <w:r>
        <w:rPr>
          <w:rStyle w:val="translated-span"/>
        </w:rPr>
        <w:t>SmartSplit</w:t>
      </w:r>
      <w:r>
        <w:rPr>
          <w:rStyle w:val="translated-span"/>
        </w:rPr>
        <w:t>）提供比重建树更快的更新方法，因为更新通常需要对搜索树进行太多修改</w:t>
      </w:r>
      <w:r>
        <w:rPr>
          <w:rStyle w:val="translated-span"/>
        </w:rPr>
        <w:t>。</w:t>
      </w:r>
      <w:r>
        <w:rPr>
          <w:rStyle w:val="translated-span"/>
        </w:rPr>
        <w:t>SmartSplit</w:t>
      </w:r>
      <w:r>
        <w:rPr>
          <w:rStyle w:val="translated-span"/>
        </w:rPr>
        <w:t>为任何决策树方法提供了最快的构建时间，它通过分析相关规则，然后根据分析结果构造超立方体或超分割树</w:t>
      </w:r>
      <w:r>
        <w:rPr>
          <w:rStyle w:val="translated-span"/>
        </w:rPr>
        <w:t>。</w:t>
      </w:r>
      <w:r>
        <w:rPr>
          <w:rStyle w:val="translated-span"/>
        </w:rPr>
        <w:t>这使得</w:t>
      </w:r>
      <w:r>
        <w:rPr>
          <w:rStyle w:val="translated-span"/>
        </w:rPr>
        <w:t>SmartSplit</w:t>
      </w:r>
      <w:r>
        <w:rPr>
          <w:rStyle w:val="translated-span"/>
        </w:rPr>
        <w:t>的构</w:t>
      </w:r>
      <w:r>
        <w:rPr>
          <w:rStyle w:val="translated-span"/>
        </w:rPr>
        <w:t>建时间缩短到几分钟，比标准</w:t>
      </w:r>
      <w:r>
        <w:rPr>
          <w:rStyle w:val="translated-span"/>
        </w:rPr>
        <w:t>OpenFlow</w:t>
      </w:r>
      <w:r>
        <w:rPr>
          <w:rStyle w:val="translated-span"/>
        </w:rPr>
        <w:t>的要求高出几个数量级，后者的更新应该在微秒内完成</w:t>
      </w:r>
      <w:r>
        <w:rPr>
          <w:rStyle w:val="translated-span"/>
        </w:rPr>
        <w:t>[4]</w:t>
      </w:r>
      <w:r>
        <w:rPr>
          <w:rStyle w:val="translated-span"/>
        </w:rPr>
        <w:t>。</w:t>
      </w:r>
    </w:p>
    <w:p w:rsidR="00000000" w:rsidRDefault="009C5C4C">
      <w:pPr>
        <w:spacing w:after="176"/>
        <w:ind w:left="4"/>
      </w:pPr>
      <w:r>
        <w:rPr>
          <w:rStyle w:val="translated-span"/>
        </w:rPr>
        <w:t>开放式交换机</w:t>
      </w:r>
      <w:r>
        <w:rPr>
          <w:rStyle w:val="translated-span"/>
        </w:rPr>
        <w:t>[3]</w:t>
      </w:r>
      <w:r>
        <w:rPr>
          <w:rStyle w:val="translated-span"/>
        </w:rPr>
        <w:t>中使用的</w:t>
      </w:r>
      <w:r>
        <w:rPr>
          <w:rStyle w:val="translated-span"/>
        </w:rPr>
        <w:t>TSS[6]</w:t>
      </w:r>
      <w:r>
        <w:rPr>
          <w:rStyle w:val="translated-span"/>
        </w:rPr>
        <w:t>是最先进的快速更新方法</w:t>
      </w:r>
      <w:r>
        <w:rPr>
          <w:rStyle w:val="translated-span"/>
        </w:rPr>
        <w:t>。</w:t>
      </w:r>
      <w:r>
        <w:rPr>
          <w:rStyle w:val="translated-span"/>
        </w:rPr>
        <w:t>TSS</w:t>
      </w:r>
      <w:r>
        <w:rPr>
          <w:rStyle w:val="translated-span"/>
        </w:rPr>
        <w:t>通过根据易于计算的规则特征将</w:t>
      </w:r>
      <w:r>
        <w:rPr>
          <w:rStyle w:val="translated-span"/>
        </w:rPr>
        <w:t>OpenFlow</w:t>
      </w:r>
      <w:r>
        <w:rPr>
          <w:rStyle w:val="translated-span"/>
        </w:rPr>
        <w:t>规则集划分为更小的规则集来实现快速更新，从而可以快速地从哈希表中插入和删除规则；但是，由于分区数量大，每个分区必须搜索每个包，</w:t>
      </w:r>
      <w:r>
        <w:rPr>
          <w:rStyle w:val="translated-span"/>
        </w:rPr>
        <w:t>TSS</w:t>
      </w:r>
      <w:r>
        <w:rPr>
          <w:rStyle w:val="translated-span"/>
        </w:rPr>
        <w:t>的分类速度很低</w:t>
      </w:r>
      <w:r>
        <w:rPr>
          <w:rStyle w:val="translated-span"/>
        </w:rPr>
        <w:t>。</w:t>
      </w:r>
    </w:p>
    <w:p w:rsidR="00000000" w:rsidRDefault="009C5C4C">
      <w:pPr>
        <w:pStyle w:val="3"/>
        <w:ind w:left="14"/>
      </w:pPr>
      <w:r>
        <w:rPr>
          <w:rStyle w:val="translated-span"/>
        </w:rPr>
        <w:t>C</w:t>
      </w:r>
      <w:r>
        <w:rPr>
          <w:rStyle w:val="translated-span"/>
        </w:rPr>
        <w:t>、</w:t>
      </w:r>
      <w:r>
        <w:rPr>
          <w:rStyle w:val="translated-span"/>
        </w:rPr>
        <w:t xml:space="preserve"> </w:t>
      </w:r>
      <w:r>
        <w:rPr>
          <w:rStyle w:val="translated-span"/>
        </w:rPr>
        <w:t>建议的方</w:t>
      </w:r>
      <w:r>
        <w:rPr>
          <w:rStyle w:val="translated-span"/>
        </w:rPr>
        <w:t>法</w:t>
      </w:r>
    </w:p>
    <w:p w:rsidR="00000000" w:rsidRDefault="009C5C4C">
      <w:pPr>
        <w:ind w:left="4"/>
      </w:pPr>
      <w:r>
        <w:rPr>
          <w:rStyle w:val="translated-span"/>
        </w:rPr>
        <w:t>我们提出的方法</w:t>
      </w:r>
      <w:r>
        <w:rPr>
          <w:rStyle w:val="translated-span"/>
        </w:rPr>
        <w:t>PartitionSort</w:t>
      </w:r>
      <w:r>
        <w:rPr>
          <w:rStyle w:val="translated-span"/>
        </w:rPr>
        <w:t>引入了规则集可排序性的概念，该概念允许</w:t>
      </w:r>
      <w:r>
        <w:rPr>
          <w:rStyle w:val="translated-span"/>
        </w:rPr>
        <w:t>PartitionSort</w:t>
      </w:r>
      <w:r>
        <w:rPr>
          <w:rStyle w:val="translated-span"/>
        </w:rPr>
        <w:t>将高速决策树分类器和</w:t>
      </w:r>
      <w:r>
        <w:rPr>
          <w:rStyle w:val="translated-span"/>
        </w:rPr>
        <w:t>fastupdate TSS</w:t>
      </w:r>
      <w:r>
        <w:rPr>
          <w:rStyle w:val="translated-span"/>
        </w:rPr>
        <w:t>分类器的优点统一起来，从而实现一种新的分类方案，在分类时间和速度上都与高速分类方法具有独特的竞争</w:t>
      </w:r>
      <w:r>
        <w:rPr>
          <w:rStyle w:val="translated-span"/>
        </w:rPr>
        <w:t>力</w:t>
      </w:r>
      <w:r>
        <w:rPr>
          <w:rStyle w:val="translated-span"/>
        </w:rPr>
        <w:t>更新时更新方法，如图</w:t>
      </w:r>
      <w:r>
        <w:rPr>
          <w:rStyle w:val="translated-span"/>
        </w:rPr>
        <w:t>1</w:t>
      </w:r>
      <w:r>
        <w:rPr>
          <w:rStyle w:val="translated-span"/>
        </w:rPr>
        <w:t>所示</w:t>
      </w:r>
      <w:r>
        <w:rPr>
          <w:rStyle w:val="translated-span"/>
        </w:rPr>
        <w:t>。</w:t>
      </w:r>
      <w:r>
        <w:rPr>
          <w:rStyle w:val="translated-span"/>
        </w:rPr>
        <w:t>PartitionSort</w:t>
      </w:r>
      <w:r>
        <w:rPr>
          <w:rStyle w:val="translated-span"/>
        </w:rPr>
        <w:t>将一个规则集划分为几个可排序的规则集</w:t>
      </w:r>
      <w:r>
        <w:rPr>
          <w:rStyle w:val="translated-span"/>
        </w:rPr>
        <w:t>。</w:t>
      </w:r>
      <w:r>
        <w:rPr>
          <w:rStyle w:val="translated-span"/>
        </w:rPr>
        <w:t>我们将每个可排序规则集存储在一个多键二进制搜索树中，该树导致（</w:t>
      </w:r>
      <w:r>
        <w:rPr>
          <w:rStyle w:val="translated-span"/>
        </w:rPr>
        <w:t>d+logn</w:t>
      </w:r>
      <w:r>
        <w:rPr>
          <w:rStyle w:val="translated-span"/>
        </w:rPr>
        <w:t>）分类和每个可排序规则集的更新时间，其中和分别是字段和规则的数量</w:t>
      </w:r>
      <w:r>
        <w:rPr>
          <w:rStyle w:val="translated-span"/>
        </w:rPr>
        <w:t>。</w:t>
      </w:r>
      <w:r>
        <w:rPr>
          <w:rStyle w:val="translated-span"/>
        </w:rPr>
        <w:t>内存需求在规则数量上是线性的</w:t>
      </w:r>
      <w:r>
        <w:rPr>
          <w:rStyle w:val="translated-span"/>
        </w:rPr>
        <w:t>。</w:t>
      </w:r>
      <w:r>
        <w:rPr>
          <w:rStyle w:val="translated-span"/>
          <w:rFonts w:ascii="Cambria" w:hAnsi="Cambria"/>
          <w:i/>
          <w:iCs/>
        </w:rPr>
        <w:t>O</w:t>
      </w:r>
      <w:r>
        <w:rPr>
          <w:rStyle w:val="translated-span"/>
          <w:rFonts w:ascii="Cambria" w:hAnsi="Cambria"/>
          <w:i/>
          <w:iCs/>
        </w:rPr>
        <w:t>d</w:t>
      </w:r>
      <w:r>
        <w:rPr>
          <w:rStyle w:val="translated-span"/>
          <w:rFonts w:ascii="Cambria" w:hAnsi="Cambria"/>
          <w:i/>
          <w:iCs/>
        </w:rPr>
        <w:t>n</w:t>
      </w:r>
    </w:p>
    <w:p w:rsidR="00000000" w:rsidRDefault="009C5C4C">
      <w:pPr>
        <w:spacing w:after="286"/>
        <w:ind w:left="4"/>
      </w:pPr>
      <w:r>
        <w:rPr>
          <w:rStyle w:val="translated-span"/>
        </w:rPr>
        <w:t>PartitionSort</w:t>
      </w:r>
      <w:r>
        <w:rPr>
          <w:rStyle w:val="translated-span"/>
        </w:rPr>
        <w:t>是一种混合方法，它充分利用了决策树和</w:t>
      </w:r>
      <w:r>
        <w:rPr>
          <w:rStyle w:val="translated-span"/>
        </w:rPr>
        <w:t>TSS</w:t>
      </w:r>
      <w:r>
        <w:rPr>
          <w:rStyle w:val="translated-span"/>
        </w:rPr>
        <w:t>的优点</w:t>
      </w:r>
      <w:r>
        <w:rPr>
          <w:rStyle w:val="translated-span"/>
        </w:rPr>
        <w:t>。</w:t>
      </w:r>
      <w:r>
        <w:rPr>
          <w:rStyle w:val="translated-span"/>
        </w:rPr>
        <w:t>与</w:t>
      </w:r>
      <w:r>
        <w:rPr>
          <w:rStyle w:val="translated-span"/>
        </w:rPr>
        <w:t>TSS</w:t>
      </w:r>
      <w:r>
        <w:rPr>
          <w:rStyle w:val="translated-span"/>
        </w:rPr>
        <w:t>类似，</w:t>
      </w:r>
      <w:r>
        <w:rPr>
          <w:rStyle w:val="translated-span"/>
        </w:rPr>
        <w:t>PartitionSort</w:t>
      </w:r>
      <w:r>
        <w:rPr>
          <w:rStyle w:val="translated-span"/>
        </w:rPr>
        <w:t>将初始规则集划分为支持高速分类和快速更新的较小规则集</w:t>
      </w:r>
      <w:r>
        <w:rPr>
          <w:rStyle w:val="translated-span"/>
        </w:rPr>
        <w:t>。</w:t>
      </w:r>
      <w:r>
        <w:rPr>
          <w:rStyle w:val="translated-span"/>
        </w:rPr>
        <w:t>与决策树方法类似，</w:t>
      </w:r>
      <w:r>
        <w:rPr>
          <w:rStyle w:val="translated-span"/>
        </w:rPr>
        <w:t>PartitionSort</w:t>
      </w:r>
      <w:r>
        <w:rPr>
          <w:rStyle w:val="translated-span"/>
        </w:rPr>
        <w:t>通过使用平衡的搜索树实现对每个分区的高速分类</w:t>
      </w:r>
      <w:r>
        <w:rPr>
          <w:rStyle w:val="translated-span"/>
        </w:rPr>
        <w:t>。</w:t>
      </w:r>
    </w:p>
    <w:p w:rsidR="00000000" w:rsidRDefault="009C5C4C">
      <w:pPr>
        <w:pStyle w:val="3"/>
        <w:ind w:left="14"/>
      </w:pPr>
      <w:r>
        <w:rPr>
          <w:rStyle w:val="translated-span"/>
        </w:rPr>
        <w:t>D</w:t>
      </w:r>
      <w:r>
        <w:rPr>
          <w:rStyle w:val="translated-span"/>
        </w:rPr>
        <w:t>、</w:t>
      </w:r>
      <w:r>
        <w:rPr>
          <w:rStyle w:val="translated-span"/>
        </w:rPr>
        <w:t xml:space="preserve"> </w:t>
      </w:r>
      <w:r>
        <w:rPr>
          <w:rStyle w:val="translated-span"/>
        </w:rPr>
        <w:t>技术挑战和建议解决方</w:t>
      </w:r>
      <w:r>
        <w:rPr>
          <w:rStyle w:val="translated-span"/>
        </w:rPr>
        <w:t>案</w:t>
      </w:r>
    </w:p>
    <w:p w:rsidR="00000000" w:rsidRDefault="009C5C4C">
      <w:pPr>
        <w:ind w:left="4"/>
      </w:pPr>
      <w:r>
        <w:rPr>
          <w:rStyle w:val="translated-span"/>
        </w:rPr>
        <w:t>在设计</w:t>
      </w:r>
      <w:r>
        <w:rPr>
          <w:rStyle w:val="translated-span"/>
        </w:rPr>
        <w:t>PartitionSort</w:t>
      </w:r>
      <w:r>
        <w:rPr>
          <w:rStyle w:val="translated-span"/>
        </w:rPr>
        <w:t>方法时，我们面临四个关键的技术挑战</w:t>
      </w:r>
      <w:r>
        <w:rPr>
          <w:rStyle w:val="translated-span"/>
        </w:rPr>
        <w:t>。</w:t>
      </w:r>
      <w:r>
        <w:rPr>
          <w:rStyle w:val="translated-span"/>
        </w:rPr>
        <w:t>第一种方法是定义多维规则的规则集可排序性</w:t>
      </w:r>
      <w:r>
        <w:rPr>
          <w:rStyle w:val="translated-span"/>
        </w:rPr>
        <w:t>。</w:t>
      </w:r>
      <w:r>
        <w:rPr>
          <w:rStyle w:val="translated-span"/>
        </w:rPr>
        <w:t>以一种有助于包分类的方式对多维规则进行排序是一项挑战</w:t>
      </w:r>
      <w:r>
        <w:rPr>
          <w:rStyle w:val="translated-span"/>
        </w:rPr>
        <w:t>。</w:t>
      </w:r>
      <w:r>
        <w:rPr>
          <w:rStyle w:val="translated-span"/>
        </w:rPr>
        <w:t>我们通过描述任何有用的有序规则集必须满足的一个必要要求来解决这一挑战，然后引入我们的字段顺序比较函数，该函数一次一个字段逐步比较多维规则</w:t>
      </w:r>
      <w:r>
        <w:rPr>
          <w:rStyle w:val="translated-span"/>
        </w:rPr>
        <w:t>。</w:t>
      </w:r>
    </w:p>
    <w:p w:rsidR="00000000" w:rsidRDefault="009C5C4C">
      <w:pPr>
        <w:ind w:left="4"/>
      </w:pPr>
      <w:r>
        <w:rPr>
          <w:rStyle w:val="translated-span"/>
        </w:rPr>
        <w:t>第二个技术挑战是为可排序规则集设</w:t>
      </w:r>
      <w:r>
        <w:rPr>
          <w:rStyle w:val="translated-span"/>
        </w:rPr>
        <w:t>计一个高效的数据结构，该结构支持仅使用线性空间的高速分类和快速更新</w:t>
      </w:r>
      <w:r>
        <w:rPr>
          <w:rStyle w:val="translated-span"/>
        </w:rPr>
        <w:t>。</w:t>
      </w:r>
      <w:r>
        <w:rPr>
          <w:rStyle w:val="translated-span"/>
        </w:rPr>
        <w:t>我们证明了规则集可排序性的概念可以转化为一个多键集数据结构，因此可以使用多键平衡二叉搜索树来获得（</w:t>
      </w:r>
      <w:r>
        <w:rPr>
          <w:rStyle w:val="translated-span"/>
        </w:rPr>
        <w:t>d+logn</w:t>
      </w:r>
      <w:r>
        <w:rPr>
          <w:rStyle w:val="translated-span"/>
        </w:rPr>
        <w:t>）搜索</w:t>
      </w:r>
      <w:r>
        <w:rPr>
          <w:rStyle w:val="translated-span"/>
        </w:rPr>
        <w:t>/</w:t>
      </w:r>
      <w:r>
        <w:rPr>
          <w:rStyle w:val="translated-span"/>
        </w:rPr>
        <w:t>插入</w:t>
      </w:r>
      <w:r>
        <w:rPr>
          <w:rStyle w:val="translated-span"/>
        </w:rPr>
        <w:t>/</w:t>
      </w:r>
      <w:r>
        <w:rPr>
          <w:rStyle w:val="translated-span"/>
        </w:rPr>
        <w:t>删除时间</w:t>
      </w:r>
      <w:r>
        <w:rPr>
          <w:rStyle w:val="translated-span"/>
        </w:rPr>
        <w:t>。</w:t>
      </w:r>
      <w:r>
        <w:rPr>
          <w:rStyle w:val="translated-span"/>
        </w:rPr>
        <w:t>我们还提出了一种路径压缩优化方法来加快分类速度</w:t>
      </w:r>
      <w:r>
        <w:rPr>
          <w:rStyle w:val="translated-span"/>
        </w:rPr>
        <w:t>。</w:t>
      </w:r>
      <w:r>
        <w:rPr>
          <w:rStyle w:val="translated-span"/>
          <w:rFonts w:ascii="Cambria" w:hAnsi="Cambria"/>
          <w:i/>
          <w:iCs/>
        </w:rPr>
        <w:t>O</w:t>
      </w:r>
    </w:p>
    <w:p w:rsidR="00000000" w:rsidRDefault="009C5C4C">
      <w:pPr>
        <w:ind w:left="4"/>
      </w:pPr>
      <w:r>
        <w:rPr>
          <w:rStyle w:val="translated-span"/>
        </w:rPr>
        <w:t>第三个技术挑战是有效地将不可排序规则集划分为尽可能少的可排序规则集</w:t>
      </w:r>
      <w:r>
        <w:rPr>
          <w:rStyle w:val="translated-span"/>
        </w:rPr>
        <w:t>。</w:t>
      </w:r>
      <w:r>
        <w:rPr>
          <w:rStyle w:val="translated-span"/>
        </w:rPr>
        <w:t>我们通过一个新的带几何约束的图着色问题来解决这个问题</w:t>
      </w:r>
      <w:r>
        <w:rPr>
          <w:rStyle w:val="translated-span"/>
        </w:rPr>
        <w:t>。</w:t>
      </w:r>
      <w:r>
        <w:rPr>
          <w:rStyle w:val="translated-span"/>
        </w:rPr>
        <w:t>然后，我们开发了一个快速的离线可排序规则集划分算法，该算法在毫秒内运行</w:t>
      </w:r>
      <w:r>
        <w:rPr>
          <w:rStyle w:val="translated-span"/>
        </w:rPr>
        <w:t>。</w:t>
      </w:r>
    </w:p>
    <w:p w:rsidR="00000000" w:rsidRDefault="009C5C4C">
      <w:pPr>
        <w:spacing w:after="288"/>
        <w:ind w:left="4"/>
      </w:pPr>
      <w:r>
        <w:rPr>
          <w:rStyle w:val="translated-span"/>
        </w:rPr>
        <w:t>第四个挑战是设计一个有效的在线分区算法</w:t>
      </w:r>
      <w:r>
        <w:rPr>
          <w:rStyle w:val="translated-span"/>
        </w:rPr>
        <w:t>。</w:t>
      </w:r>
      <w:r>
        <w:rPr>
          <w:rStyle w:val="translated-span"/>
        </w:rPr>
        <w:t>这一点尤其具有挑战性，</w:t>
      </w:r>
      <w:r>
        <w:rPr>
          <w:rStyle w:val="translated-span"/>
        </w:rPr>
        <w:t>因为我们不仅要实现快速更新，而且要在面对多个更新时保持快速的分类时间</w:t>
      </w:r>
      <w:r>
        <w:rPr>
          <w:rStyle w:val="translated-span"/>
        </w:rPr>
        <w:t>。</w:t>
      </w:r>
      <w:r>
        <w:rPr>
          <w:rStyle w:val="translated-span"/>
        </w:rPr>
        <w:t>我们使用离线规则集分割演算法作为子程式来设计一个快速的线上规则集分割演算法，该演算法仍能取得快速的分类时间</w:t>
      </w:r>
      <w:r>
        <w:rPr>
          <w:rStyle w:val="translated-span"/>
        </w:rPr>
        <w:t>。</w:t>
      </w:r>
    </w:p>
    <w:p w:rsidR="00000000" w:rsidRDefault="009C5C4C">
      <w:pPr>
        <w:pStyle w:val="2"/>
        <w:ind w:left="14"/>
      </w:pPr>
      <w:r>
        <w:rPr>
          <w:rStyle w:val="translated-span"/>
        </w:rPr>
        <w:t>E</w:t>
      </w:r>
      <w:r>
        <w:rPr>
          <w:rStyle w:val="translated-span"/>
        </w:rPr>
        <w:t>、</w:t>
      </w:r>
      <w:r>
        <w:rPr>
          <w:rStyle w:val="translated-span"/>
        </w:rPr>
        <w:t xml:space="preserve"> </w:t>
      </w:r>
      <w:r>
        <w:rPr>
          <w:rStyle w:val="translated-span"/>
        </w:rPr>
        <w:t>实验结果总</w:t>
      </w:r>
      <w:r>
        <w:rPr>
          <w:rStyle w:val="translated-span"/>
        </w:rPr>
        <w:t>结</w:t>
      </w:r>
    </w:p>
    <w:p w:rsidR="00000000" w:rsidRDefault="009C5C4C">
      <w:pPr>
        <w:ind w:left="4"/>
      </w:pPr>
      <w:r>
        <w:rPr>
          <w:rStyle w:val="translated-span"/>
        </w:rPr>
        <w:t>我们对</w:t>
      </w:r>
      <w:r>
        <w:rPr>
          <w:rStyle w:val="translated-span"/>
        </w:rPr>
        <w:t>PartitionSort</w:t>
      </w:r>
      <w:r>
        <w:rPr>
          <w:rStyle w:val="translated-span"/>
        </w:rPr>
        <w:t>和其他方法进行了广泛的比较，特别是</w:t>
      </w:r>
      <w:r>
        <w:rPr>
          <w:rStyle w:val="translated-span"/>
        </w:rPr>
        <w:t>TSS</w:t>
      </w:r>
      <w:r>
        <w:rPr>
          <w:rStyle w:val="translated-span"/>
        </w:rPr>
        <w:t>和</w:t>
      </w:r>
      <w:r>
        <w:rPr>
          <w:rStyle w:val="translated-span"/>
        </w:rPr>
        <w:t>SmartSplit</w:t>
      </w:r>
      <w:r>
        <w:rPr>
          <w:rStyle w:val="translated-span"/>
        </w:rPr>
        <w:t>。</w:t>
      </w:r>
      <w:r>
        <w:rPr>
          <w:rStyle w:val="translated-span"/>
        </w:rPr>
        <w:t>结果表明，</w:t>
      </w:r>
      <w:r>
        <w:rPr>
          <w:rStyle w:val="translated-span"/>
        </w:rPr>
        <w:t>PartitionSort</w:t>
      </w:r>
      <w:r>
        <w:rPr>
          <w:rStyle w:val="translated-span"/>
        </w:rPr>
        <w:t>在更新时间上与</w:t>
      </w:r>
      <w:r>
        <w:rPr>
          <w:rStyle w:val="translated-span"/>
        </w:rPr>
        <w:t>TSS</w:t>
      </w:r>
      <w:r>
        <w:rPr>
          <w:rStyle w:val="translated-span"/>
        </w:rPr>
        <w:t>和</w:t>
      </w:r>
      <w:r>
        <w:rPr>
          <w:rStyle w:val="translated-span"/>
        </w:rPr>
        <w:t>SmartSplit</w:t>
      </w:r>
      <w:r>
        <w:rPr>
          <w:rStyle w:val="translated-span"/>
        </w:rPr>
        <w:t>在分类时间上具有独特的竞争优势</w:t>
      </w:r>
      <w:r>
        <w:rPr>
          <w:rStyle w:val="translated-span"/>
        </w:rPr>
        <w:t>。</w:t>
      </w:r>
      <w:r>
        <w:rPr>
          <w:rStyle w:val="translated-span"/>
        </w:rPr>
        <w:t>更具体地说，</w:t>
      </w:r>
      <w:r>
        <w:rPr>
          <w:rStyle w:val="translated-span"/>
        </w:rPr>
        <w:t>PartitionSort</w:t>
      </w:r>
      <w:r>
        <w:rPr>
          <w:rStyle w:val="translated-span"/>
        </w:rPr>
        <w:t>执行更新的时间平均为</w:t>
      </w:r>
      <w:r>
        <w:rPr>
          <w:rStyle w:val="translated-span"/>
        </w:rPr>
        <w:t>0.65</w:t>
      </w:r>
      <w:r>
        <w:rPr>
          <w:rStyle w:val="translated-span"/>
        </w:rPr>
        <w:t>秒，与</w:t>
      </w:r>
      <w:r>
        <w:rPr>
          <w:rStyle w:val="translated-span"/>
        </w:rPr>
        <w:t>TSS</w:t>
      </w:r>
      <w:r>
        <w:rPr>
          <w:rStyle w:val="translated-span"/>
        </w:rPr>
        <w:t>相当，而</w:t>
      </w:r>
      <w:r>
        <w:rPr>
          <w:rStyle w:val="translated-span"/>
        </w:rPr>
        <w:t>SmartSplit</w:t>
      </w:r>
      <w:r>
        <w:rPr>
          <w:rStyle w:val="translated-span"/>
        </w:rPr>
        <w:t>则需要</w:t>
      </w:r>
      <w:r>
        <w:rPr>
          <w:rStyle w:val="translated-span"/>
        </w:rPr>
        <w:t>100</w:t>
      </w:r>
      <w:r>
        <w:rPr>
          <w:rStyle w:val="translated-span"/>
        </w:rPr>
        <w:t>秒来重建分类器</w:t>
      </w:r>
      <w:r>
        <w:rPr>
          <w:rStyle w:val="translated-span"/>
        </w:rPr>
        <w:t>。</w:t>
      </w:r>
      <w:r>
        <w:rPr>
          <w:rStyle w:val="translated-span"/>
        </w:rPr>
        <w:t>同时，</w:t>
      </w:r>
      <w:r>
        <w:rPr>
          <w:rStyle w:val="translated-span"/>
        </w:rPr>
        <w:t>PartitionSort</w:t>
      </w:r>
      <w:r>
        <w:rPr>
          <w:rStyle w:val="translated-span"/>
        </w:rPr>
        <w:t>对数据包的平均分类时间为</w:t>
      </w:r>
      <w:r>
        <w:rPr>
          <w:rStyle w:val="translated-span"/>
        </w:rPr>
        <w:t>0.29</w:t>
      </w:r>
      <w:r>
        <w:rPr>
          <w:rStyle w:val="translated-span"/>
        </w:rPr>
        <w:t>秒，这与</w:t>
      </w:r>
      <w:r>
        <w:rPr>
          <w:rStyle w:val="translated-span"/>
        </w:rPr>
        <w:t>SmartSplit</w:t>
      </w:r>
      <w:r>
        <w:rPr>
          <w:rStyle w:val="translated-span"/>
        </w:rPr>
        <w:t>相当，而</w:t>
      </w:r>
      <w:r>
        <w:rPr>
          <w:rStyle w:val="translated-span"/>
        </w:rPr>
        <w:t>TSS</w:t>
      </w:r>
      <w:r>
        <w:rPr>
          <w:rStyle w:val="translated-span"/>
        </w:rPr>
        <w:t>则需要一个数量级的时间</w:t>
      </w:r>
      <w:r>
        <w:rPr>
          <w:rStyle w:val="translated-span"/>
        </w:rPr>
        <w:t>。</w:t>
      </w:r>
      <w:r>
        <w:rPr>
          <w:rStyle w:val="translated-span"/>
        </w:rPr>
        <w:t>使用缓存，</w:t>
      </w:r>
      <w:r>
        <w:rPr>
          <w:rStyle w:val="translated-span"/>
        </w:rPr>
        <w:t>PartitionSort</w:t>
      </w:r>
      <w:r>
        <w:rPr>
          <w:rStyle w:val="translated-span"/>
        </w:rPr>
        <w:t>对数据包进行分类的速度大约是</w:t>
      </w:r>
      <w:r>
        <w:rPr>
          <w:rStyle w:val="translated-span"/>
        </w:rPr>
        <w:t>TSS</w:t>
      </w:r>
      <w:r>
        <w:rPr>
          <w:rStyle w:val="translated-span"/>
        </w:rPr>
        <w:t>的</w:t>
      </w:r>
      <w:r>
        <w:rPr>
          <w:rStyle w:val="translated-span"/>
        </w:rPr>
        <w:t>1.84</w:t>
      </w:r>
      <w:r>
        <w:rPr>
          <w:rStyle w:val="translated-span"/>
        </w:rPr>
        <w:t>倍</w:t>
      </w:r>
      <w:r>
        <w:rPr>
          <w:rStyle w:val="translated-span"/>
        </w:rPr>
        <w:t>。</w:t>
      </w:r>
      <w:r>
        <w:rPr>
          <w:rStyle w:val="translated-span"/>
          <w:rFonts w:ascii="Cambria" w:hAnsi="Cambria"/>
          <w:i/>
          <w:iCs/>
        </w:rPr>
        <w:t>µ</w:t>
      </w:r>
      <w:r>
        <w:rPr>
          <w:rStyle w:val="translated-span"/>
          <w:rFonts w:ascii="Cambria" w:hAnsi="Cambria"/>
          <w:i/>
          <w:iCs/>
        </w:rPr>
        <w:t>µ</w:t>
      </w:r>
    </w:p>
    <w:p w:rsidR="00000000" w:rsidRDefault="009C5C4C">
      <w:pPr>
        <w:spacing w:after="363"/>
        <w:ind w:left="4"/>
      </w:pPr>
      <w:r>
        <w:rPr>
          <w:rStyle w:val="translated-span"/>
        </w:rPr>
        <w:t>论文的其余部分安排如下</w:t>
      </w:r>
      <w:r>
        <w:rPr>
          <w:rStyle w:val="translated-span"/>
        </w:rPr>
        <w:t>。</w:t>
      </w:r>
      <w:r>
        <w:rPr>
          <w:rStyle w:val="translated-span"/>
        </w:rPr>
        <w:t>我们首先在第二节介绍相关工作</w:t>
      </w:r>
      <w:r>
        <w:rPr>
          <w:rStyle w:val="translated-span"/>
        </w:rPr>
        <w:t>。</w:t>
      </w:r>
      <w:r>
        <w:rPr>
          <w:rStyle w:val="translated-span"/>
        </w:rPr>
        <w:t>然后我们在第三节中定义了规则集的可排序性，然后在第四节中描述了多维区间树，第五节描述了离线分区方案，第六节介绍了全分区排序算法。在第七节中，我们对最坏情况和平均情况下的分区排序进行了理论分析</w:t>
      </w:r>
      <w:r>
        <w:rPr>
          <w:rStyle w:val="translated-span"/>
        </w:rPr>
        <w:t>。</w:t>
      </w:r>
      <w:r>
        <w:rPr>
          <w:rStyle w:val="translated-span"/>
        </w:rPr>
        <w:t>然后我们在第八节描</w:t>
      </w:r>
      <w:r>
        <w:rPr>
          <w:rStyle w:val="translated-span"/>
        </w:rPr>
        <w:t>述了一种基于规则分割的优化方法，将不兼容的规则分组到同一分区中</w:t>
      </w:r>
      <w:r>
        <w:rPr>
          <w:rStyle w:val="translated-span"/>
        </w:rPr>
        <w:t>。</w:t>
      </w:r>
      <w:r>
        <w:rPr>
          <w:rStyle w:val="translated-span"/>
        </w:rPr>
        <w:t>然后我们在第九节中给出了我们的实验结果，并在第十节结束了论文</w:t>
      </w:r>
      <w:r>
        <w:rPr>
          <w:rStyle w:val="translated-span"/>
        </w:rPr>
        <w:t>。</w:t>
      </w:r>
    </w:p>
    <w:p w:rsidR="00000000" w:rsidRDefault="009C5C4C">
      <w:pPr>
        <w:pStyle w:val="1"/>
        <w:spacing w:after="116"/>
        <w:ind w:left="22" w:right="2"/>
      </w:pPr>
      <w:r>
        <w:rPr>
          <w:rStyle w:val="translated-span"/>
          <w:sz w:val="20"/>
          <w:szCs w:val="20"/>
        </w:rPr>
        <w:t>二</w:t>
      </w:r>
      <w:r>
        <w:rPr>
          <w:rStyle w:val="translated-span"/>
          <w:sz w:val="20"/>
          <w:szCs w:val="20"/>
        </w:rPr>
        <w:t>。</w:t>
      </w:r>
      <w:r>
        <w:rPr>
          <w:rStyle w:val="translated-span"/>
          <w:sz w:val="20"/>
          <w:szCs w:val="20"/>
        </w:rPr>
        <w:t>相关工</w:t>
      </w:r>
      <w:r>
        <w:rPr>
          <w:rStyle w:val="translated-span"/>
          <w:sz w:val="20"/>
          <w:szCs w:val="20"/>
        </w:rPr>
        <w:t>作</w:t>
      </w:r>
    </w:p>
    <w:p w:rsidR="00000000" w:rsidRDefault="009C5C4C">
      <w:pPr>
        <w:ind w:left="4"/>
      </w:pPr>
      <w:r>
        <w:rPr>
          <w:rStyle w:val="translated-span"/>
        </w:rPr>
        <w:t>从计算几何的角度来看，包分类问题本质上是一个优先级正交点包围查询（</w:t>
      </w:r>
      <w:r>
        <w:rPr>
          <w:rStyle w:val="translated-span"/>
        </w:rPr>
        <w:t>OPEQ</w:t>
      </w:r>
      <w:r>
        <w:rPr>
          <w:rStyle w:val="translated-span"/>
        </w:rPr>
        <w:t>）问题，在这个问题中，我们对一组维轴平行盒进行预处理，以便能够报告包含查询点的最高优先级的盒</w:t>
      </w:r>
      <w:r>
        <w:rPr>
          <w:rStyle w:val="translated-span"/>
        </w:rPr>
        <w:t>。</w:t>
      </w:r>
      <w:r>
        <w:rPr>
          <w:rStyle w:val="translated-span"/>
        </w:rPr>
        <w:t>在动态设置</w:t>
      </w:r>
      <w:r>
        <w:rPr>
          <w:rStyle w:val="translated-span"/>
        </w:rPr>
        <w:t>[10]</w:t>
      </w:r>
      <w:r>
        <w:rPr>
          <w:rStyle w:val="translated-span"/>
        </w:rPr>
        <w:t>，</w:t>
      </w:r>
      <w:r>
        <w:rPr>
          <w:rStyle w:val="translated-span"/>
        </w:rPr>
        <w:t>[11]</w:t>
      </w:r>
      <w:r>
        <w:rPr>
          <w:rStyle w:val="translated-span"/>
        </w:rPr>
        <w:t>中，利用线性存储器，可以在</w:t>
      </w:r>
      <w:r>
        <w:rPr>
          <w:rStyle w:val="translated-span"/>
        </w:rPr>
        <w:t>Θ</w:t>
      </w:r>
      <w:r>
        <w:rPr>
          <w:rStyle w:val="translated-span"/>
        </w:rPr>
        <w:t>（</w:t>
      </w:r>
      <w:r>
        <w:rPr>
          <w:rStyle w:val="translated-span"/>
        </w:rPr>
        <w:t>logn</w:t>
      </w:r>
      <w:r>
        <w:rPr>
          <w:rStyle w:val="translated-span"/>
        </w:rPr>
        <w:t>）时间内解决一个特殊情况，即优先级区间插入查询问题</w:t>
      </w:r>
      <w:r>
        <w:rPr>
          <w:rStyle w:val="translated-span"/>
        </w:rPr>
        <w:t>。</w:t>
      </w:r>
      <w:r>
        <w:rPr>
          <w:rStyle w:val="translated-span"/>
        </w:rPr>
        <w:t>我们可以用分段树将维解推广到（</w:t>
      </w:r>
      <w:r>
        <w:rPr>
          <w:rStyle w:val="translated-span"/>
        </w:rPr>
        <w:t>d+1</w:t>
      </w:r>
      <w:r>
        <w:rPr>
          <w:rStyle w:val="translated-span"/>
        </w:rPr>
        <w:t>）维解，在空间和时间上都以（</w:t>
      </w:r>
      <w:r>
        <w:rPr>
          <w:rStyle w:val="translated-span"/>
        </w:rPr>
        <w:t>logn</w:t>
      </w:r>
      <w:r>
        <w:rPr>
          <w:rStyle w:val="translated-span"/>
        </w:rPr>
        <w:t>）的乘法因子</w:t>
      </w:r>
      <w:r>
        <w:rPr>
          <w:rStyle w:val="translated-span"/>
        </w:rPr>
        <w:t>为代价</w:t>
      </w:r>
      <w:r>
        <w:rPr>
          <w:rStyle w:val="translated-span"/>
        </w:rPr>
        <w:t>[12]</w:t>
      </w:r>
      <w:r>
        <w:rPr>
          <w:rStyle w:val="translated-span"/>
        </w:rPr>
        <w:t>。</w:t>
      </w:r>
      <w:r>
        <w:rPr>
          <w:rStyle w:val="translated-span"/>
        </w:rPr>
        <w:t>不幸的是，使用线性空间，任何数据结构都需要</w:t>
      </w:r>
      <w:r>
        <w:rPr>
          <w:rStyle w:val="translated-span"/>
        </w:rPr>
        <w:t>Ω</w:t>
      </w:r>
      <w:r>
        <w:rPr>
          <w:rStyle w:val="translated-span"/>
        </w:rPr>
        <w:t>（</w:t>
      </w:r>
      <w:r>
        <w:rPr>
          <w:rStyle w:val="translated-span"/>
        </w:rPr>
        <w:t>logn</w:t>
      </w:r>
      <w:r>
        <w:rPr>
          <w:rStyle w:val="translated-span"/>
        </w:rPr>
        <w:t>（</w:t>
      </w:r>
      <w:r>
        <w:rPr>
          <w:rStyle w:val="translated-span"/>
        </w:rPr>
        <w:t>logn/logd</w:t>
      </w:r>
      <w:r>
        <w:rPr>
          <w:rStyle w:val="translated-span"/>
        </w:rPr>
        <w:t>）</w:t>
      </w:r>
      <w:r>
        <w:rPr>
          <w:rStyle w:val="translated-span"/>
        </w:rPr>
        <w:t>d</w:t>
      </w:r>
      <w:r>
        <w:rPr>
          <w:rStyle w:val="translated-span"/>
        </w:rPr>
        <w:t>−</w:t>
      </w:r>
      <w:r>
        <w:rPr>
          <w:rStyle w:val="translated-span"/>
        </w:rPr>
        <w:t>2+k</w:t>
      </w:r>
      <w:r>
        <w:rPr>
          <w:rStyle w:val="translated-span"/>
        </w:rPr>
        <w:t>）时间来处理查询</w:t>
      </w:r>
      <w:r>
        <w:rPr>
          <w:rStyle w:val="translated-span"/>
        </w:rPr>
        <w:t>[13]</w:t>
      </w:r>
      <w:r>
        <w:rPr>
          <w:rStyle w:val="translated-span"/>
        </w:rPr>
        <w:t>。</w:t>
      </w:r>
      <w:r>
        <w:rPr>
          <w:rStyle w:val="translated-span"/>
        </w:rPr>
        <w:t>目前还不清楚点定位问题（本质上是一个带有不相交盒的</w:t>
      </w:r>
      <w:r>
        <w:rPr>
          <w:rStyle w:val="translated-span"/>
        </w:rPr>
        <w:t>OPEQ</w:t>
      </w:r>
      <w:r>
        <w:rPr>
          <w:rStyle w:val="translated-span"/>
        </w:rPr>
        <w:t>问题）是否能在亚多段时间内得到解决</w:t>
      </w:r>
      <w:r>
        <w:rPr>
          <w:rStyle w:val="translated-span"/>
        </w:rPr>
        <w:t>。</w:t>
      </w:r>
      <w:r>
        <w:rPr>
          <w:rStyle w:val="translated-span"/>
        </w:rPr>
        <w:t>最著名的结果来自</w:t>
      </w:r>
      <w:r>
        <w:rPr>
          <w:rStyle w:val="translated-span"/>
        </w:rPr>
        <w:t>Rahul</w:t>
      </w:r>
      <w:r>
        <w:rPr>
          <w:rStyle w:val="translated-span"/>
        </w:rPr>
        <w:t>的静态版本的结果</w:t>
      </w:r>
      <w:r>
        <w:rPr>
          <w:rStyle w:val="translated-span"/>
        </w:rPr>
        <w:t>[14]</w:t>
      </w:r>
      <w:r>
        <w:rPr>
          <w:rStyle w:val="translated-span"/>
        </w:rPr>
        <w:t>，其中查询可以在（</w:t>
      </w:r>
      <w:r>
        <w:rPr>
          <w:rStyle w:val="translated-span"/>
        </w:rPr>
        <w:t>logd</w:t>
      </w:r>
      <w:r>
        <w:rPr>
          <w:rStyle w:val="translated-span"/>
        </w:rPr>
        <w:t>−</w:t>
      </w:r>
      <w:r>
        <w:rPr>
          <w:rStyle w:val="translated-span"/>
        </w:rPr>
        <w:t>3/2n</w:t>
      </w:r>
      <w:r>
        <w:rPr>
          <w:rStyle w:val="translated-span"/>
        </w:rPr>
        <w:t>）时间内处理</w:t>
      </w:r>
      <w:r>
        <w:rPr>
          <w:rStyle w:val="translated-span"/>
        </w:rPr>
        <w:t>。</w:t>
      </w:r>
      <w:r>
        <w:rPr>
          <w:rStyle w:val="translated-span"/>
        </w:rPr>
        <w:t>然而，在包分类中，规则集不显示最坏情况实例</w:t>
      </w:r>
      <w:r>
        <w:rPr>
          <w:rStyle w:val="translated-span"/>
        </w:rPr>
        <w:t>[15]</w:t>
      </w:r>
      <w:r>
        <w:rPr>
          <w:rStyle w:val="translated-span"/>
        </w:rPr>
        <w:t>，</w:t>
      </w:r>
      <w:r>
        <w:rPr>
          <w:rStyle w:val="translated-span"/>
        </w:rPr>
        <w:t>[16]</w:t>
      </w:r>
      <w:r>
        <w:rPr>
          <w:rStyle w:val="translated-span"/>
        </w:rPr>
        <w:t>。</w:t>
      </w:r>
      <w:r>
        <w:rPr>
          <w:rStyle w:val="translated-span"/>
        </w:rPr>
        <w:t>特别是，如果我们限制</w:t>
      </w:r>
      <w:r>
        <w:rPr>
          <w:rStyle w:val="translated-span"/>
        </w:rPr>
        <w:t>ClassBench[17]</w:t>
      </w:r>
      <w:r>
        <w:rPr>
          <w:rStyle w:val="translated-span"/>
        </w:rPr>
        <w:t>给出的规则集的结构，我们证明了使用线性内存可以实现（</w:t>
      </w:r>
      <w:r>
        <w:rPr>
          <w:rStyle w:val="translated-span"/>
        </w:rPr>
        <w:t>dlogn+log2n</w:t>
      </w:r>
      <w:r>
        <w:rPr>
          <w:rStyle w:val="translated-span"/>
        </w:rPr>
        <w:t>）分类</w:t>
      </w:r>
      <w:r>
        <w:rPr>
          <w:rStyle w:val="translated-span"/>
        </w:rPr>
        <w:t>时间</w:t>
      </w:r>
      <w:r>
        <w:rPr>
          <w:rStyle w:val="translated-span"/>
        </w:rPr>
        <w:t>。</w:t>
      </w:r>
      <w:r>
        <w:rPr>
          <w:rStyle w:val="translated-span"/>
          <w:rFonts w:ascii="Cambria" w:hAnsi="Cambria"/>
          <w:i/>
          <w:iCs/>
        </w:rPr>
        <w:t>无</w:t>
      </w:r>
      <w:r>
        <w:rPr>
          <w:rStyle w:val="translated-span"/>
          <w:rFonts w:ascii="Cambria" w:hAnsi="Cambria"/>
          <w:i/>
          <w:iCs/>
        </w:rPr>
        <w:t>d</w:t>
      </w:r>
      <w:r>
        <w:rPr>
          <w:rStyle w:val="translated-span"/>
          <w:rFonts w:ascii="Cambria" w:hAnsi="Cambria"/>
          <w:i/>
          <w:iCs/>
        </w:rPr>
        <w:t>d</w:t>
      </w:r>
      <w:r>
        <w:rPr>
          <w:rStyle w:val="translated-span"/>
          <w:rFonts w:ascii="Cambria" w:hAnsi="Cambria"/>
          <w:i/>
          <w:iCs/>
        </w:rPr>
        <w:t>O</w:t>
      </w:r>
      <w:r>
        <w:rPr>
          <w:rStyle w:val="translated-span"/>
          <w:rFonts w:ascii="Cambria" w:hAnsi="Cambria"/>
          <w:i/>
          <w:iCs/>
        </w:rPr>
        <w:t>O</w:t>
      </w:r>
      <w:r>
        <w:rPr>
          <w:rStyle w:val="translated-span"/>
          <w:rFonts w:ascii="Cambria" w:hAnsi="Cambria"/>
          <w:i/>
          <w:iCs/>
        </w:rPr>
        <w:t>O</w:t>
      </w:r>
    </w:p>
    <w:p w:rsidR="00000000" w:rsidRDefault="009C5C4C">
      <w:pPr>
        <w:ind w:left="4"/>
      </w:pPr>
      <w:r>
        <w:rPr>
          <w:rStyle w:val="translated-span"/>
        </w:rPr>
        <w:t>我们将以前的包分类工作分为四类：决策树方法、分区方法、同时使用决策树和分区的混合方法以及基于</w:t>
      </w:r>
      <w:r>
        <w:rPr>
          <w:rStyle w:val="translated-span"/>
        </w:rPr>
        <w:t>TCAM</w:t>
      </w:r>
      <w:r>
        <w:rPr>
          <w:rStyle w:val="translated-span"/>
        </w:rPr>
        <w:t>的方法</w:t>
      </w:r>
      <w:r>
        <w:rPr>
          <w:rStyle w:val="translated-span"/>
        </w:rPr>
        <w:t>。</w:t>
      </w:r>
      <w:r>
        <w:rPr>
          <w:rStyle w:val="translated-span"/>
        </w:rPr>
        <w:t>决策树方法，如</w:t>
      </w:r>
      <w:r>
        <w:rPr>
          <w:rStyle w:val="translated-span"/>
        </w:rPr>
        <w:t>SmartSplit[5]</w:t>
      </w:r>
      <w:r>
        <w:rPr>
          <w:rStyle w:val="translated-span"/>
        </w:rPr>
        <w:t>、</w:t>
      </w:r>
      <w:r>
        <w:rPr>
          <w:rStyle w:val="translated-span"/>
        </w:rPr>
        <w:t>HiCuts[18]</w:t>
      </w:r>
      <w:r>
        <w:rPr>
          <w:rStyle w:val="translated-span"/>
        </w:rPr>
        <w:t>、</w:t>
      </w:r>
      <w:r>
        <w:rPr>
          <w:rStyle w:val="translated-span"/>
        </w:rPr>
        <w:t>HyperCuts[7]</w:t>
      </w:r>
      <w:r>
        <w:rPr>
          <w:rStyle w:val="translated-span"/>
        </w:rPr>
        <w:t>和</w:t>
      </w:r>
      <w:r>
        <w:rPr>
          <w:rStyle w:val="translated-span"/>
        </w:rPr>
        <w:t>HyperSplit[9]</w:t>
      </w:r>
      <w:r>
        <w:rPr>
          <w:rStyle w:val="translated-span"/>
        </w:rPr>
        <w:t>递归地将数据包空间划分为多个区域，直到每个区域中的规则数量低于预定义的阈值</w:t>
      </w:r>
      <w:r>
        <w:rPr>
          <w:rStyle w:val="translated-span"/>
        </w:rPr>
        <w:t>。</w:t>
      </w:r>
      <w:r>
        <w:rPr>
          <w:rStyle w:val="translated-span"/>
        </w:rPr>
        <w:t>这些方法利用决策树的对数搜索时间来实现基于软件的快速包分类</w:t>
      </w:r>
      <w:r>
        <w:rPr>
          <w:rStyle w:val="translated-span"/>
        </w:rPr>
        <w:t>。</w:t>
      </w:r>
      <w:r>
        <w:rPr>
          <w:rStyle w:val="translated-span"/>
        </w:rPr>
        <w:t>它们的主要缺点是在进行分区时，原始规则列表中的每个规则都被复制到与之相交的每个区域的新子列表中</w:t>
      </w:r>
      <w:r>
        <w:rPr>
          <w:rStyle w:val="translated-span"/>
        </w:rPr>
        <w:t>。</w:t>
      </w:r>
      <w:r>
        <w:rPr>
          <w:rStyle w:val="translated-span"/>
        </w:rPr>
        <w:t>规则可能被复制到许多区域中，导致内存</w:t>
      </w:r>
      <w:r>
        <w:rPr>
          <w:rStyle w:val="translated-span"/>
        </w:rPr>
        <w:t>消耗高以及更新缓慢和复杂，因为每个副本都必须插入或删除</w:t>
      </w:r>
      <w:r>
        <w:rPr>
          <w:rStyle w:val="translated-span"/>
        </w:rPr>
        <w:t>。</w:t>
      </w:r>
      <w:r>
        <w:rPr>
          <w:rStyle w:val="translated-span"/>
        </w:rPr>
        <w:t>相反，</w:t>
      </w:r>
      <w:r>
        <w:rPr>
          <w:rStyle w:val="translated-span"/>
        </w:rPr>
        <w:t>PartitionSort</w:t>
      </w:r>
      <w:r>
        <w:rPr>
          <w:rStyle w:val="translated-span"/>
        </w:rPr>
        <w:t>中的决策树没有规则复制</w:t>
      </w:r>
      <w:r>
        <w:rPr>
          <w:rStyle w:val="translated-span"/>
        </w:rPr>
        <w:t>。</w:t>
      </w:r>
      <w:r>
        <w:rPr>
          <w:rStyle w:val="translated-span"/>
        </w:rPr>
        <w:t>因此，</w:t>
      </w:r>
      <w:r>
        <w:rPr>
          <w:rStyle w:val="translated-span"/>
        </w:rPr>
        <w:t>PartitionSort</w:t>
      </w:r>
      <w:r>
        <w:rPr>
          <w:rStyle w:val="translated-span"/>
        </w:rPr>
        <w:t>使用线性空间并支持快速更新</w:t>
      </w:r>
      <w:r>
        <w:rPr>
          <w:rStyle w:val="translated-span"/>
        </w:rPr>
        <w:t>。</w:t>
      </w:r>
    </w:p>
    <w:p w:rsidR="00000000" w:rsidRDefault="009C5C4C">
      <w:pPr>
        <w:ind w:left="4"/>
      </w:pPr>
      <w:r>
        <w:rPr>
          <w:rStyle w:val="translated-span"/>
        </w:rPr>
        <w:t>诸如元组空间搜索</w:t>
      </w:r>
      <w:r>
        <w:rPr>
          <w:rStyle w:val="translated-span"/>
        </w:rPr>
        <w:t>[6]</w:t>
      </w:r>
      <w:r>
        <w:rPr>
          <w:rStyle w:val="translated-span"/>
        </w:rPr>
        <w:t>和</w:t>
      </w:r>
      <w:r>
        <w:rPr>
          <w:rStyle w:val="translated-span"/>
        </w:rPr>
        <w:t>SAX-PAC[19]</w:t>
      </w:r>
      <w:r>
        <w:rPr>
          <w:rStyle w:val="translated-span"/>
        </w:rPr>
        <w:t>等分区方法的工作原理是将原始规则集划分为一个更小的规则集集合，每个规则集都更易于管理</w:t>
      </w:r>
      <w:r>
        <w:rPr>
          <w:rStyle w:val="translated-span"/>
        </w:rPr>
        <w:t>。</w:t>
      </w:r>
      <w:r>
        <w:rPr>
          <w:rStyle w:val="translated-span"/>
        </w:rPr>
        <w:t>TSS</w:t>
      </w:r>
      <w:r>
        <w:rPr>
          <w:rStyle w:val="translated-span"/>
        </w:rPr>
        <w:t>基于元组来划分规则，元组是给定规则中每个字段前缀长度的模式</w:t>
      </w:r>
      <w:r>
        <w:rPr>
          <w:rStyle w:val="translated-span"/>
        </w:rPr>
        <w:t>。</w:t>
      </w:r>
      <w:r>
        <w:rPr>
          <w:rStyle w:val="translated-span"/>
        </w:rPr>
        <w:t>TSS</w:t>
      </w:r>
      <w:r>
        <w:rPr>
          <w:rStyle w:val="translated-span"/>
        </w:rPr>
        <w:t>分区的特异性既是优势也是弱点</w:t>
      </w:r>
      <w:r>
        <w:rPr>
          <w:rStyle w:val="translated-span"/>
        </w:rPr>
        <w:t>。</w:t>
      </w:r>
      <w:r>
        <w:rPr>
          <w:rStyle w:val="translated-span"/>
        </w:rPr>
        <w:t>这很好，因为可以使用哈希函数搜索结果分区，从而导致（</w:t>
      </w:r>
      <w:r>
        <w:rPr>
          <w:rStyle w:val="translated-span"/>
        </w:rPr>
        <w:t>d</w:t>
      </w:r>
      <w:r>
        <w:rPr>
          <w:rStyle w:val="translated-span"/>
        </w:rPr>
        <w:t>）每个分区的分类时间和（</w:t>
      </w:r>
      <w:r>
        <w:rPr>
          <w:rStyle w:val="translated-span"/>
        </w:rPr>
        <w:t>d</w:t>
      </w:r>
      <w:r>
        <w:rPr>
          <w:rStyle w:val="translated-span"/>
        </w:rPr>
        <w:t>）规则更新时间</w:t>
      </w:r>
      <w:r>
        <w:rPr>
          <w:rStyle w:val="translated-span"/>
        </w:rPr>
        <w:t>。</w:t>
      </w:r>
      <w:r>
        <w:rPr>
          <w:rStyle w:val="translated-span"/>
        </w:rPr>
        <w:t>这是不</w:t>
      </w:r>
      <w:r>
        <w:rPr>
          <w:rStyle w:val="translated-span"/>
        </w:rPr>
        <w:t>好的，因为它产生大量需要搜索的分区，导致分类时间慢</w:t>
      </w:r>
      <w:r>
        <w:rPr>
          <w:rStyle w:val="translated-span"/>
        </w:rPr>
        <w:t>。</w:t>
      </w:r>
      <w:r>
        <w:rPr>
          <w:rStyle w:val="translated-span"/>
        </w:rPr>
        <w:t>PartitionSort</w:t>
      </w:r>
      <w:r>
        <w:rPr>
          <w:rStyle w:val="translated-span"/>
        </w:rPr>
        <w:t>通过使用一个宽松的分区约束来克服这个问题，这个约束可以产生更少的分区</w:t>
      </w:r>
      <w:r>
        <w:rPr>
          <w:rStyle w:val="translated-span"/>
        </w:rPr>
        <w:t>。</w:t>
      </w:r>
      <w:r>
        <w:rPr>
          <w:rStyle w:val="translated-span"/>
        </w:rPr>
        <w:t>相比之下，</w:t>
      </w:r>
      <w:r>
        <w:rPr>
          <w:rStyle w:val="translated-span"/>
        </w:rPr>
        <w:t>SAX-PAC</w:t>
      </w:r>
      <w:r>
        <w:rPr>
          <w:rStyle w:val="translated-span"/>
        </w:rPr>
        <w:t>使用比</w:t>
      </w:r>
      <w:r>
        <w:rPr>
          <w:rStyle w:val="translated-span"/>
        </w:rPr>
        <w:t>PartitionSort</w:t>
      </w:r>
      <w:r>
        <w:rPr>
          <w:rStyle w:val="translated-span"/>
        </w:rPr>
        <w:t>更通用的分区方案；具体地说，只要规则不相交，规则就适合于分区</w:t>
      </w:r>
      <w:r>
        <w:rPr>
          <w:rStyle w:val="translated-span"/>
        </w:rPr>
        <w:t>。</w:t>
      </w:r>
      <w:r>
        <w:rPr>
          <w:rStyle w:val="translated-span"/>
        </w:rPr>
        <w:t>每个可排序规则集都是不相交的，但不是相反</w:t>
      </w:r>
      <w:r>
        <w:rPr>
          <w:rStyle w:val="translated-span"/>
        </w:rPr>
        <w:t>。</w:t>
      </w:r>
      <w:r>
        <w:rPr>
          <w:rStyle w:val="translated-span"/>
        </w:rPr>
        <w:t>SAX-PAC</w:t>
      </w:r>
      <w:r>
        <w:rPr>
          <w:rStyle w:val="translated-span"/>
        </w:rPr>
        <w:t>的缺点是，对于不相交的规则集，没有已知的快速分类方法，除非字段数只有两个</w:t>
      </w:r>
      <w:r>
        <w:rPr>
          <w:rStyle w:val="translated-span"/>
        </w:rPr>
        <w:t>。</w:t>
      </w:r>
      <w:r>
        <w:rPr>
          <w:rStyle w:val="translated-span"/>
        </w:rPr>
        <w:t>相反，</w:t>
      </w:r>
      <w:r>
        <w:rPr>
          <w:rStyle w:val="translated-span"/>
        </w:rPr>
        <w:t>PartitionSort</w:t>
      </w:r>
      <w:r>
        <w:rPr>
          <w:rStyle w:val="translated-span"/>
        </w:rPr>
        <w:t>实现了对任意数量字段的可排序规则集的高速和快速更新分类</w:t>
      </w:r>
      <w:r>
        <w:rPr>
          <w:rStyle w:val="translated-span"/>
        </w:rPr>
        <w:t>。</w:t>
      </w:r>
      <w:r>
        <w:rPr>
          <w:rStyle w:val="translated-span"/>
          <w:rFonts w:ascii="Cambria" w:hAnsi="Cambria"/>
          <w:i/>
          <w:iCs/>
        </w:rPr>
        <w:t>O</w:t>
      </w:r>
      <w:r>
        <w:rPr>
          <w:rStyle w:val="translated-span"/>
          <w:rFonts w:ascii="Cambria" w:hAnsi="Cambria"/>
          <w:i/>
          <w:iCs/>
        </w:rPr>
        <w:t>O</w:t>
      </w:r>
    </w:p>
    <w:p w:rsidR="00000000" w:rsidRDefault="009C5C4C">
      <w:pPr>
        <w:ind w:left="4"/>
      </w:pPr>
      <w:r>
        <w:rPr>
          <w:rStyle w:val="translated-span"/>
        </w:rPr>
        <w:t>为了减少规则复制和管理</w:t>
      </w:r>
      <w:r>
        <w:rPr>
          <w:rStyle w:val="translated-span"/>
        </w:rPr>
        <w:t>决策树方法的超线性空间需求，提出了独立集</w:t>
      </w:r>
      <w:r>
        <w:rPr>
          <w:rStyle w:val="translated-span"/>
        </w:rPr>
        <w:t>[20]</w:t>
      </w:r>
      <w:r>
        <w:rPr>
          <w:rStyle w:val="translated-span"/>
        </w:rPr>
        <w:t>、</w:t>
      </w:r>
      <w:r>
        <w:rPr>
          <w:rStyle w:val="translated-span"/>
        </w:rPr>
        <w:t>EffiCuts[8]</w:t>
      </w:r>
      <w:r>
        <w:rPr>
          <w:rStyle w:val="translated-span"/>
        </w:rPr>
        <w:t>和</w:t>
      </w:r>
      <w:r>
        <w:rPr>
          <w:rStyle w:val="translated-span"/>
        </w:rPr>
        <w:t>SmartSplit[5]</w:t>
      </w:r>
      <w:r>
        <w:rPr>
          <w:rStyle w:val="translated-span"/>
        </w:rPr>
        <w:t>等几种混合方法</w:t>
      </w:r>
      <w:r>
        <w:rPr>
          <w:rStyle w:val="translated-span"/>
        </w:rPr>
        <w:t>。</w:t>
      </w:r>
      <w:r>
        <w:rPr>
          <w:rStyle w:val="translated-span"/>
        </w:rPr>
        <w:t>独立集开发了一个较弱的分区方案，也消除了规则复制</w:t>
      </w:r>
      <w:r>
        <w:rPr>
          <w:rStyle w:val="translated-span"/>
        </w:rPr>
        <w:t>。</w:t>
      </w:r>
      <w:r>
        <w:rPr>
          <w:rStyle w:val="translated-span"/>
        </w:rPr>
        <w:t>具体地说，它们只使用一个字段来划分规则，要求规则在该字段中不重叠</w:t>
      </w:r>
      <w:r>
        <w:rPr>
          <w:rStyle w:val="translated-span"/>
        </w:rPr>
        <w:t>。</w:t>
      </w:r>
      <w:r>
        <w:rPr>
          <w:rStyle w:val="translated-span"/>
        </w:rPr>
        <w:t>相反，</w:t>
      </w:r>
      <w:r>
        <w:rPr>
          <w:rStyle w:val="translated-span"/>
        </w:rPr>
        <w:t>PartitionSort</w:t>
      </w:r>
      <w:r>
        <w:rPr>
          <w:rStyle w:val="translated-span"/>
        </w:rPr>
        <w:t>使用多个字段来划分规则</w:t>
      </w:r>
      <w:r>
        <w:rPr>
          <w:rStyle w:val="translated-span"/>
        </w:rPr>
        <w:t>。</w:t>
      </w:r>
      <w:r>
        <w:rPr>
          <w:rStyle w:val="translated-span"/>
        </w:rPr>
        <w:t>独立集的单字段分区方案创建了更多的分区，导致分类时间明显变慢</w:t>
      </w:r>
      <w:r>
        <w:rPr>
          <w:rStyle w:val="translated-span"/>
        </w:rPr>
        <w:t>。</w:t>
      </w:r>
      <w:r>
        <w:rPr>
          <w:rStyle w:val="translated-span"/>
        </w:rPr>
        <w:t>另一方面，</w:t>
      </w:r>
      <w:r>
        <w:rPr>
          <w:rStyle w:val="translated-span"/>
        </w:rPr>
        <w:t>EffiCuts</w:t>
      </w:r>
      <w:r>
        <w:rPr>
          <w:rStyle w:val="translated-span"/>
        </w:rPr>
        <w:t>和</w:t>
      </w:r>
      <w:r>
        <w:rPr>
          <w:rStyle w:val="translated-span"/>
        </w:rPr>
        <w:t>SmartSplit</w:t>
      </w:r>
      <w:r>
        <w:rPr>
          <w:rStyle w:val="translated-span"/>
        </w:rPr>
        <w:t>使用基于可观察规则特征的分区方案，但它们没有消除规则复制，这意味着规则更新仍然很复杂</w:t>
      </w:r>
      <w:r>
        <w:rPr>
          <w:rStyle w:val="translated-span"/>
        </w:rPr>
        <w:t>。</w:t>
      </w:r>
      <w:r>
        <w:rPr>
          <w:rStyle w:val="translated-span"/>
        </w:rPr>
        <w:t>具体来说，</w:t>
      </w:r>
      <w:r>
        <w:rPr>
          <w:rStyle w:val="translated-span"/>
        </w:rPr>
        <w:t>EffiCuts</w:t>
      </w:r>
      <w:r>
        <w:rPr>
          <w:rStyle w:val="translated-span"/>
        </w:rPr>
        <w:t>和</w:t>
      </w:r>
      <w:r>
        <w:rPr>
          <w:rStyle w:val="translated-span"/>
        </w:rPr>
        <w:t>SmartSplit</w:t>
      </w:r>
      <w:r>
        <w:rPr>
          <w:rStyle w:val="translated-span"/>
        </w:rPr>
        <w:t>最初会将规则放在同一个分区中，前提是它们在相同的字段中大小不一</w:t>
      </w:r>
      <w:r>
        <w:rPr>
          <w:rStyle w:val="translated-span"/>
        </w:rPr>
        <w:t>。</w:t>
      </w:r>
      <w:r>
        <w:rPr>
          <w:rStyle w:val="translated-span"/>
        </w:rPr>
        <w:t>然后为每个分区生成一个超立方体或超分割树</w:t>
      </w:r>
      <w:r>
        <w:rPr>
          <w:rStyle w:val="translated-span"/>
        </w:rPr>
        <w:t>。</w:t>
      </w:r>
      <w:r>
        <w:rPr>
          <w:rStyle w:val="translated-span"/>
        </w:rPr>
        <w:t>虽然这两种方法都显著地减少了规则复制和决策树的超线性空间需求，但都不能消除规则复制，因此这两种方法的规则更新性能仍然很差</w:t>
      </w:r>
      <w:r>
        <w:rPr>
          <w:rStyle w:val="translated-span"/>
        </w:rPr>
        <w:t>。</w:t>
      </w:r>
    </w:p>
    <w:p w:rsidR="00000000" w:rsidRDefault="009C5C4C">
      <w:pPr>
        <w:spacing w:after="188"/>
        <w:ind w:left="4"/>
      </w:pPr>
      <w:r>
        <w:rPr>
          <w:rStyle w:val="translated-span"/>
        </w:rPr>
        <w:t>最后，有许多基于硬件的</w:t>
      </w:r>
      <w:r>
        <w:rPr>
          <w:rStyle w:val="translated-span"/>
        </w:rPr>
        <w:t>TCAM</w:t>
      </w:r>
      <w:r>
        <w:rPr>
          <w:rStyle w:val="translated-span"/>
        </w:rPr>
        <w:t>方法用于包分类</w:t>
      </w:r>
      <w:r>
        <w:rPr>
          <w:rStyle w:val="translated-span"/>
        </w:rPr>
        <w:t>[21]–[28]</w:t>
      </w:r>
      <w:r>
        <w:rPr>
          <w:rStyle w:val="translated-span"/>
        </w:rPr>
        <w:t>。</w:t>
      </w:r>
      <w:r>
        <w:rPr>
          <w:rStyle w:val="translated-span"/>
        </w:rPr>
        <w:t>TCAM</w:t>
      </w:r>
      <w:r>
        <w:rPr>
          <w:rStyle w:val="translated-span"/>
        </w:rPr>
        <w:t>可以在分类器很小的时候使用，但是</w:t>
      </w:r>
      <w:r>
        <w:rPr>
          <w:rStyle w:val="translated-span"/>
        </w:rPr>
        <w:t>TCAM</w:t>
      </w:r>
      <w:r>
        <w:rPr>
          <w:rStyle w:val="translated-span"/>
        </w:rPr>
        <w:t>的大小非常小，并且</w:t>
      </w:r>
      <w:r>
        <w:rPr>
          <w:rStyle w:val="translated-span"/>
        </w:rPr>
        <w:t>TCAM</w:t>
      </w:r>
      <w:r>
        <w:rPr>
          <w:rStyle w:val="translated-span"/>
        </w:rPr>
        <w:t>消耗大量的能量</w:t>
      </w:r>
      <w:r>
        <w:rPr>
          <w:rStyle w:val="translated-span"/>
        </w:rPr>
        <w:t>。</w:t>
      </w:r>
      <w:r>
        <w:rPr>
          <w:rStyle w:val="translated-span"/>
        </w:rPr>
        <w:t>目前还不清楚基于</w:t>
      </w:r>
      <w:r>
        <w:rPr>
          <w:rStyle w:val="translated-span"/>
        </w:rPr>
        <w:t>TCAM</w:t>
      </w:r>
      <w:r>
        <w:rPr>
          <w:rStyle w:val="translated-span"/>
        </w:rPr>
        <w:t>的分类器能否扩展到处理</w:t>
      </w:r>
      <w:r>
        <w:rPr>
          <w:rStyle w:val="translated-span"/>
        </w:rPr>
        <w:t>OpenFlow</w:t>
      </w:r>
      <w:r>
        <w:rPr>
          <w:rStyle w:val="translated-span"/>
        </w:rPr>
        <w:t>分组分类的需求</w:t>
      </w:r>
      <w:r>
        <w:rPr>
          <w:rStyle w:val="translated-span"/>
        </w:rPr>
        <w:t>。</w:t>
      </w:r>
      <w:r>
        <w:rPr>
          <w:rStyle w:val="translated-span"/>
        </w:rPr>
        <w:t>此外，在大多数基于动态时间的</w:t>
      </w:r>
      <w:r>
        <w:rPr>
          <w:rStyle w:val="translated-span"/>
        </w:rPr>
        <w:t>T</w:t>
      </w:r>
      <w:r>
        <w:rPr>
          <w:rStyle w:val="translated-span"/>
        </w:rPr>
        <w:t>CAM</w:t>
      </w:r>
      <w:r>
        <w:rPr>
          <w:rStyle w:val="translated-span"/>
        </w:rPr>
        <w:t>环境中，所使用的压缩方法也非常有限</w:t>
      </w:r>
      <w:r>
        <w:rPr>
          <w:rStyle w:val="translated-span"/>
        </w:rPr>
        <w:t>。</w:t>
      </w:r>
    </w:p>
    <w:p w:rsidR="00000000" w:rsidRDefault="009C5C4C">
      <w:pPr>
        <w:pStyle w:val="1"/>
        <w:ind w:left="22" w:right="25"/>
      </w:pPr>
      <w:r>
        <w:rPr>
          <w:rStyle w:val="translated-span"/>
          <w:sz w:val="20"/>
          <w:szCs w:val="20"/>
        </w:rPr>
        <w:t>三、</w:t>
      </w:r>
      <w:r>
        <w:rPr>
          <w:rStyle w:val="translated-span"/>
          <w:sz w:val="20"/>
          <w:szCs w:val="20"/>
        </w:rPr>
        <w:t xml:space="preserve"> </w:t>
      </w:r>
      <w:r>
        <w:rPr>
          <w:rStyle w:val="translated-span"/>
          <w:sz w:val="20"/>
          <w:szCs w:val="20"/>
        </w:rPr>
        <w:t>规则集可排序</w:t>
      </w:r>
      <w:r>
        <w:rPr>
          <w:rStyle w:val="translated-span"/>
          <w:sz w:val="20"/>
          <w:szCs w:val="20"/>
        </w:rPr>
        <w:t>性</w:t>
      </w:r>
    </w:p>
    <w:p w:rsidR="00000000" w:rsidRDefault="009C5C4C">
      <w:pPr>
        <w:spacing w:line="331" w:lineRule="auto"/>
        <w:ind w:left="4"/>
      </w:pPr>
      <w:r>
        <w:rPr>
          <w:rStyle w:val="translated-span"/>
        </w:rPr>
        <w:t>在定义可排序规则集时，我们必须克服两个主要挑战</w:t>
      </w:r>
      <w:r>
        <w:rPr>
          <w:rStyle w:val="translated-span"/>
        </w:rPr>
        <w:t>。</w:t>
      </w:r>
      <w:r>
        <w:rPr>
          <w:rStyle w:val="translated-span"/>
        </w:rPr>
        <w:t>首先，我们必须定义一个序函数，它允许我们对多维超立方体规则进行排序</w:t>
      </w:r>
      <w:r>
        <w:rPr>
          <w:rStyle w:val="translated-span"/>
        </w:rPr>
        <w:t>。</w:t>
      </w:r>
      <w:r>
        <w:rPr>
          <w:rStyle w:val="translated-span"/>
        </w:rPr>
        <w:t>考虑图</w:t>
      </w:r>
      <w:r>
        <w:rPr>
          <w:rStyle w:val="translated-span"/>
        </w:rPr>
        <w:t>2</w:t>
      </w:r>
      <w:r>
        <w:rPr>
          <w:rStyle w:val="translated-span"/>
        </w:rPr>
        <w:t>中的两个框和；有人可能会认为</w:t>
      </w:r>
      <w:r>
        <w:rPr>
          <w:rStyle w:val="translated-span"/>
        </w:rPr>
        <w:t>≤</w:t>
      </w:r>
      <w:r>
        <w:rPr>
          <w:rStyle w:val="translated-span"/>
        </w:rPr>
        <w:t>r4</w:t>
      </w:r>
      <w:r>
        <w:rPr>
          <w:rStyle w:val="translated-span"/>
        </w:rPr>
        <w:t>，因为在</w:t>
      </w:r>
      <w:r>
        <w:rPr>
          <w:rStyle w:val="translated-span"/>
        </w:rPr>
        <w:t>X</w:t>
      </w:r>
      <w:r>
        <w:rPr>
          <w:rStyle w:val="translated-span"/>
        </w:rPr>
        <w:t>维中的投影小于在</w:t>
      </w:r>
      <w:r>
        <w:rPr>
          <w:rStyle w:val="translated-span"/>
        </w:rPr>
        <w:t>X</w:t>
      </w:r>
      <w:r>
        <w:rPr>
          <w:rStyle w:val="translated-span"/>
        </w:rPr>
        <w:t>维中的投影；但是，也可以认为</w:t>
      </w:r>
      <w:r>
        <w:rPr>
          <w:rStyle w:val="translated-span"/>
        </w:rPr>
        <w:t>≤</w:t>
      </w:r>
      <w:r>
        <w:rPr>
          <w:rStyle w:val="translated-span"/>
        </w:rPr>
        <w:t>r1</w:t>
      </w:r>
      <w:r>
        <w:rPr>
          <w:rStyle w:val="translated-span"/>
        </w:rPr>
        <w:t>是因为在</w:t>
      </w:r>
      <w:r>
        <w:rPr>
          <w:rStyle w:val="translated-span"/>
        </w:rPr>
        <w:t>Y</w:t>
      </w:r>
      <w:r>
        <w:rPr>
          <w:rStyle w:val="translated-span"/>
        </w:rPr>
        <w:t>维中的投影小于在</w:t>
      </w:r>
      <w:r>
        <w:rPr>
          <w:rStyle w:val="translated-span"/>
        </w:rPr>
        <w:t>Y</w:t>
      </w:r>
      <w:r>
        <w:rPr>
          <w:rStyle w:val="translated-span"/>
        </w:rPr>
        <w:t>维中的投影</w:t>
      </w:r>
      <w:r>
        <w:rPr>
          <w:rStyle w:val="translated-span"/>
        </w:rPr>
        <w:t>。</w:t>
      </w:r>
      <w:r>
        <w:rPr>
          <w:rStyle w:val="translated-span"/>
        </w:rPr>
        <w:t>第二，对于包分类目的，</w:t>
      </w:r>
      <w:r>
        <w:rPr>
          <w:rStyle w:val="translated-span"/>
        </w:rPr>
        <w:t>≤</w:t>
      </w:r>
      <w:r>
        <w:rPr>
          <w:rStyle w:val="translated-span"/>
        </w:rPr>
        <w:t>必须是有用的</w:t>
      </w:r>
      <w:r>
        <w:rPr>
          <w:rStyle w:val="translated-span"/>
        </w:rPr>
        <w:t>。</w:t>
      </w:r>
      <w:r>
        <w:rPr>
          <w:rStyle w:val="translated-span"/>
        </w:rPr>
        <w:t>具体地说，假设</w:t>
      </w:r>
      <w:r>
        <w:rPr>
          <w:rStyle w:val="translated-span"/>
        </w:rPr>
        <w:t>≤</w:t>
      </w:r>
      <w:r>
        <w:rPr>
          <w:rStyle w:val="translated-span"/>
        </w:rPr>
        <w:t>定义了规则的总排序，我们正试图对包进行分类</w:t>
      </w:r>
      <w:r>
        <w:rPr>
          <w:rStyle w:val="translated-span"/>
        </w:rPr>
        <w:t>。</w:t>
      </w:r>
      <w:r>
        <w:rPr>
          <w:rStyle w:val="translated-span"/>
        </w:rPr>
        <w:t>如果我们将包和规则进行比较并确定，那么包只能通过规则之间的某个规则进行匹配</w:t>
      </w:r>
      <w:r>
        <w:rPr>
          <w:rStyle w:val="translated-span"/>
        </w:rPr>
        <w:t>。</w:t>
      </w:r>
      <w:r>
        <w:rPr>
          <w:rStyle w:val="translated-span"/>
        </w:rPr>
        <w:t>也就是说，包</w:t>
      </w:r>
      <w:r>
        <w:rPr>
          <w:rStyle w:val="translated-span"/>
        </w:rPr>
        <w:t>必须不能匹配任何规则通过</w:t>
      </w:r>
      <w:r>
        <w:rPr>
          <w:rStyle w:val="translated-span"/>
        </w:rPr>
        <w:t>。</w:t>
      </w:r>
      <w:r>
        <w:rPr>
          <w:rStyle w:val="translated-span"/>
          <w:rFonts w:ascii="Cambria" w:hAnsi="Cambria"/>
          <w:i/>
          <w:iCs/>
        </w:rPr>
        <w:t>d</w:t>
      </w:r>
      <w:r>
        <w:rPr>
          <w:rStyle w:val="translated-span"/>
          <w:rFonts w:ascii="Cambria" w:hAnsi="Cambria"/>
          <w:i/>
          <w:iCs/>
        </w:rPr>
        <w:t>r</w:t>
      </w:r>
      <w:r>
        <w:rPr>
          <w:rFonts w:ascii="Cambria" w:hAnsi="Cambria"/>
          <w:vertAlign w:val="subscript"/>
        </w:rPr>
        <w:t>1</w:t>
      </w:r>
      <w:r>
        <w:rPr>
          <w:rFonts w:ascii="Cambria" w:hAnsi="Cambria"/>
          <w:vertAlign w:val="subscript"/>
        </w:rPr>
        <w:t xml:space="preserve"> </w:t>
      </w:r>
      <w:r>
        <w:rPr>
          <w:rStyle w:val="translated-span"/>
          <w:rFonts w:ascii="Cambria" w:hAnsi="Cambria"/>
          <w:i/>
          <w:iCs/>
        </w:rPr>
        <w:t>r</w:t>
      </w:r>
      <w:r>
        <w:rPr>
          <w:rFonts w:ascii="Cambria" w:hAnsi="Cambria"/>
          <w:vertAlign w:val="subscript"/>
        </w:rPr>
        <w:t>4</w:t>
      </w:r>
      <w:r>
        <w:rPr>
          <w:rFonts w:ascii="Cambria" w:hAnsi="Cambria"/>
          <w:vertAlign w:val="subscript"/>
        </w:rPr>
        <w:t xml:space="preserve"> </w:t>
      </w:r>
      <w:r>
        <w:rPr>
          <w:rStyle w:val="translated-span"/>
          <w:rFonts w:ascii="Cambria" w:hAnsi="Cambria"/>
          <w:i/>
          <w:iCs/>
        </w:rPr>
        <w:t>r</w:t>
      </w:r>
      <w:r>
        <w:rPr>
          <w:rFonts w:ascii="Cambria" w:hAnsi="Cambria"/>
          <w:vertAlign w:val="subscript"/>
        </w:rPr>
        <w:t>1</w:t>
      </w:r>
      <w:r>
        <w:rPr>
          <w:rFonts w:ascii="Cambria" w:hAnsi="Cambria"/>
          <w:vertAlign w:val="subscript"/>
        </w:rPr>
        <w:t xml:space="preserve"> </w:t>
      </w:r>
      <w:r>
        <w:rPr>
          <w:rStyle w:val="translated-span"/>
          <w:rFonts w:ascii="Cambria" w:hAnsi="Cambria"/>
          <w:i/>
          <w:iCs/>
        </w:rPr>
        <w:t>r</w:t>
      </w:r>
      <w:r>
        <w:rPr>
          <w:rFonts w:ascii="Cambria" w:hAnsi="Cambria"/>
          <w:vertAlign w:val="subscript"/>
        </w:rPr>
        <w:t>1</w:t>
      </w:r>
      <w:r>
        <w:rPr>
          <w:rStyle w:val="translated-span"/>
          <w:rFonts w:ascii="Cambria" w:hAnsi="Cambria"/>
          <w:i/>
          <w:iCs/>
        </w:rPr>
        <w:t>r</w:t>
      </w:r>
      <w:r>
        <w:rPr>
          <w:rFonts w:ascii="Cambria" w:hAnsi="Cambria"/>
          <w:vertAlign w:val="subscript"/>
        </w:rPr>
        <w:t>4</w:t>
      </w:r>
      <w:r>
        <w:rPr>
          <w:rStyle w:val="translated-span"/>
          <w:rFonts w:ascii="Cambria" w:hAnsi="Cambria"/>
          <w:i/>
          <w:iCs/>
        </w:rPr>
        <w:t>r</w:t>
      </w:r>
      <w:r>
        <w:rPr>
          <w:rFonts w:ascii="Cambria" w:hAnsi="Cambria"/>
          <w:vertAlign w:val="subscript"/>
        </w:rPr>
        <w:t>4</w:t>
      </w:r>
      <w:r>
        <w:rPr>
          <w:rFonts w:ascii="Cambria" w:hAnsi="Cambria"/>
          <w:vertAlign w:val="subscript"/>
        </w:rPr>
        <w:t xml:space="preserve"> </w:t>
      </w:r>
      <w:r>
        <w:rPr>
          <w:rStyle w:val="translated-span"/>
          <w:rFonts w:ascii="Cambria" w:hAnsi="Cambria"/>
          <w:i/>
          <w:iCs/>
        </w:rPr>
        <w:t>r</w:t>
      </w:r>
      <w:r>
        <w:rPr>
          <w:rFonts w:ascii="Cambria" w:hAnsi="Cambria"/>
          <w:vertAlign w:val="subscript"/>
        </w:rPr>
        <w:t>4</w:t>
      </w:r>
      <w:r>
        <w:rPr>
          <w:rStyle w:val="translated-span"/>
          <w:rFonts w:ascii="Cambria" w:hAnsi="Cambria"/>
          <w:i/>
          <w:iCs/>
        </w:rPr>
        <w:t>r</w:t>
      </w:r>
      <w:r>
        <w:rPr>
          <w:rFonts w:ascii="Cambria" w:hAnsi="Cambria"/>
          <w:vertAlign w:val="subscript"/>
        </w:rPr>
        <w:t>1</w:t>
      </w:r>
      <w:r>
        <w:rPr>
          <w:rStyle w:val="translated-span"/>
          <w:rFonts w:ascii="Cambria" w:hAnsi="Cambria"/>
          <w:i/>
          <w:iCs/>
        </w:rPr>
        <w:t>r</w:t>
      </w:r>
      <w:r>
        <w:rPr>
          <w:rFonts w:ascii="Cambria" w:hAnsi="Cambria"/>
          <w:vertAlign w:val="subscript"/>
        </w:rPr>
        <w:t>1</w:t>
      </w:r>
      <w:r>
        <w:rPr>
          <w:rFonts w:ascii="Cambria" w:hAnsi="Cambria"/>
          <w:vertAlign w:val="subscript"/>
        </w:rPr>
        <w:t xml:space="preserve"> </w:t>
      </w:r>
      <w:r>
        <w:rPr>
          <w:rStyle w:val="translated-span"/>
          <w:rFonts w:ascii="Cambria" w:hAnsi="Cambria"/>
          <w:i/>
          <w:iCs/>
        </w:rPr>
        <w:t>注册护</w:t>
      </w:r>
      <w:r>
        <w:rPr>
          <w:rStyle w:val="translated-span"/>
          <w:rFonts w:ascii="Cambria" w:hAnsi="Cambria"/>
          <w:i/>
          <w:iCs/>
        </w:rPr>
        <w:t>士</w:t>
      </w:r>
      <w:r>
        <w:rPr>
          <w:rStyle w:val="translated-span"/>
          <w:rFonts w:ascii="Cambria" w:hAnsi="Cambria"/>
          <w:i/>
          <w:iCs/>
        </w:rPr>
        <w:t>p</w:t>
      </w:r>
      <w:r>
        <w:rPr>
          <w:rStyle w:val="translated-span"/>
          <w:rFonts w:ascii="Cambria" w:hAnsi="Cambria"/>
          <w:i/>
          <w:iCs/>
        </w:rPr>
        <w:t>p</w:t>
      </w:r>
      <w:r>
        <w:rPr>
          <w:rStyle w:val="translated-span"/>
          <w:rFonts w:ascii="Cambria" w:hAnsi="Cambria"/>
          <w:i/>
          <w:iCs/>
        </w:rPr>
        <w:t>里</w:t>
      </w:r>
      <w:r>
        <w:rPr>
          <w:rStyle w:val="translated-span"/>
          <w:rFonts w:ascii="Cambria" w:hAnsi="Cambria"/>
          <w:i/>
          <w:iCs/>
        </w:rPr>
        <w:t>p&gt;ri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p</w:t>
      </w:r>
      <w:r>
        <w:rPr>
          <w:rStyle w:val="translated-span"/>
          <w:rFonts w:ascii="Cambria" w:hAnsi="Cambria"/>
          <w:i/>
          <w:iCs/>
        </w:rPr>
        <w:t>里</w:t>
      </w:r>
      <w:r>
        <w:rPr>
          <w:rFonts w:ascii="Cambria" w:hAnsi="Cambria"/>
          <w:vertAlign w:val="subscript"/>
        </w:rPr>
        <w:t>+1</w:t>
      </w:r>
      <w:r>
        <w:rPr>
          <w:rFonts w:ascii="Cambria" w:hAnsi="Cambria"/>
          <w:vertAlign w:val="subscript"/>
        </w:rPr>
        <w:t xml:space="preserve"> </w:t>
      </w:r>
      <w:r>
        <w:rPr>
          <w:rStyle w:val="translated-span"/>
          <w:rFonts w:ascii="Cambria" w:hAnsi="Cambria"/>
          <w:i/>
          <w:iCs/>
        </w:rPr>
        <w:t>注册护</w:t>
      </w:r>
      <w:r>
        <w:rPr>
          <w:rStyle w:val="translated-span"/>
          <w:rFonts w:ascii="Cambria" w:hAnsi="Cambria"/>
          <w:i/>
          <w:iCs/>
        </w:rPr>
        <w:t>士</w:t>
      </w:r>
      <w:r>
        <w:rPr>
          <w:rStyle w:val="translated-span"/>
          <w:rFonts w:ascii="Cambria" w:hAnsi="Cambria"/>
          <w:i/>
          <w:iCs/>
        </w:rPr>
        <w:t>p</w:t>
      </w:r>
      <w:r>
        <w:rPr>
          <w:rStyle w:val="translated-span"/>
          <w:rFonts w:ascii="Cambria" w:hAnsi="Cambria"/>
          <w:i/>
          <w:iCs/>
        </w:rPr>
        <w:t>r</w:t>
      </w:r>
      <w:r>
        <w:rPr>
          <w:rFonts w:ascii="Cambria" w:hAnsi="Cambria"/>
          <w:vertAlign w:val="subscript"/>
        </w:rPr>
        <w:t>1</w:t>
      </w:r>
      <w:r>
        <w:rPr>
          <w:rFonts w:ascii="Cambria" w:hAnsi="Cambria"/>
          <w:vertAlign w:val="subscript"/>
        </w:rPr>
        <w:t xml:space="preserve"> </w:t>
      </w:r>
      <w:r>
        <w:rPr>
          <w:rStyle w:val="translated-span"/>
          <w:rFonts w:ascii="Cambria" w:hAnsi="Cambria"/>
          <w:i/>
          <w:iCs/>
        </w:rPr>
        <w:t>里</w:t>
      </w:r>
    </w:p>
    <w:p w:rsidR="00000000" w:rsidRDefault="009C5C4C">
      <w:pPr>
        <w:spacing w:after="338"/>
        <w:ind w:left="294" w:firstLine="0"/>
        <w:jc w:val="left"/>
      </w:pPr>
      <w:r>
        <w:rPr>
          <w:rFonts w:ascii="Calibri" w:hAnsi="Calibri"/>
          <w:noProof/>
          <w:color w:val="000000"/>
          <w:sz w:val="22"/>
          <w:szCs w:val="22"/>
        </w:rPr>
        <w:drawing>
          <wp:inline distT="0" distB="0" distL="0" distR="0">
            <wp:extent cx="2857500" cy="1885950"/>
            <wp:effectExtent l="0" t="0" r="0" b="0"/>
            <wp:docPr id="6" name="Group 6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9246"/>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857500" cy="1885950"/>
                    </a:xfrm>
                    <a:prstGeom prst="rect">
                      <a:avLst/>
                    </a:prstGeom>
                    <a:noFill/>
                    <a:ln>
                      <a:noFill/>
                    </a:ln>
                  </pic:spPr>
                </pic:pic>
              </a:graphicData>
            </a:graphic>
          </wp:inline>
        </w:drawing>
      </w:r>
    </w:p>
    <w:p w:rsidR="00000000" w:rsidRDefault="009C5C4C">
      <w:pPr>
        <w:spacing w:after="392" w:line="259" w:lineRule="auto"/>
        <w:ind w:left="0" w:firstLine="0"/>
        <w:jc w:val="left"/>
      </w:pPr>
      <w:r>
        <w:rPr>
          <w:rStyle w:val="translated-span"/>
          <w:sz w:val="16"/>
          <w:szCs w:val="16"/>
        </w:rPr>
        <w:t>图</w:t>
      </w:r>
      <w:r>
        <w:rPr>
          <w:rStyle w:val="translated-span"/>
          <w:sz w:val="16"/>
          <w:szCs w:val="16"/>
        </w:rPr>
        <w:t>2</w:t>
      </w:r>
      <w:r>
        <w:rPr>
          <w:rStyle w:val="translated-span"/>
          <w:sz w:val="16"/>
          <w:szCs w:val="16"/>
        </w:rPr>
        <w:t>。</w:t>
      </w:r>
      <w:r>
        <w:rPr>
          <w:rStyle w:val="translated-span"/>
          <w:sz w:val="16"/>
          <w:szCs w:val="16"/>
        </w:rPr>
        <w:t>带</w:t>
      </w:r>
      <w:r>
        <w:rPr>
          <w:rStyle w:val="translated-span"/>
          <w:sz w:val="16"/>
          <w:szCs w:val="16"/>
        </w:rPr>
        <w:t>≤</w:t>
      </w:r>
      <w:r>
        <w:rPr>
          <w:rStyle w:val="translated-span"/>
          <w:sz w:val="16"/>
          <w:szCs w:val="16"/>
        </w:rPr>
        <w:t>的有序规则集示例</w:t>
      </w:r>
      <w:r>
        <w:rPr>
          <w:rStyle w:val="translated-span"/>
          <w:sz w:val="16"/>
          <w:szCs w:val="16"/>
        </w:rPr>
        <w:t>。</w:t>
      </w:r>
      <w:r>
        <w:rPr>
          <w:rStyle w:val="translated-span"/>
          <w:rFonts w:ascii="Cambria" w:hAnsi="Cambria"/>
          <w:i/>
          <w:iCs/>
          <w:sz w:val="12"/>
          <w:szCs w:val="12"/>
        </w:rPr>
        <w:t>xy</w:t>
      </w:r>
      <w:r>
        <w:rPr>
          <w:rStyle w:val="translated-span"/>
          <w:rFonts w:ascii="Cambria" w:hAnsi="Cambria"/>
          <w:i/>
          <w:iCs/>
          <w:sz w:val="12"/>
          <w:szCs w:val="12"/>
        </w:rPr>
        <w:t>公</w:t>
      </w:r>
      <w:r>
        <w:rPr>
          <w:rStyle w:val="translated-span"/>
          <w:rFonts w:ascii="Cambria" w:hAnsi="Cambria"/>
          <w:i/>
          <w:iCs/>
          <w:sz w:val="12"/>
          <w:szCs w:val="12"/>
        </w:rPr>
        <w:t>司</w:t>
      </w:r>
    </w:p>
    <w:p w:rsidR="00000000" w:rsidRDefault="009C5C4C">
      <w:pPr>
        <w:pStyle w:val="2"/>
        <w:spacing w:after="82"/>
        <w:ind w:left="14"/>
      </w:pPr>
      <w:r>
        <w:rPr>
          <w:rStyle w:val="translated-span"/>
        </w:rPr>
        <w:t>A</w:t>
      </w:r>
      <w:r>
        <w:rPr>
          <w:rStyle w:val="translated-span"/>
        </w:rPr>
        <w:t>、</w:t>
      </w:r>
      <w:r>
        <w:rPr>
          <w:rStyle w:val="translated-span"/>
        </w:rPr>
        <w:t xml:space="preserve"> </w:t>
      </w:r>
      <w:r>
        <w:rPr>
          <w:rStyle w:val="translated-span"/>
        </w:rPr>
        <w:t>字段顺序比较函</w:t>
      </w:r>
      <w:r>
        <w:rPr>
          <w:rStyle w:val="translated-span"/>
        </w:rPr>
        <w:t>数</w:t>
      </w:r>
    </w:p>
    <w:p w:rsidR="00000000" w:rsidRDefault="009C5C4C">
      <w:pPr>
        <w:spacing w:after="33"/>
        <w:ind w:left="4"/>
      </w:pPr>
      <w:r>
        <w:rPr>
          <w:rStyle w:val="translated-span"/>
        </w:rPr>
        <w:t>我们为排序规则提出了以下字段顺序比较函数</w:t>
      </w:r>
      <w:r>
        <w:rPr>
          <w:rStyle w:val="translated-span"/>
        </w:rPr>
        <w:t>。</w:t>
      </w:r>
      <w:r>
        <w:rPr>
          <w:rStyle w:val="translated-span"/>
        </w:rPr>
        <w:t>这种直觉来自于这样一个事实，即对一维规则进行排序很简单</w:t>
      </w:r>
      <w:r>
        <w:rPr>
          <w:rStyle w:val="translated-span"/>
        </w:rPr>
        <w:t>。</w:t>
      </w:r>
      <w:r>
        <w:rPr>
          <w:rStyle w:val="translated-span"/>
        </w:rPr>
        <w:t>基本思想是我们选择一个字段顺序（排列），然后通过比较两个规则在当前字段中的投影来比较两个规则，直到我们能够解决比较问题为止</w:t>
      </w:r>
      <w:r>
        <w:rPr>
          <w:rStyle w:val="translated-span"/>
        </w:rPr>
        <w:t>。</w:t>
      </w:r>
      <w:r>
        <w:rPr>
          <w:rStyle w:val="translated-span"/>
        </w:rPr>
        <w:t>继续这个例</w:t>
      </w:r>
      <w:r>
        <w:rPr>
          <w:rStyle w:val="translated-span"/>
        </w:rPr>
        <w:t>子</w:t>
      </w:r>
      <w:r>
        <w:rPr>
          <w:rStyle w:val="translated-span"/>
          <w:rFonts w:ascii="Cambria" w:hAnsi="Cambria"/>
          <w:i/>
          <w:iCs/>
        </w:rPr>
        <w:t>f</w:t>
      </w:r>
      <w:r>
        <w:rPr>
          <w:rFonts w:ascii="Cambria" w:hAnsi="Cambria"/>
          <w:i/>
          <w:iCs/>
          <w:sz w:val="31"/>
          <w:szCs w:val="31"/>
          <w:vertAlign w:val="superscript"/>
        </w:rPr>
        <w:t xml:space="preserve"> </w:t>
      </w:r>
    </w:p>
    <w:p w:rsidR="00000000" w:rsidRDefault="009C5C4C">
      <w:pPr>
        <w:spacing w:line="338" w:lineRule="auto"/>
        <w:ind w:left="4" w:firstLine="0"/>
      </w:pPr>
      <w:r>
        <w:rPr>
          <w:rStyle w:val="translated-span"/>
        </w:rPr>
        <w:t>由上可知，如果我们选择字段顺序，则</w:t>
      </w:r>
      <w:r>
        <w:rPr>
          <w:rStyle w:val="translated-span"/>
        </w:rPr>
        <w:t>≤</w:t>
      </w:r>
      <w:r>
        <w:rPr>
          <w:rStyle w:val="translated-span"/>
        </w:rPr>
        <w:t>因为</w:t>
      </w:r>
      <w:r>
        <w:rPr>
          <w:rStyle w:val="translated-span"/>
        </w:rPr>
        <w:t>[1,3]</w:t>
      </w:r>
      <w:r>
        <w:rPr>
          <w:rStyle w:val="translated-span"/>
        </w:rPr>
        <w:t>，</w:t>
      </w:r>
      <w:r>
        <w:rPr>
          <w:rStyle w:val="translated-span"/>
        </w:rPr>
        <w:t>&amp;apos;</w:t>
      </w:r>
      <w:r>
        <w:rPr>
          <w:rStyle w:val="translated-span"/>
        </w:rPr>
        <w:t>在字段中的</w:t>
      </w:r>
      <w:r>
        <w:rPr>
          <w:rStyle w:val="translated-span"/>
        </w:rPr>
        <w:t>投影小于</w:t>
      </w:r>
      <w:r>
        <w:rPr>
          <w:rStyle w:val="translated-span"/>
        </w:rPr>
        <w:t>[5,7]</w:t>
      </w:r>
      <w:r>
        <w:rPr>
          <w:rStyle w:val="translated-span"/>
        </w:rPr>
        <w:t>，</w:t>
      </w:r>
      <w:r>
        <w:rPr>
          <w:rStyle w:val="translated-span"/>
        </w:rPr>
        <w:t>&amp;apos;</w:t>
      </w:r>
      <w:r>
        <w:rPr>
          <w:rStyle w:val="translated-span"/>
        </w:rPr>
        <w:t>在字段中的投影</w:t>
      </w:r>
      <w:r>
        <w:rPr>
          <w:rStyle w:val="translated-span"/>
        </w:rPr>
        <w:t>。</w:t>
      </w:r>
      <w:r>
        <w:rPr>
          <w:rStyle w:val="translated-span"/>
        </w:rPr>
        <w:t>一个更有趣的例子是：</w:t>
      </w:r>
      <w:r>
        <w:rPr>
          <w:rStyle w:val="translated-span"/>
        </w:rPr>
        <w:t>≤</w:t>
      </w:r>
      <w:r>
        <w:rPr>
          <w:rStyle w:val="translated-span"/>
        </w:rPr>
        <w:t>因为它们在场中的投影都是</w:t>
      </w:r>
      <w:r>
        <w:rPr>
          <w:rStyle w:val="translated-span"/>
        </w:rPr>
        <w:t>[5,7]</w:t>
      </w:r>
      <w:r>
        <w:rPr>
          <w:rStyle w:val="translated-span"/>
        </w:rPr>
        <w:t>，这迫使我们用它们在场中的投影来解析它们的次序</w:t>
      </w:r>
      <w:r>
        <w:rPr>
          <w:rStyle w:val="translated-span"/>
        </w:rPr>
        <w:t>。</w:t>
      </w:r>
      <w:r>
        <w:rPr>
          <w:rStyle w:val="translated-span"/>
          <w:rFonts w:ascii="Cambria" w:hAnsi="Cambria"/>
          <w:i/>
          <w:iCs/>
        </w:rPr>
        <w:t>XY</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r</w:t>
      </w:r>
      <w:r>
        <w:rPr>
          <w:rFonts w:ascii="Cambria" w:hAnsi="Cambria"/>
          <w:vertAlign w:val="subscript"/>
        </w:rPr>
        <w:t>1</w:t>
      </w:r>
      <w:r>
        <w:rPr>
          <w:rFonts w:ascii="Cambria" w:hAnsi="Cambria"/>
          <w:vertAlign w:val="subscript"/>
        </w:rPr>
        <w:t xml:space="preserve"> </w:t>
      </w:r>
      <w:r>
        <w:rPr>
          <w:rStyle w:val="translated-span"/>
          <w:rFonts w:ascii="Cambria" w:hAnsi="Cambria"/>
          <w:i/>
          <w:iCs/>
          <w:sz w:val="14"/>
          <w:szCs w:val="14"/>
        </w:rPr>
        <w:t>XY</w:t>
      </w:r>
      <w:r>
        <w:rPr>
          <w:rStyle w:val="translated-span"/>
          <w:rFonts w:ascii="Cambria" w:hAnsi="Cambria"/>
          <w:i/>
          <w:iCs/>
          <w:sz w:val="14"/>
          <w:szCs w:val="14"/>
        </w:rPr>
        <w:t>公</w:t>
      </w:r>
      <w:r>
        <w:rPr>
          <w:rStyle w:val="translated-span"/>
          <w:rFonts w:ascii="Cambria" w:hAnsi="Cambria"/>
          <w:i/>
          <w:iCs/>
          <w:sz w:val="14"/>
          <w:szCs w:val="14"/>
        </w:rPr>
        <w:t>司</w:t>
      </w:r>
      <w:r>
        <w:rPr>
          <w:rStyle w:val="translated-span"/>
          <w:rFonts w:ascii="Cambria" w:hAnsi="Cambria"/>
          <w:i/>
          <w:iCs/>
        </w:rPr>
        <w:t>r</w:t>
      </w:r>
      <w:r>
        <w:rPr>
          <w:rFonts w:ascii="Cambria" w:hAnsi="Cambria"/>
          <w:vertAlign w:val="subscript"/>
        </w:rPr>
        <w:t>4</w:t>
      </w:r>
      <w:r>
        <w:rPr>
          <w:rFonts w:ascii="Cambria" w:hAnsi="Cambria"/>
          <w:vertAlign w:val="subscript"/>
        </w:rPr>
        <w:t xml:space="preserve"> </w:t>
      </w:r>
      <w:r>
        <w:rPr>
          <w:rStyle w:val="translated-span"/>
          <w:rFonts w:ascii="Cambria" w:hAnsi="Cambria"/>
          <w:i/>
          <w:iCs/>
        </w:rPr>
        <w:t>r</w:t>
      </w:r>
      <w:r>
        <w:rPr>
          <w:rFonts w:ascii="Cambria" w:hAnsi="Cambria"/>
          <w:vertAlign w:val="subscript"/>
        </w:rPr>
        <w:t>1</w:t>
      </w:r>
      <w:r>
        <w:rPr>
          <w:rStyle w:val="translated-span"/>
          <w:rFonts w:ascii="Cambria" w:hAnsi="Cambria"/>
          <w:i/>
          <w:iCs/>
        </w:rPr>
        <w:t>十</w:t>
      </w:r>
      <w:r>
        <w:rPr>
          <w:rStyle w:val="translated-span"/>
          <w:rFonts w:ascii="Cambria" w:hAnsi="Cambria"/>
          <w:i/>
          <w:iCs/>
        </w:rPr>
        <w:t>r</w:t>
      </w:r>
      <w:r>
        <w:rPr>
          <w:rFonts w:ascii="Cambria" w:hAnsi="Cambria"/>
          <w:vertAlign w:val="subscript"/>
        </w:rPr>
        <w:t>4</w:t>
      </w:r>
      <w:r>
        <w:rPr>
          <w:rStyle w:val="translated-span"/>
          <w:rFonts w:ascii="Cambria" w:hAnsi="Cambria"/>
          <w:i/>
          <w:iCs/>
        </w:rPr>
        <w:t>十</w:t>
      </w:r>
      <w:r>
        <w:rPr>
          <w:rStyle w:val="translated-span"/>
          <w:rFonts w:ascii="Cambria" w:hAnsi="Cambria"/>
          <w:i/>
          <w:iCs/>
        </w:rPr>
        <w:t>r</w:t>
      </w:r>
      <w:r>
        <w:rPr>
          <w:rFonts w:ascii="Cambria" w:hAnsi="Cambria"/>
          <w:vertAlign w:val="subscript"/>
        </w:rPr>
        <w:t>4</w:t>
      </w:r>
      <w:r>
        <w:rPr>
          <w:rFonts w:ascii="Cambria" w:hAnsi="Cambria"/>
          <w:vertAlign w:val="subscript"/>
        </w:rPr>
        <w:t xml:space="preserve"> </w:t>
      </w:r>
      <w:r>
        <w:rPr>
          <w:rStyle w:val="translated-span"/>
          <w:rFonts w:ascii="Cambria" w:hAnsi="Cambria"/>
          <w:i/>
          <w:iCs/>
          <w:sz w:val="14"/>
          <w:szCs w:val="14"/>
        </w:rPr>
        <w:t>XY</w:t>
      </w:r>
      <w:r>
        <w:rPr>
          <w:rStyle w:val="translated-span"/>
          <w:rFonts w:ascii="Cambria" w:hAnsi="Cambria"/>
          <w:i/>
          <w:iCs/>
          <w:sz w:val="14"/>
          <w:szCs w:val="14"/>
        </w:rPr>
        <w:t>公</w:t>
      </w:r>
      <w:r>
        <w:rPr>
          <w:rStyle w:val="translated-span"/>
          <w:rFonts w:ascii="Cambria" w:hAnsi="Cambria"/>
          <w:i/>
          <w:iCs/>
          <w:sz w:val="14"/>
          <w:szCs w:val="14"/>
        </w:rPr>
        <w:t>司</w:t>
      </w:r>
      <w:r>
        <w:rPr>
          <w:rStyle w:val="translated-span"/>
          <w:rFonts w:ascii="Cambria" w:hAnsi="Cambria"/>
          <w:i/>
          <w:iCs/>
        </w:rPr>
        <w:t>r</w:t>
      </w:r>
      <w:r>
        <w:rPr>
          <w:rFonts w:ascii="Cambria" w:hAnsi="Cambria"/>
          <w:vertAlign w:val="subscript"/>
        </w:rPr>
        <w:t>2</w:t>
      </w:r>
      <w:r>
        <w:rPr>
          <w:rFonts w:ascii="Cambria" w:hAnsi="Cambria"/>
          <w:vertAlign w:val="subscript"/>
        </w:rPr>
        <w:t xml:space="preserve"> </w:t>
      </w:r>
      <w:r>
        <w:rPr>
          <w:rStyle w:val="translated-span"/>
          <w:rFonts w:ascii="Cambria" w:hAnsi="Cambria"/>
          <w:i/>
          <w:iCs/>
        </w:rPr>
        <w:t>十</w:t>
      </w:r>
      <w:r>
        <w:rPr>
          <w:rStyle w:val="translated-span"/>
          <w:rFonts w:ascii="Cambria" w:hAnsi="Cambria"/>
          <w:i/>
          <w:iCs/>
        </w:rPr>
        <w:t>是</w:t>
      </w:r>
      <w:r>
        <w:rPr>
          <w:rStyle w:val="translated-span"/>
          <w:rFonts w:ascii="Cambria" w:hAnsi="Cambria"/>
          <w:i/>
          <w:iCs/>
        </w:rPr>
        <w:t>的</w:t>
      </w:r>
    </w:p>
    <w:p w:rsidR="00000000" w:rsidRDefault="009C5C4C">
      <w:pPr>
        <w:ind w:left="4" w:firstLine="258"/>
      </w:pPr>
      <w:r>
        <w:rPr>
          <w:rStyle w:val="translated-span"/>
        </w:rPr>
        <w:t>现在我们正式定义了字段顺序比较函数</w:t>
      </w:r>
      <w:r>
        <w:rPr>
          <w:rStyle w:val="translated-span"/>
        </w:rPr>
        <w:t>。</w:t>
      </w:r>
      <w:r>
        <w:rPr>
          <w:rStyle w:val="translated-span"/>
        </w:rPr>
        <w:t>我们首先定义一些给定字段顺序的符号</w:t>
      </w:r>
      <w:r>
        <w:rPr>
          <w:rStyle w:val="translated-span"/>
        </w:rPr>
        <w:t>。</w:t>
      </w:r>
      <w:r>
        <w:rPr>
          <w:rStyle w:val="translated-span"/>
        </w:rPr>
        <w:t>表</w:t>
      </w:r>
      <w:r>
        <w:rPr>
          <w:rStyle w:val="translated-span"/>
        </w:rPr>
        <w:t>示</w:t>
      </w:r>
      <w:r>
        <w:rPr>
          <w:rStyle w:val="translated-span"/>
          <w:rFonts w:ascii="Cambria" w:hAnsi="Cambria"/>
          <w:i/>
          <w:iCs/>
        </w:rPr>
        <w:t>我</w:t>
      </w:r>
      <w:r>
        <w:rPr>
          <w:rStyle w:val="translated-span"/>
        </w:rPr>
        <w:t>第三个领域</w:t>
      </w:r>
      <w:r>
        <w:rPr>
          <w:rStyle w:val="translated-span"/>
        </w:rPr>
        <w:t>。</w:t>
      </w:r>
      <w:r>
        <w:rPr>
          <w:rStyle w:val="translated-span"/>
        </w:rPr>
        <w:t>对于任何规</w:t>
      </w:r>
      <w:r>
        <w:rPr>
          <w:rStyle w:val="translated-span"/>
        </w:rPr>
        <w:t>则</w:t>
      </w:r>
      <w:r>
        <w:rPr>
          <w:rStyle w:val="translated-span"/>
          <w:rFonts w:ascii="Cambria" w:hAnsi="Cambria"/>
          <w:i/>
          <w:iCs/>
        </w:rPr>
        <w:t>r</w:t>
      </w:r>
      <w:r>
        <w:rPr>
          <w:rStyle w:val="translated-span"/>
        </w:rPr>
        <w:t>，设（</w:t>
      </w:r>
      <w:r>
        <w:rPr>
          <w:rStyle w:val="translated-span"/>
        </w:rPr>
        <w:t>r</w:t>
      </w:r>
      <w:r>
        <w:rPr>
          <w:rStyle w:val="translated-span"/>
        </w:rPr>
        <w:t>）表示</w:t>
      </w:r>
      <w:r>
        <w:rPr>
          <w:rStyle w:val="translated-span"/>
        </w:rPr>
        <w:t>in</w:t>
      </w:r>
      <w:r>
        <w:rPr>
          <w:rStyle w:val="translated-span"/>
        </w:rPr>
        <w:t>的投</w:t>
      </w:r>
      <w:r>
        <w:rPr>
          <w:rStyle w:val="translated-span"/>
        </w:rPr>
        <w:t>影</w:t>
      </w:r>
      <w:r>
        <w:rPr>
          <w:rStyle w:val="translated-span"/>
          <w:rFonts w:ascii="Cambria" w:hAnsi="Cambria"/>
          <w:i/>
          <w:iCs/>
        </w:rPr>
        <w:t>金融机</w:t>
      </w:r>
      <w:r>
        <w:rPr>
          <w:rStyle w:val="translated-span"/>
          <w:rFonts w:ascii="Cambria" w:hAnsi="Cambria"/>
          <w:i/>
          <w:iCs/>
        </w:rPr>
        <w:t>构</w:t>
      </w:r>
      <w:r>
        <w:rPr>
          <w:rStyle w:val="translated-span"/>
          <w:rFonts w:ascii="Cambria" w:hAnsi="Cambria"/>
          <w:i/>
          <w:iCs/>
        </w:rPr>
        <w:t>r</w:t>
      </w:r>
      <w:r>
        <w:rPr>
          <w:rStyle w:val="translated-span"/>
          <w:rFonts w:ascii="Cambria" w:hAnsi="Cambria"/>
          <w:i/>
          <w:iCs/>
        </w:rPr>
        <w:t>金融机</w:t>
      </w:r>
      <w:r>
        <w:rPr>
          <w:rStyle w:val="translated-span"/>
          <w:rFonts w:ascii="Cambria" w:hAnsi="Cambria"/>
          <w:i/>
          <w:iCs/>
        </w:rPr>
        <w:t>构</w:t>
      </w:r>
      <w:r>
        <w:rPr>
          <w:rStyle w:val="translated-span"/>
        </w:rPr>
        <w:t>，表示投</w:t>
      </w:r>
      <w:r>
        <w:rPr>
          <w:rStyle w:val="translated-span"/>
        </w:rPr>
        <w:t>影</w:t>
      </w:r>
    </w:p>
    <w:p w:rsidR="00000000" w:rsidRDefault="009C5C4C">
      <w:pPr>
        <w:ind w:left="4" w:firstLine="0"/>
      </w:pPr>
      <w:r>
        <w:rPr>
          <w:rStyle w:val="translated-span"/>
        </w:rPr>
        <w:t>进入第一</w:t>
      </w:r>
      <w:r>
        <w:rPr>
          <w:rStyle w:val="translated-span"/>
        </w:rPr>
        <w:t>个</w:t>
      </w:r>
      <w:r>
        <w:rPr>
          <w:rStyle w:val="translated-span"/>
          <w:rFonts w:ascii="Cambria" w:hAnsi="Cambria"/>
          <w:i/>
          <w:iCs/>
        </w:rPr>
        <w:t>r</w:t>
      </w:r>
      <w:r>
        <w:rPr>
          <w:rStyle w:val="translated-span"/>
          <w:rFonts w:ascii="Cambria" w:hAnsi="Cambria"/>
          <w:i/>
          <w:iCs/>
        </w:rPr>
        <w:t>我</w:t>
      </w:r>
      <w:r>
        <w:rPr>
          <w:rStyle w:val="translated-span"/>
        </w:rPr>
        <w:t>领</w:t>
      </w:r>
      <w:r>
        <w:rPr>
          <w:rStyle w:val="translated-span"/>
        </w:rPr>
        <w:t>域</w:t>
      </w:r>
    </w:p>
    <w:p w:rsidR="00000000" w:rsidRDefault="009C5C4C">
      <w:pPr>
        <w:spacing w:after="44"/>
        <w:ind w:left="218" w:firstLine="0"/>
      </w:pPr>
      <w:r>
        <w:rPr>
          <w:rStyle w:val="translated-span"/>
        </w:rPr>
        <w:t>我们现在定义如何使</w:t>
      </w:r>
      <w:r>
        <w:rPr>
          <w:rStyle w:val="translated-span"/>
        </w:rPr>
        <w:t>用</w:t>
      </w:r>
    </w:p>
    <w:p w:rsidR="00000000" w:rsidRDefault="009C5C4C">
      <w:pPr>
        <w:ind w:left="4" w:firstLine="0"/>
      </w:pPr>
      <w:r>
        <w:rPr>
          <w:rStyle w:val="translated-span"/>
        </w:rPr>
        <w:t>对于任意两个区间</w:t>
      </w:r>
      <w:r>
        <w:rPr>
          <w:rStyle w:val="translated-span"/>
        </w:rPr>
        <w:t>=[min</w:t>
      </w:r>
      <w:r>
        <w:rPr>
          <w:rStyle w:val="translated-span"/>
        </w:rPr>
        <w:t>（</w:t>
      </w:r>
      <w:r>
        <w:rPr>
          <w:rStyle w:val="translated-span"/>
        </w:rPr>
        <w:t>i1</w:t>
      </w:r>
      <w:r>
        <w:rPr>
          <w:rStyle w:val="translated-span"/>
        </w:rPr>
        <w:t>），</w:t>
      </w:r>
      <w:r>
        <w:rPr>
          <w:rStyle w:val="translated-span"/>
        </w:rPr>
        <w:t>max</w:t>
      </w:r>
      <w:r>
        <w:rPr>
          <w:rStyle w:val="translated-span"/>
        </w:rPr>
        <w:t>（</w:t>
      </w:r>
      <w:r>
        <w:rPr>
          <w:rStyle w:val="translated-span"/>
        </w:rPr>
        <w:t>i1</w:t>
      </w:r>
      <w:r>
        <w:rPr>
          <w:rStyle w:val="translated-span"/>
        </w:rPr>
        <w:t>）</w:t>
      </w:r>
      <w:r>
        <w:rPr>
          <w:rStyle w:val="translated-span"/>
        </w:rPr>
        <w:t>]</w:t>
      </w:r>
      <w:r>
        <w:rPr>
          <w:rStyle w:val="translated-span"/>
        </w:rPr>
        <w:t>和</w:t>
      </w:r>
      <w:r>
        <w:rPr>
          <w:rStyle w:val="translated-span"/>
        </w:rPr>
        <w:t>=[min</w:t>
      </w:r>
      <w:r>
        <w:rPr>
          <w:rStyle w:val="translated-span"/>
        </w:rPr>
        <w:t>（</w:t>
      </w:r>
      <w:r>
        <w:rPr>
          <w:rStyle w:val="translated-span"/>
        </w:rPr>
        <w:t>i2</w:t>
      </w:r>
      <w:r>
        <w:rPr>
          <w:rStyle w:val="translated-span"/>
        </w:rPr>
        <w:t>），</w:t>
      </w:r>
      <w:r>
        <w:rPr>
          <w:rStyle w:val="translated-span"/>
        </w:rPr>
        <w:t>max</w:t>
      </w:r>
      <w:r>
        <w:rPr>
          <w:rStyle w:val="translated-span"/>
        </w:rPr>
        <w:t>（</w:t>
      </w:r>
      <w:r>
        <w:rPr>
          <w:rStyle w:val="translated-span"/>
        </w:rPr>
        <w:t>i2</w:t>
      </w:r>
      <w:r>
        <w:rPr>
          <w:rStyle w:val="translated-span"/>
        </w:rPr>
        <w:t>）</w:t>
      </w:r>
      <w:r>
        <w:rPr>
          <w:rStyle w:val="translated-span"/>
        </w:rPr>
        <w:t>]</w:t>
      </w:r>
      <w:r>
        <w:rPr>
          <w:rStyle w:val="translated-span"/>
        </w:rPr>
        <w:t>，</w:t>
      </w:r>
      <w:r>
        <w:rPr>
          <w:rStyle w:val="translated-span"/>
        </w:rPr>
        <w:t>我们说如果（</w:t>
      </w:r>
      <w:r>
        <w:rPr>
          <w:rStyle w:val="translated-span"/>
        </w:rPr>
        <w:t>i1</w:t>
      </w:r>
      <w:r>
        <w:rPr>
          <w:rStyle w:val="translated-span"/>
        </w:rPr>
        <w:t>）</w:t>
      </w:r>
      <w:r>
        <w:rPr>
          <w:rStyle w:val="translated-span"/>
        </w:rPr>
        <w:t>&lt;min</w:t>
      </w:r>
      <w:r>
        <w:rPr>
          <w:rStyle w:val="translated-span"/>
        </w:rPr>
        <w:t>（</w:t>
      </w:r>
      <w:r>
        <w:rPr>
          <w:rStyle w:val="translated-span"/>
        </w:rPr>
        <w:t>i2</w:t>
      </w:r>
      <w:r>
        <w:rPr>
          <w:rStyle w:val="translated-span"/>
        </w:rPr>
        <w:t>）</w:t>
      </w:r>
      <w:r>
        <w:rPr>
          <w:rStyle w:val="translated-span"/>
          <w:rFonts w:ascii="Cambria" w:hAnsi="Cambria"/>
          <w:i/>
          <w:iCs/>
        </w:rPr>
        <w:t>我</w:t>
      </w:r>
      <w:r>
        <w:rPr>
          <w:rFonts w:ascii="Cambria" w:hAnsi="Cambria"/>
          <w:vertAlign w:val="subscript"/>
        </w:rPr>
        <w:t>1</w:t>
      </w:r>
      <w:r>
        <w:rPr>
          <w:rFonts w:ascii="Cambria" w:hAnsi="Cambria"/>
          <w:vertAlign w:val="subscript"/>
        </w:rPr>
        <w:t xml:space="preserve"> </w:t>
      </w:r>
      <w:r>
        <w:rPr>
          <w:rStyle w:val="translated-span"/>
          <w:rFonts w:ascii="Cambria" w:hAnsi="Cambria"/>
          <w:i/>
          <w:iCs/>
        </w:rPr>
        <w:t>我</w:t>
      </w:r>
      <w:r>
        <w:rPr>
          <w:rFonts w:ascii="Cambria" w:hAnsi="Cambria"/>
          <w:vertAlign w:val="subscript"/>
        </w:rPr>
        <w:t>2</w:t>
      </w:r>
      <w:r>
        <w:rPr>
          <w:rFonts w:ascii="Cambria" w:hAnsi="Cambria"/>
          <w:vertAlign w:val="subscript"/>
        </w:rPr>
        <w:t xml:space="preserve"> </w:t>
      </w:r>
      <w:r>
        <w:rPr>
          <w:rStyle w:val="translated-span"/>
          <w:rFonts w:ascii="Cambria" w:hAnsi="Cambria"/>
          <w:i/>
          <w:iCs/>
        </w:rPr>
        <w:t>我</w:t>
      </w:r>
      <w:r>
        <w:rPr>
          <w:rFonts w:ascii="Cambria" w:hAnsi="Cambria"/>
          <w:vertAlign w:val="subscript"/>
        </w:rPr>
        <w:t>1</w:t>
      </w:r>
      <w:r>
        <w:rPr>
          <w:rFonts w:ascii="Cambria" w:hAnsi="Cambria"/>
          <w:vertAlign w:val="subscript"/>
        </w:rPr>
        <w:t xml:space="preserve"> </w:t>
      </w:r>
      <w:r>
        <w:rPr>
          <w:rStyle w:val="translated-span"/>
          <w:rFonts w:ascii="Cambria" w:hAnsi="Cambria"/>
          <w:i/>
          <w:iCs/>
        </w:rPr>
        <w:t>&lt;</w:t>
      </w:r>
      <w:r>
        <w:rPr>
          <w:rStyle w:val="translated-span"/>
          <w:rFonts w:ascii="Cambria" w:hAnsi="Cambria"/>
          <w:i/>
          <w:iCs/>
        </w:rPr>
        <w:t>我</w:t>
      </w:r>
      <w:r>
        <w:rPr>
          <w:rFonts w:ascii="Cambria" w:hAnsi="Cambria"/>
          <w:vertAlign w:val="subscript"/>
        </w:rPr>
        <w:t>2</w:t>
      </w:r>
      <w:r>
        <w:rPr>
          <w:rFonts w:ascii="Cambria" w:hAnsi="Cambria"/>
          <w:vertAlign w:val="subscript"/>
        </w:rPr>
        <w:t xml:space="preserve"> </w:t>
      </w:r>
      <w:r>
        <w:rPr>
          <w:rStyle w:val="translated-span"/>
          <w:rFonts w:ascii="Cambria" w:hAnsi="Cambria"/>
          <w:i/>
          <w:iCs/>
        </w:rPr>
        <w:t>最大</w:t>
      </w:r>
      <w:r>
        <w:rPr>
          <w:rStyle w:val="translated-span"/>
          <w:rFonts w:ascii="Cambria" w:hAnsi="Cambria"/>
          <w:i/>
          <w:iCs/>
        </w:rPr>
        <w:t>值</w:t>
      </w:r>
      <w:r>
        <w:rPr>
          <w:rStyle w:val="translated-span"/>
        </w:rPr>
        <w:t>.</w:t>
      </w:r>
      <w:r>
        <w:rPr>
          <w:rStyle w:val="translated-span"/>
        </w:rPr>
        <w:t xml:space="preserve"> </w:t>
      </w:r>
      <w:r>
        <w:rPr>
          <w:rStyle w:val="translated-span"/>
        </w:rPr>
        <w:t>我们说两个间隔不可比，如果它们重叠但不相等</w:t>
      </w:r>
      <w:r>
        <w:rPr>
          <w:rStyle w:val="translated-span"/>
        </w:rPr>
        <w:t>。</w:t>
      </w:r>
      <w:r>
        <w:rPr>
          <w:rStyle w:val="translated-span"/>
        </w:rPr>
        <w:t>这一起定义了区间上的偏序</w:t>
      </w:r>
      <w:r>
        <w:rPr>
          <w:rStyle w:val="translated-span"/>
        </w:rPr>
        <w:t>。</w:t>
      </w:r>
      <w:r>
        <w:rPr>
          <w:rStyle w:val="translated-span"/>
        </w:rPr>
        <w:t>为了说明</w:t>
      </w:r>
      <w:r>
        <w:rPr>
          <w:rStyle w:val="translated-span"/>
        </w:rPr>
        <w:t>，</w:t>
      </w:r>
      <w:r>
        <w:rPr>
          <w:rStyle w:val="translated-span"/>
          <w:rFonts w:ascii="Cambria" w:hAnsi="Cambria"/>
        </w:rPr>
        <w:t>[1,3]&lt;[4,5</w:t>
      </w:r>
      <w:r>
        <w:rPr>
          <w:rStyle w:val="translated-span"/>
          <w:rFonts w:ascii="Cambria" w:hAnsi="Cambria"/>
        </w:rPr>
        <w:t>]</w:t>
      </w:r>
      <w:r>
        <w:rPr>
          <w:rStyle w:val="translated-span"/>
        </w:rPr>
        <w:t>，但当它们在第</w:t>
      </w:r>
      <w:r>
        <w:rPr>
          <w:rStyle w:val="translated-span"/>
        </w:rPr>
        <w:t>3</w:t>
      </w:r>
      <w:r>
        <w:rPr>
          <w:rStyle w:val="translated-span"/>
        </w:rPr>
        <w:t>点重叠时</w:t>
      </w:r>
      <w:r>
        <w:rPr>
          <w:rStyle w:val="translated-span"/>
        </w:rPr>
        <w:t>。</w:t>
      </w:r>
    </w:p>
    <w:p w:rsidR="00000000" w:rsidRDefault="009C5C4C">
      <w:pPr>
        <w:ind w:left="4"/>
      </w:pPr>
      <w:r>
        <w:rPr>
          <w:rStyle w:val="translated-span"/>
        </w:rPr>
        <w:t>我们定义了基于字段顺序的字段顺序比较函</w:t>
      </w:r>
      <w:r>
        <w:rPr>
          <w:rStyle w:val="translated-span"/>
        </w:rPr>
        <w:t>数</w:t>
      </w:r>
      <w:r>
        <w:rPr>
          <w:rStyle w:val="translated-span"/>
          <w:rFonts w:ascii="Cambria" w:hAnsi="Cambria"/>
          <w:i/>
          <w:iCs/>
        </w:rPr>
        <w:t>f</w:t>
      </w:r>
      <w:r>
        <w:rPr>
          <w:rFonts w:ascii="Cambria" w:hAnsi="Cambria"/>
          <w:i/>
          <w:iCs/>
          <w:sz w:val="31"/>
          <w:szCs w:val="31"/>
          <w:vertAlign w:val="superscript"/>
        </w:rPr>
        <w:t xml:space="preserve"> </w:t>
      </w:r>
      <w:r>
        <w:rPr>
          <w:rStyle w:val="translated-span"/>
        </w:rPr>
        <w:t>具体如下</w:t>
      </w:r>
      <w:r>
        <w:rPr>
          <w:rStyle w:val="translated-span"/>
        </w:rPr>
        <w:t>。</w:t>
      </w:r>
    </w:p>
    <w:p w:rsidR="00000000" w:rsidRDefault="009C5C4C">
      <w:pPr>
        <w:pStyle w:val="2"/>
        <w:spacing w:after="0" w:line="216" w:lineRule="auto"/>
        <w:ind w:left="4" w:firstLine="199"/>
      </w:pPr>
      <w:r>
        <w:rPr>
          <w:rStyle w:val="translated-span"/>
        </w:rPr>
        <w:t>定义</w:t>
      </w:r>
      <w:r>
        <w:rPr>
          <w:rStyle w:val="translated-span"/>
        </w:rPr>
        <w:t>1</w:t>
      </w:r>
      <w:r>
        <w:rPr>
          <w:rStyle w:val="translated-span"/>
        </w:rPr>
        <w:t>（字段顺序比较）：考虑两个规则和一个字段顺序，然</w:t>
      </w:r>
      <w:r>
        <w:rPr>
          <w:rStyle w:val="translated-span"/>
        </w:rPr>
        <w:t>后</w:t>
      </w:r>
    </w:p>
    <w:p w:rsidR="00000000" w:rsidRDefault="009C5C4C">
      <w:pPr>
        <w:spacing w:after="0"/>
        <w:ind w:left="-70" w:right="-2" w:hanging="10"/>
        <w:jc w:val="right"/>
      </w:pPr>
      <w:r>
        <w:rPr>
          <w:noProof/>
        </w:rPr>
        <w:drawing>
          <wp:inline distT="0" distB="0" distL="0" distR="0">
            <wp:extent cx="1362075" cy="190500"/>
            <wp:effectExtent l="0" t="0" r="9525" b="0"/>
            <wp:docPr id="7" name="Picture 7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27"/>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362075" cy="190500"/>
                    </a:xfrm>
                    <a:prstGeom prst="rect">
                      <a:avLst/>
                    </a:prstGeom>
                    <a:noFill/>
                    <a:ln>
                      <a:noFill/>
                    </a:ln>
                  </pic:spPr>
                </pic:pic>
              </a:graphicData>
            </a:graphic>
          </wp:inline>
        </w:drawing>
      </w:r>
      <w:r>
        <w:rPr>
          <w:rStyle w:val="translated-span"/>
          <w:i/>
          <w:iCs/>
        </w:rPr>
        <w:t>，那</w:t>
      </w:r>
      <w:r>
        <w:rPr>
          <w:rStyle w:val="translated-span"/>
          <w:i/>
          <w:iCs/>
        </w:rPr>
        <w:t>么</w:t>
      </w:r>
      <w:r>
        <w:rPr>
          <w:noProof/>
        </w:rPr>
        <w:drawing>
          <wp:inline distT="0" distB="0" distL="0" distR="0">
            <wp:extent cx="1400175" cy="190500"/>
            <wp:effectExtent l="0" t="0" r="9525" b="0"/>
            <wp:docPr id="8" name="Picture 7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26"/>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400175" cy="190500"/>
                    </a:xfrm>
                    <a:prstGeom prst="rect">
                      <a:avLst/>
                    </a:prstGeom>
                    <a:noFill/>
                    <a:ln>
                      <a:noFill/>
                    </a:ln>
                  </pic:spPr>
                </pic:pic>
              </a:graphicData>
            </a:graphic>
          </wp:inline>
        </w:drawing>
      </w:r>
      <w:r>
        <w:rPr>
          <w:i/>
          <w:iCs/>
        </w:rPr>
        <w:t>,</w:t>
      </w:r>
    </w:p>
    <w:p w:rsidR="00000000" w:rsidRDefault="009C5C4C">
      <w:pPr>
        <w:spacing w:after="49" w:line="216" w:lineRule="auto"/>
        <w:ind w:left="14" w:hanging="10"/>
      </w:pPr>
      <w:r>
        <w:rPr>
          <w:rStyle w:val="translated-span"/>
          <w:i/>
          <w:iCs/>
        </w:rPr>
        <w:t>然</w:t>
      </w:r>
      <w:r>
        <w:rPr>
          <w:rStyle w:val="translated-span"/>
          <w:i/>
          <w:iCs/>
        </w:rPr>
        <w:t>后</w:t>
      </w:r>
      <w:r>
        <w:rPr>
          <w:noProof/>
        </w:rPr>
        <w:drawing>
          <wp:inline distT="0" distB="0" distL="0" distR="0">
            <wp:extent cx="333375" cy="142875"/>
            <wp:effectExtent l="0" t="0" r="9525" b="9525"/>
            <wp:docPr id="9" name="Picture 7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28"/>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33375" cy="142875"/>
                    </a:xfrm>
                    <a:prstGeom prst="rect">
                      <a:avLst/>
                    </a:prstGeom>
                    <a:noFill/>
                    <a:ln>
                      <a:noFill/>
                    </a:ln>
                  </pic:spPr>
                </pic:pic>
              </a:graphicData>
            </a:graphic>
          </wp:inline>
        </w:drawing>
      </w:r>
      <w:r>
        <w:rPr>
          <w:rStyle w:val="translated-span"/>
          <w:i/>
          <w:iCs/>
        </w:rPr>
        <w:t>.</w:t>
      </w:r>
      <w:r>
        <w:rPr>
          <w:rStyle w:val="translated-span"/>
          <w:i/>
          <w:iCs/>
        </w:rPr>
        <w:t xml:space="preserve"> </w:t>
      </w:r>
      <w:r>
        <w:rPr>
          <w:rStyle w:val="translated-span"/>
          <w:i/>
          <w:iCs/>
        </w:rPr>
        <w:t>否则</w:t>
      </w:r>
      <w:r>
        <w:rPr>
          <w:rStyle w:val="translated-span"/>
          <w:i/>
          <w:iCs/>
        </w:rPr>
        <w:t>，</w:t>
      </w:r>
      <w:r>
        <w:rPr>
          <w:rStyle w:val="translated-span"/>
          <w:rFonts w:ascii="Cambria" w:hAnsi="Cambria"/>
          <w:i/>
          <w:iCs/>
        </w:rPr>
        <w:t>f</w:t>
      </w:r>
      <w:r>
        <w:rPr>
          <w:rFonts w:ascii="Cambria" w:hAnsi="Cambria"/>
          <w:vertAlign w:val="subscript"/>
        </w:rPr>
        <w:t>1</w:t>
      </w:r>
      <w:r>
        <w:rPr>
          <w:rStyle w:val="translated-span"/>
          <w:rFonts w:ascii="Cambria" w:hAnsi="Cambria"/>
        </w:rPr>
        <w:t>（</w:t>
      </w:r>
      <w:r>
        <w:rPr>
          <w:rStyle w:val="translated-span"/>
          <w:rFonts w:ascii="Cambria" w:hAnsi="Cambria"/>
        </w:rPr>
        <w:t>s</w:t>
      </w:r>
      <w:r>
        <w:rPr>
          <w:rStyle w:val="translated-span"/>
          <w:rFonts w:ascii="Cambria" w:hAnsi="Cambria"/>
        </w:rPr>
        <w:t>）</w:t>
      </w:r>
      <w:r>
        <w:rPr>
          <w:rStyle w:val="translated-span"/>
          <w:rFonts w:ascii="Cambria" w:hAnsi="Cambria"/>
        </w:rPr>
        <w:t xml:space="preserve"> =f1</w:t>
      </w:r>
      <w:r>
        <w:rPr>
          <w:rStyle w:val="translated-span"/>
          <w:rFonts w:ascii="Cambria" w:hAnsi="Cambria"/>
        </w:rPr>
        <w:t>（吨</w:t>
      </w:r>
      <w:r>
        <w:rPr>
          <w:rStyle w:val="translated-span"/>
          <w:rFonts w:ascii="Cambria" w:hAnsi="Cambria"/>
        </w:rPr>
        <w:t>）</w:t>
      </w:r>
      <w:r>
        <w:rPr>
          <w:rStyle w:val="translated-span"/>
          <w:i/>
          <w:iCs/>
        </w:rPr>
        <w:t>.</w:t>
      </w:r>
      <w:r>
        <w:rPr>
          <w:rStyle w:val="translated-span"/>
          <w:i/>
          <w:iCs/>
        </w:rPr>
        <w:t xml:space="preserve"> </w:t>
      </w:r>
      <w:r>
        <w:rPr>
          <w:rStyle w:val="translated-span"/>
          <w:i/>
          <w:iCs/>
        </w:rPr>
        <w:t>如</w:t>
      </w:r>
      <w:r>
        <w:rPr>
          <w:rStyle w:val="translated-span"/>
          <w:i/>
          <w:iCs/>
        </w:rPr>
        <w:t>果</w:t>
      </w:r>
      <w:r>
        <w:rPr>
          <w:rStyle w:val="translated-span"/>
          <w:rFonts w:ascii="Cambria" w:hAnsi="Cambria"/>
          <w:i/>
          <w:iCs/>
        </w:rPr>
        <w:t>f</w:t>
      </w:r>
      <w:r>
        <w:rPr>
          <w:rStyle w:val="translated-span"/>
          <w:rFonts w:ascii="Cambria" w:hAnsi="Cambria"/>
          <w:i/>
          <w:iCs/>
        </w:rPr>
        <w:t>只包含一个字段，那</w:t>
      </w:r>
      <w:r>
        <w:rPr>
          <w:rStyle w:val="translated-span"/>
          <w:rFonts w:ascii="Cambria" w:hAnsi="Cambria"/>
          <w:i/>
          <w:iCs/>
        </w:rPr>
        <w:t>么</w:t>
      </w:r>
      <w:r>
        <w:rPr>
          <w:noProof/>
        </w:rPr>
        <w:drawing>
          <wp:inline distT="0" distB="0" distL="0" distR="0">
            <wp:extent cx="381000" cy="142875"/>
            <wp:effectExtent l="0" t="0" r="0" b="9525"/>
            <wp:docPr id="10" name="Picture 7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29"/>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81000" cy="142875"/>
                    </a:xfrm>
                    <a:prstGeom prst="rect">
                      <a:avLst/>
                    </a:prstGeom>
                    <a:noFill/>
                    <a:ln>
                      <a:noFill/>
                    </a:ln>
                  </pic:spPr>
                </pic:pic>
              </a:graphicData>
            </a:graphic>
          </wp:inline>
        </w:drawing>
      </w:r>
      <w:r>
        <w:rPr>
          <w:rStyle w:val="translated-span"/>
          <w:i/>
          <w:iCs/>
        </w:rPr>
        <w:t>.</w:t>
      </w:r>
      <w:r>
        <w:rPr>
          <w:rStyle w:val="translated-span"/>
          <w:i/>
          <w:iCs/>
        </w:rPr>
        <w:t xml:space="preserve"> </w:t>
      </w:r>
      <w:r>
        <w:rPr>
          <w:rStyle w:val="translated-span"/>
          <w:i/>
          <w:iCs/>
        </w:rPr>
        <w:t>否</w:t>
      </w:r>
      <w:r>
        <w:rPr>
          <w:rStyle w:val="translated-span"/>
          <w:i/>
          <w:iCs/>
        </w:rPr>
        <w:t>则</w:t>
      </w:r>
      <w:r>
        <w:rPr>
          <w:rStyle w:val="translated-span"/>
          <w:rFonts w:ascii="Cambria" w:hAnsi="Cambria"/>
          <w:i/>
          <w:iCs/>
        </w:rPr>
        <w:t>s</w:t>
      </w:r>
      <w:r>
        <w:rPr>
          <w:rStyle w:val="translated-span"/>
          <w:rFonts w:ascii="Cambria" w:hAnsi="Cambria"/>
          <w:i/>
          <w:iCs/>
        </w:rPr>
        <w:t>和</w:t>
      </w:r>
      <w:r>
        <w:rPr>
          <w:rStyle w:val="translated-span"/>
          <w:rFonts w:ascii="Cambria" w:hAnsi="Cambria"/>
          <w:i/>
          <w:iCs/>
        </w:rPr>
        <w:t>t</w:t>
      </w:r>
      <w:r>
        <w:rPr>
          <w:rStyle w:val="translated-span"/>
          <w:rFonts w:ascii="Cambria" w:hAnsi="Cambria"/>
          <w:i/>
          <w:iCs/>
        </w:rPr>
        <w:t>由</w:t>
      </w:r>
      <w:r>
        <w:rPr>
          <w:noProof/>
        </w:rPr>
        <w:drawing>
          <wp:inline distT="0" distB="0" distL="0" distR="0">
            <wp:extent cx="571500" cy="161925"/>
            <wp:effectExtent l="0" t="0" r="0" b="9525"/>
            <wp:docPr id="11" name="Picture 7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3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71500" cy="161925"/>
                    </a:xfrm>
                    <a:prstGeom prst="rect">
                      <a:avLst/>
                    </a:prstGeom>
                    <a:noFill/>
                    <a:ln>
                      <a:noFill/>
                    </a:ln>
                  </pic:spPr>
                </pic:pic>
              </a:graphicData>
            </a:graphic>
          </wp:inline>
        </w:drawing>
      </w:r>
      <w:r>
        <w:rPr>
          <w:rStyle w:val="translated-span"/>
          <w:i/>
          <w:iCs/>
        </w:rPr>
        <w:t>.</w:t>
      </w:r>
      <w:r>
        <w:rPr>
          <w:rStyle w:val="translated-span"/>
          <w:i/>
          <w:iCs/>
        </w:rPr>
        <w:t xml:space="preserve"> </w:t>
      </w:r>
      <w:r>
        <w:rPr>
          <w:rStyle w:val="translated-span"/>
          <w:i/>
          <w:iCs/>
        </w:rPr>
        <w:t>也就是说，我们消除第一个字段并递归比</w:t>
      </w:r>
      <w:r>
        <w:rPr>
          <w:rStyle w:val="translated-span"/>
          <w:i/>
          <w:iCs/>
        </w:rPr>
        <w:t>较</w:t>
      </w:r>
      <w:r>
        <w:rPr>
          <w:rStyle w:val="translated-span"/>
          <w:rFonts w:ascii="Cambria" w:hAnsi="Cambria"/>
          <w:i/>
          <w:iCs/>
        </w:rPr>
        <w:t>s</w:t>
      </w:r>
      <w:r>
        <w:rPr>
          <w:rStyle w:val="translated-span"/>
          <w:rFonts w:ascii="Cambria" w:hAnsi="Cambria"/>
          <w:i/>
          <w:iCs/>
        </w:rPr>
        <w:t>和</w:t>
      </w:r>
      <w:r>
        <w:rPr>
          <w:rStyle w:val="translated-span"/>
          <w:rFonts w:ascii="Cambria" w:hAnsi="Cambria"/>
          <w:i/>
          <w:iCs/>
        </w:rPr>
        <w:t>t</w:t>
      </w:r>
      <w:r>
        <w:rPr>
          <w:rStyle w:val="translated-span"/>
          <w:rFonts w:ascii="Cambria" w:hAnsi="Cambria"/>
          <w:i/>
          <w:iCs/>
        </w:rPr>
        <w:t>从字段开</w:t>
      </w:r>
      <w:r>
        <w:rPr>
          <w:rStyle w:val="translated-span"/>
          <w:rFonts w:ascii="Cambria" w:hAnsi="Cambria"/>
          <w:i/>
          <w:iCs/>
        </w:rPr>
        <w:t>始</w:t>
      </w:r>
      <w:r>
        <w:rPr>
          <w:rStyle w:val="translated-span"/>
          <w:rFonts w:ascii="Cambria" w:hAnsi="Cambria"/>
          <w:i/>
          <w:iCs/>
        </w:rPr>
        <w:t>f</w:t>
      </w:r>
      <w:r>
        <w:rPr>
          <w:rFonts w:ascii="Cambria" w:hAnsi="Cambria"/>
          <w:vertAlign w:val="subscript"/>
        </w:rPr>
        <w:t>2</w:t>
      </w:r>
      <w:r>
        <w:rPr>
          <w:rFonts w:ascii="Cambria" w:hAnsi="Cambria"/>
          <w:vertAlign w:val="subscript"/>
        </w:rPr>
        <w:t xml:space="preserve"> </w:t>
      </w:r>
      <w:r>
        <w:rPr>
          <w:rStyle w:val="translated-span"/>
          <w:i/>
          <w:iCs/>
        </w:rPr>
        <w:t>是什</w:t>
      </w:r>
      <w:r>
        <w:rPr>
          <w:rStyle w:val="translated-span"/>
          <w:i/>
          <w:iCs/>
        </w:rPr>
        <w:t>么</w:t>
      </w:r>
      <w:r>
        <w:rPr>
          <w:noProof/>
        </w:rPr>
        <w:drawing>
          <wp:inline distT="0" distB="0" distL="0" distR="0">
            <wp:extent cx="152400" cy="161925"/>
            <wp:effectExtent l="0" t="0" r="0" b="9525"/>
            <wp:docPr id="12" name="Picture 7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31"/>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i/>
          <w:iCs/>
        </w:rPr>
        <w:t>.</w:t>
      </w:r>
    </w:p>
    <w:p w:rsidR="00000000" w:rsidRDefault="009C5C4C">
      <w:pPr>
        <w:ind w:left="4"/>
      </w:pPr>
      <w:r>
        <w:rPr>
          <w:rStyle w:val="translated-span"/>
        </w:rPr>
        <w:t>为了简化符号，我们经常使用字段顺</w:t>
      </w:r>
      <w:r>
        <w:rPr>
          <w:rStyle w:val="translated-span"/>
        </w:rPr>
        <w:t>序</w:t>
      </w:r>
      <w:r>
        <w:rPr>
          <w:rStyle w:val="translated-span"/>
          <w:rFonts w:ascii="Cambria" w:hAnsi="Cambria"/>
          <w:i/>
          <w:iCs/>
        </w:rPr>
        <w:t>f</w:t>
      </w:r>
      <w:r>
        <w:rPr>
          <w:rFonts w:ascii="Cambria" w:hAnsi="Cambria"/>
          <w:i/>
          <w:iCs/>
          <w:sz w:val="31"/>
          <w:szCs w:val="31"/>
          <w:vertAlign w:val="superscript"/>
        </w:rPr>
        <w:t xml:space="preserve"> </w:t>
      </w:r>
      <w:r>
        <w:rPr>
          <w:rStyle w:val="translated-span"/>
        </w:rPr>
        <w:t>表示其关联的字段顺序比较函数</w:t>
      </w:r>
      <w:r>
        <w:rPr>
          <w:rStyle w:val="translated-span"/>
        </w:rPr>
        <w:t>。</w:t>
      </w:r>
    </w:p>
    <w:p w:rsidR="00000000" w:rsidRDefault="009C5C4C">
      <w:pPr>
        <w:spacing w:line="352" w:lineRule="auto"/>
        <w:ind w:left="4"/>
      </w:pPr>
      <w:r>
        <w:rPr>
          <w:rStyle w:val="translated-span"/>
        </w:rPr>
        <w:t>例如，再次考虑图</w:t>
      </w:r>
      <w:r>
        <w:rPr>
          <w:rStyle w:val="translated-span"/>
        </w:rPr>
        <w:t>2</w:t>
      </w:r>
      <w:r>
        <w:rPr>
          <w:rStyle w:val="translated-span"/>
        </w:rPr>
        <w:t>中的矩形和</w:t>
      </w:r>
      <w:r>
        <w:rPr>
          <w:rStyle w:val="translated-span"/>
        </w:rPr>
        <w:t>=XY</w:t>
      </w:r>
      <w:r>
        <w:rPr>
          <w:rStyle w:val="translated-span"/>
        </w:rPr>
        <w:t>。</w:t>
      </w:r>
      <w:r>
        <w:rPr>
          <w:rStyle w:val="translated-span"/>
        </w:rPr>
        <w:t>因为（</w:t>
      </w:r>
      <w:r>
        <w:rPr>
          <w:rStyle w:val="translated-span"/>
        </w:rPr>
        <w:t>r1</w:t>
      </w:r>
      <w:r>
        <w:rPr>
          <w:rStyle w:val="translated-span"/>
        </w:rPr>
        <w:t>）</w:t>
      </w:r>
      <w:r>
        <w:rPr>
          <w:rStyle w:val="translated-span"/>
        </w:rPr>
        <w:t>&lt;X</w:t>
      </w:r>
      <w:r>
        <w:rPr>
          <w:rStyle w:val="translated-span"/>
        </w:rPr>
        <w:t>（</w:t>
      </w:r>
      <w:r>
        <w:rPr>
          <w:rStyle w:val="translated-span"/>
        </w:rPr>
        <w:t>r2</w:t>
      </w:r>
      <w:r>
        <w:rPr>
          <w:rStyle w:val="translated-span"/>
        </w:rPr>
        <w:t>）是第一个域，所以我们有</w:t>
      </w:r>
      <w:r>
        <w:rPr>
          <w:rStyle w:val="translated-span"/>
        </w:rPr>
        <w:t>≤</w:t>
      </w:r>
      <w:r>
        <w:rPr>
          <w:rStyle w:val="translated-span"/>
        </w:rPr>
        <w:t>因为（</w:t>
      </w:r>
      <w:r>
        <w:rPr>
          <w:rStyle w:val="translated-span"/>
        </w:rPr>
        <w:t>r3</w:t>
      </w:r>
      <w:r>
        <w:rPr>
          <w:rStyle w:val="translated-span"/>
        </w:rPr>
        <w:t>）</w:t>
      </w:r>
      <w:r>
        <w:rPr>
          <w:rStyle w:val="translated-span"/>
        </w:rPr>
        <w:t>=X</w:t>
      </w:r>
      <w:r>
        <w:rPr>
          <w:rStyle w:val="translated-span"/>
        </w:rPr>
        <w:t>（</w:t>
      </w:r>
      <w:r>
        <w:rPr>
          <w:rStyle w:val="translated-span"/>
        </w:rPr>
        <w:t>r1</w:t>
      </w:r>
      <w:r>
        <w:rPr>
          <w:rStyle w:val="translated-span"/>
        </w:rPr>
        <w:t>）和（</w:t>
      </w:r>
      <w:r>
        <w:rPr>
          <w:rStyle w:val="translated-span"/>
        </w:rPr>
        <w:t>r3</w:t>
      </w:r>
      <w:r>
        <w:rPr>
          <w:rStyle w:val="translated-span"/>
        </w:rPr>
        <w:t>）</w:t>
      </w:r>
      <w:r>
        <w:rPr>
          <w:rStyle w:val="translated-span"/>
        </w:rPr>
        <w:t>≤</w:t>
      </w:r>
      <w:r>
        <w:rPr>
          <w:rStyle w:val="translated-span"/>
        </w:rPr>
        <w:t>Y</w:t>
      </w:r>
      <w:r>
        <w:rPr>
          <w:rStyle w:val="translated-span"/>
        </w:rPr>
        <w:t>（</w:t>
      </w:r>
      <w:r>
        <w:rPr>
          <w:rStyle w:val="translated-span"/>
        </w:rPr>
        <w:t>r1</w:t>
      </w:r>
      <w:r>
        <w:rPr>
          <w:rStyle w:val="translated-span"/>
        </w:rPr>
        <w:t>）</w:t>
      </w:r>
      <w:r>
        <w:rPr>
          <w:rStyle w:val="translated-span"/>
        </w:rPr>
        <w:t>。</w:t>
      </w:r>
      <w:r>
        <w:rPr>
          <w:rStyle w:val="translated-span"/>
        </w:rPr>
        <w:t>5</w:t>
      </w:r>
      <w:r>
        <w:rPr>
          <w:rStyle w:val="translated-span"/>
        </w:rPr>
        <w:t>个矩形的集合完全由排序，即</w:t>
      </w:r>
      <w:r>
        <w:rPr>
          <w:rStyle w:val="translated-span"/>
        </w:rPr>
        <w:t>。</w:t>
      </w:r>
      <w:r>
        <w:rPr>
          <w:rStyle w:val="translated-span"/>
        </w:rPr>
        <w:t>另一方面，</w:t>
      </w:r>
      <w:r>
        <w:rPr>
          <w:rStyle w:val="translated-span"/>
        </w:rPr>
        <w:t>5</w:t>
      </w:r>
      <w:r>
        <w:rPr>
          <w:rStyle w:val="translated-span"/>
        </w:rPr>
        <w:t>个矩形的集合不是完全</w:t>
      </w:r>
      <w:r>
        <w:rPr>
          <w:rStyle w:val="translated-span"/>
        </w:rPr>
        <w:t>由</w:t>
      </w:r>
      <w:r>
        <w:rPr>
          <w:rStyle w:val="translated-span"/>
          <w:rFonts w:ascii="Cambria" w:hAnsi="Cambria"/>
          <w:i/>
          <w:iCs/>
          <w:sz w:val="31"/>
          <w:szCs w:val="31"/>
          <w:vertAlign w:val="superscript"/>
        </w:rPr>
        <w:t>f</w:t>
      </w:r>
      <w:r>
        <w:rPr>
          <w:rStyle w:val="translated-span"/>
          <w:rFonts w:ascii="Cambria" w:hAnsi="Cambria"/>
          <w:i/>
          <w:iCs/>
        </w:rPr>
        <w:t>r</w:t>
      </w:r>
      <w:r>
        <w:rPr>
          <w:rFonts w:ascii="Cambria" w:hAnsi="Cambria"/>
          <w:vertAlign w:val="subscript"/>
        </w:rPr>
        <w:t>1</w:t>
      </w:r>
      <w:r>
        <w:rPr>
          <w:rFonts w:ascii="Cambria" w:hAnsi="Cambria"/>
          <w:vertAlign w:val="subscript"/>
        </w:rPr>
        <w:t xml:space="preserve"> </w:t>
      </w:r>
      <w:r>
        <w:rPr>
          <w:rStyle w:val="translated-span"/>
          <w:rFonts w:ascii="Cambria" w:hAnsi="Cambria"/>
          <w:i/>
          <w:iCs/>
          <w:sz w:val="14"/>
          <w:szCs w:val="14"/>
        </w:rPr>
        <w:t>XY</w:t>
      </w:r>
      <w:r>
        <w:rPr>
          <w:rStyle w:val="translated-span"/>
          <w:rFonts w:ascii="Cambria" w:hAnsi="Cambria"/>
          <w:i/>
          <w:iCs/>
          <w:sz w:val="14"/>
          <w:szCs w:val="14"/>
        </w:rPr>
        <w:t>公</w:t>
      </w:r>
      <w:r>
        <w:rPr>
          <w:rStyle w:val="translated-span"/>
          <w:rFonts w:ascii="Cambria" w:hAnsi="Cambria"/>
          <w:i/>
          <w:iCs/>
          <w:sz w:val="14"/>
          <w:szCs w:val="14"/>
        </w:rPr>
        <w:t>司</w:t>
      </w:r>
      <w:r>
        <w:rPr>
          <w:rStyle w:val="translated-span"/>
          <w:rFonts w:ascii="Cambria" w:hAnsi="Cambria"/>
          <w:i/>
          <w:iCs/>
        </w:rPr>
        <w:t>r</w:t>
      </w:r>
      <w:r>
        <w:rPr>
          <w:rFonts w:ascii="Cambria" w:hAnsi="Cambria"/>
          <w:vertAlign w:val="subscript"/>
        </w:rPr>
        <w:t>2</w:t>
      </w:r>
      <w:r>
        <w:rPr>
          <w:rFonts w:ascii="Cambria" w:hAnsi="Cambria"/>
          <w:vertAlign w:val="subscript"/>
        </w:rPr>
        <w:t xml:space="preserve"> </w:t>
      </w:r>
      <w:r>
        <w:rPr>
          <w:rStyle w:val="translated-span"/>
          <w:rFonts w:ascii="Cambria" w:hAnsi="Cambria"/>
          <w:i/>
          <w:iCs/>
        </w:rPr>
        <w:t>十</w:t>
      </w:r>
      <w:r>
        <w:rPr>
          <w:rStyle w:val="translated-span"/>
          <w:rFonts w:ascii="Cambria" w:hAnsi="Cambria"/>
          <w:i/>
          <w:iCs/>
        </w:rPr>
        <w:t>十</w:t>
      </w:r>
      <w:r>
        <w:rPr>
          <w:rStyle w:val="translated-span"/>
          <w:rFonts w:ascii="Cambria" w:hAnsi="Cambria"/>
          <w:i/>
          <w:iCs/>
        </w:rPr>
        <w:t>r</w:t>
      </w:r>
      <w:r>
        <w:rPr>
          <w:rFonts w:ascii="Cambria" w:hAnsi="Cambria"/>
          <w:vertAlign w:val="subscript"/>
        </w:rPr>
        <w:t>3</w:t>
      </w:r>
      <w:r>
        <w:rPr>
          <w:rFonts w:ascii="Cambria" w:hAnsi="Cambria"/>
          <w:vertAlign w:val="subscript"/>
        </w:rPr>
        <w:t xml:space="preserve"> </w:t>
      </w:r>
      <w:r>
        <w:rPr>
          <w:rStyle w:val="translated-span"/>
          <w:rFonts w:ascii="Cambria" w:hAnsi="Cambria"/>
          <w:i/>
          <w:iCs/>
          <w:sz w:val="14"/>
          <w:szCs w:val="14"/>
        </w:rPr>
        <w:t>XY</w:t>
      </w:r>
      <w:r>
        <w:rPr>
          <w:rStyle w:val="translated-span"/>
          <w:rFonts w:ascii="Cambria" w:hAnsi="Cambria"/>
          <w:i/>
          <w:iCs/>
          <w:sz w:val="14"/>
          <w:szCs w:val="14"/>
        </w:rPr>
        <w:t>公</w:t>
      </w:r>
      <w:r>
        <w:rPr>
          <w:rStyle w:val="translated-span"/>
          <w:rFonts w:ascii="Cambria" w:hAnsi="Cambria"/>
          <w:i/>
          <w:iCs/>
          <w:sz w:val="14"/>
          <w:szCs w:val="14"/>
        </w:rPr>
        <w:t>司</w:t>
      </w:r>
      <w:r>
        <w:rPr>
          <w:rStyle w:val="translated-span"/>
          <w:rFonts w:ascii="Cambria" w:hAnsi="Cambria"/>
          <w:i/>
          <w:iCs/>
        </w:rPr>
        <w:t>r</w:t>
      </w:r>
      <w:r>
        <w:rPr>
          <w:rFonts w:ascii="Cambria" w:hAnsi="Cambria"/>
          <w:vertAlign w:val="subscript"/>
        </w:rPr>
        <w:t>1</w:t>
      </w:r>
      <w:r>
        <w:rPr>
          <w:rFonts w:ascii="Cambria" w:hAnsi="Cambria"/>
          <w:vertAlign w:val="subscript"/>
        </w:rPr>
        <w:t xml:space="preserve"> </w:t>
      </w:r>
      <w:r>
        <w:rPr>
          <w:rStyle w:val="translated-span"/>
          <w:rFonts w:ascii="Cambria" w:hAnsi="Cambria"/>
          <w:i/>
          <w:iCs/>
        </w:rPr>
        <w:t>十</w:t>
      </w:r>
      <w:r>
        <w:rPr>
          <w:rStyle w:val="translated-span"/>
          <w:rFonts w:ascii="Cambria" w:hAnsi="Cambria"/>
          <w:i/>
          <w:iCs/>
        </w:rPr>
        <w:t>是</w:t>
      </w:r>
      <w:r>
        <w:rPr>
          <w:rStyle w:val="translated-span"/>
          <w:rFonts w:ascii="Cambria" w:hAnsi="Cambria"/>
          <w:i/>
          <w:iCs/>
        </w:rPr>
        <w:t>的</w:t>
      </w:r>
      <w:r>
        <w:rPr>
          <w:rStyle w:val="translated-span"/>
          <w:rFonts w:ascii="Cambria" w:hAnsi="Cambria"/>
          <w:i/>
          <w:iCs/>
        </w:rPr>
        <w:t>XY</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r</w:t>
      </w:r>
      <w:r>
        <w:rPr>
          <w:rFonts w:ascii="Cambria" w:hAnsi="Cambria"/>
          <w:vertAlign w:val="subscript"/>
        </w:rPr>
        <w:t>3</w:t>
      </w:r>
      <w:r>
        <w:rPr>
          <w:rFonts w:ascii="Cambria" w:hAnsi="Cambria"/>
          <w:vertAlign w:val="subscript"/>
        </w:rPr>
        <w:t xml:space="preserve"> </w:t>
      </w:r>
      <w:r>
        <w:rPr>
          <w:rStyle w:val="translated-span"/>
          <w:rFonts w:ascii="Cambria" w:hAnsi="Cambria"/>
          <w:i/>
          <w:iCs/>
        </w:rPr>
        <w:t>&lt;XY</w:t>
      </w:r>
      <w:r>
        <w:rPr>
          <w:rStyle w:val="translated-span"/>
          <w:rFonts w:ascii="Cambria" w:hAnsi="Cambria"/>
          <w:i/>
          <w:iCs/>
        </w:rPr>
        <w:t>右</w:t>
      </w:r>
      <w:r>
        <w:rPr>
          <w:rFonts w:ascii="Cambria" w:hAnsi="Cambria"/>
          <w:vertAlign w:val="subscript"/>
        </w:rPr>
        <w:t>1</w:t>
      </w:r>
      <w:r>
        <w:rPr>
          <w:rFonts w:ascii="Cambria" w:hAnsi="Cambria"/>
          <w:vertAlign w:val="subscript"/>
        </w:rPr>
        <w:t xml:space="preserve"> </w:t>
      </w:r>
      <w:r>
        <w:rPr>
          <w:rStyle w:val="translated-span"/>
          <w:rFonts w:ascii="Cambria" w:hAnsi="Cambria"/>
          <w:i/>
          <w:iCs/>
        </w:rPr>
        <w:t>&lt;XY</w:t>
      </w:r>
      <w:r>
        <w:rPr>
          <w:rStyle w:val="translated-span"/>
          <w:rFonts w:ascii="Cambria" w:hAnsi="Cambria"/>
          <w:i/>
          <w:iCs/>
        </w:rPr>
        <w:t>右</w:t>
      </w:r>
      <w:r>
        <w:rPr>
          <w:rFonts w:ascii="Cambria" w:hAnsi="Cambria"/>
          <w:vertAlign w:val="subscript"/>
        </w:rPr>
        <w:t>4</w:t>
      </w:r>
      <w:r>
        <w:rPr>
          <w:rFonts w:ascii="Cambria" w:hAnsi="Cambria"/>
          <w:vertAlign w:val="subscript"/>
        </w:rPr>
        <w:t xml:space="preserve"> </w:t>
      </w:r>
      <w:r>
        <w:rPr>
          <w:rStyle w:val="translated-span"/>
          <w:rFonts w:ascii="Cambria" w:hAnsi="Cambria"/>
          <w:i/>
          <w:iCs/>
        </w:rPr>
        <w:t>&lt;XY</w:t>
      </w:r>
      <w:r>
        <w:rPr>
          <w:rStyle w:val="translated-span"/>
          <w:rFonts w:ascii="Cambria" w:hAnsi="Cambria"/>
          <w:i/>
          <w:iCs/>
        </w:rPr>
        <w:t>右</w:t>
      </w:r>
      <w:r>
        <w:rPr>
          <w:rFonts w:ascii="Cambria" w:hAnsi="Cambria"/>
          <w:vertAlign w:val="subscript"/>
        </w:rPr>
        <w:t>2</w:t>
      </w:r>
      <w:r>
        <w:rPr>
          <w:rFonts w:ascii="Cambria" w:hAnsi="Cambria"/>
          <w:vertAlign w:val="subscript"/>
        </w:rPr>
        <w:t xml:space="preserve"> </w:t>
      </w:r>
      <w:r>
        <w:rPr>
          <w:rStyle w:val="translated-span"/>
          <w:rFonts w:ascii="Cambria" w:hAnsi="Cambria"/>
          <w:i/>
          <w:iCs/>
        </w:rPr>
        <w:t>&lt;XY</w:t>
      </w:r>
      <w:r>
        <w:rPr>
          <w:rStyle w:val="translated-span"/>
          <w:rFonts w:ascii="Cambria" w:hAnsi="Cambria"/>
          <w:i/>
          <w:iCs/>
        </w:rPr>
        <w:t>右</w:t>
      </w:r>
      <w:r>
        <w:rPr>
          <w:rFonts w:ascii="Cambria" w:hAnsi="Cambria"/>
          <w:vertAlign w:val="subscript"/>
        </w:rPr>
        <w:t>5</w:t>
      </w:r>
      <w:r>
        <w:rPr>
          <w:rStyle w:val="translated-span"/>
          <w:rFonts w:ascii="Cambria" w:hAnsi="Cambria"/>
          <w:i/>
          <w:iCs/>
        </w:rPr>
        <w:t>Y X</w:t>
      </w:r>
      <w:r>
        <w:rPr>
          <w:rStyle w:val="translated-span"/>
          <w:rFonts w:ascii="Cambria" w:hAnsi="Cambria"/>
          <w:i/>
          <w:iCs/>
        </w:rPr>
        <w:t>轴</w:t>
      </w:r>
      <w:r>
        <w:rPr>
          <w:rStyle w:val="translated-span"/>
        </w:rPr>
        <w:t>因为</w:t>
      </w:r>
      <w:r>
        <w:rPr>
          <w:rStyle w:val="translated-span"/>
        </w:rPr>
        <w:t>。</w:t>
      </w:r>
    </w:p>
    <w:p w:rsidR="00000000" w:rsidRDefault="009C5C4C">
      <w:pPr>
        <w:ind w:left="199" w:firstLine="0"/>
      </w:pPr>
      <w:r>
        <w:rPr>
          <w:rStyle w:val="translated-span"/>
        </w:rPr>
        <w:t>我们现在定义可排序规则集</w:t>
      </w:r>
      <w:r>
        <w:rPr>
          <w:rStyle w:val="translated-span"/>
        </w:rPr>
        <w:t>。</w:t>
      </w:r>
    </w:p>
    <w:p w:rsidR="00000000" w:rsidRDefault="009C5C4C">
      <w:pPr>
        <w:spacing w:after="178" w:line="216" w:lineRule="auto"/>
        <w:ind w:left="4" w:firstLine="199"/>
      </w:pPr>
      <w:r>
        <w:rPr>
          <w:rStyle w:val="translated-span"/>
          <w:i/>
          <w:iCs/>
        </w:rPr>
        <w:t>定义</w:t>
      </w:r>
      <w:r>
        <w:rPr>
          <w:rStyle w:val="translated-span"/>
          <w:i/>
          <w:iCs/>
        </w:rPr>
        <w:t>2</w:t>
      </w:r>
      <w:r>
        <w:rPr>
          <w:rStyle w:val="translated-span"/>
          <w:i/>
          <w:iCs/>
        </w:rPr>
        <w:t>（可排序规则集）：规则</w:t>
      </w:r>
      <w:r>
        <w:rPr>
          <w:rStyle w:val="translated-span"/>
          <w:i/>
          <w:iCs/>
        </w:rPr>
        <w:t>集</w:t>
      </w:r>
      <w:r>
        <w:rPr>
          <w:rStyle w:val="translated-span"/>
          <w:rFonts w:ascii="Cambria" w:hAnsi="Cambria"/>
          <w:i/>
          <w:iCs/>
        </w:rPr>
        <w:t>R</w:t>
      </w:r>
      <w:r>
        <w:rPr>
          <w:rStyle w:val="translated-span"/>
          <w:rFonts w:ascii="Cambria" w:hAnsi="Cambria"/>
          <w:i/>
          <w:iCs/>
        </w:rPr>
        <w:t>是可排序的当且仅当存在字段顺</w:t>
      </w:r>
      <w:r>
        <w:rPr>
          <w:rStyle w:val="translated-span"/>
          <w:rFonts w:ascii="Cambria" w:hAnsi="Cambria"/>
          <w:i/>
          <w:iCs/>
        </w:rPr>
        <w:t>序</w:t>
      </w:r>
      <w:r>
        <w:rPr>
          <w:rStyle w:val="translated-span"/>
          <w:rFonts w:ascii="Cambria" w:hAnsi="Cambria"/>
          <w:i/>
          <w:iCs/>
        </w:rPr>
        <w:t>f</w:t>
      </w:r>
      <w:r>
        <w:rPr>
          <w:rFonts w:ascii="Cambria" w:hAnsi="Cambria"/>
          <w:i/>
          <w:iCs/>
          <w:sz w:val="31"/>
          <w:szCs w:val="31"/>
          <w:vertAlign w:val="superscript"/>
        </w:rPr>
        <w:t xml:space="preserve"> </w:t>
      </w:r>
      <w:r>
        <w:rPr>
          <w:rStyle w:val="translated-span"/>
          <w:i/>
          <w:iCs/>
        </w:rPr>
        <w:t>就这</w:t>
      </w:r>
      <w:r>
        <w:rPr>
          <w:rStyle w:val="translated-span"/>
          <w:i/>
          <w:iCs/>
        </w:rPr>
        <w:t>样</w:t>
      </w:r>
      <w:r>
        <w:rPr>
          <w:rStyle w:val="translated-span"/>
          <w:rFonts w:ascii="Cambria" w:hAnsi="Cambria"/>
          <w:i/>
          <w:iCs/>
        </w:rPr>
        <w:t>R</w:t>
      </w:r>
      <w:r>
        <w:rPr>
          <w:rStyle w:val="translated-span"/>
          <w:rFonts w:ascii="Cambria" w:hAnsi="Cambria"/>
          <w:i/>
          <w:iCs/>
        </w:rPr>
        <w:t>完全</w:t>
      </w:r>
      <w:r>
        <w:rPr>
          <w:rStyle w:val="translated-span"/>
          <w:rFonts w:ascii="Cambria" w:hAnsi="Cambria"/>
          <w:i/>
          <w:iCs/>
        </w:rPr>
        <w:t>由</w:t>
      </w:r>
      <w:r>
        <w:rPr>
          <w:noProof/>
        </w:rPr>
        <w:drawing>
          <wp:inline distT="0" distB="0" distL="0" distR="0">
            <wp:extent cx="95250" cy="152400"/>
            <wp:effectExtent l="0" t="0" r="0" b="0"/>
            <wp:docPr id="13" name="Picture 7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99"/>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95250" cy="152400"/>
                    </a:xfrm>
                    <a:prstGeom prst="rect">
                      <a:avLst/>
                    </a:prstGeom>
                    <a:noFill/>
                    <a:ln>
                      <a:noFill/>
                    </a:ln>
                  </pic:spPr>
                </pic:pic>
              </a:graphicData>
            </a:graphic>
          </wp:inline>
        </w:drawing>
      </w:r>
    </w:p>
    <w:p w:rsidR="00000000" w:rsidRDefault="009C5C4C">
      <w:pPr>
        <w:pStyle w:val="2"/>
        <w:ind w:left="14"/>
      </w:pPr>
      <w:r>
        <w:rPr>
          <w:rStyle w:val="translated-span"/>
        </w:rPr>
        <w:t>B</w:t>
      </w:r>
      <w:r>
        <w:rPr>
          <w:rStyle w:val="translated-span"/>
        </w:rPr>
        <w:t>、</w:t>
      </w:r>
      <w:r>
        <w:rPr>
          <w:rStyle w:val="translated-span"/>
        </w:rPr>
        <w:t xml:space="preserve"> </w:t>
      </w:r>
      <w:r>
        <w:rPr>
          <w:rStyle w:val="translated-span"/>
        </w:rPr>
        <w:t>包分类的有用</w:t>
      </w:r>
      <w:r>
        <w:rPr>
          <w:rStyle w:val="translated-span"/>
        </w:rPr>
        <w:t>性</w:t>
      </w:r>
    </w:p>
    <w:p w:rsidR="00000000" w:rsidRDefault="009C5C4C">
      <w:pPr>
        <w:ind w:left="4"/>
      </w:pPr>
      <w:r>
        <w:rPr>
          <w:rStyle w:val="translated-span"/>
        </w:rPr>
        <w:t>我们现在证明我们的字段顺序比较函数对于包分类是有用的</w:t>
      </w:r>
      <w:r>
        <w:rPr>
          <w:rStyle w:val="translated-span"/>
        </w:rPr>
        <w:t>。</w:t>
      </w:r>
      <w:r>
        <w:rPr>
          <w:rStyle w:val="translated-span"/>
        </w:rPr>
        <w:t>我们首先必须定义如何将数据包与规则进行比较</w:t>
      </w:r>
      <w:r>
        <w:rPr>
          <w:rStyle w:val="translated-span"/>
        </w:rPr>
        <w:t>。</w:t>
      </w:r>
      <w:r>
        <w:rPr>
          <w:rStyle w:val="translated-span"/>
        </w:rPr>
        <w:t>使用相同的比较函数是行不通的，因为我们想要匹配由定义的点是否包含在定义的超立方体中，但是</w:t>
      </w:r>
      <w:r>
        <w:rPr>
          <w:rStyle w:val="translated-span"/>
        </w:rPr>
        <w:t>≤</w:t>
      </w:r>
      <w:r>
        <w:rPr>
          <w:rStyle w:val="translated-span"/>
          <w:rFonts w:ascii="Cambria" w:hAnsi="Cambria"/>
          <w:i/>
          <w:iCs/>
        </w:rPr>
        <w:t>p</w:t>
      </w:r>
      <w:r>
        <w:rPr>
          <w:rStyle w:val="translated-span"/>
          <w:rFonts w:ascii="Cambria" w:hAnsi="Cambria"/>
          <w:i/>
          <w:iCs/>
        </w:rPr>
        <w:t>r</w:t>
      </w:r>
      <w:r>
        <w:rPr>
          <w:rStyle w:val="translated-span"/>
          <w:rFonts w:ascii="Cambria" w:hAnsi="Cambria"/>
          <w:i/>
          <w:iCs/>
        </w:rPr>
        <w:t>p</w:t>
      </w:r>
      <w:r>
        <w:rPr>
          <w:rStyle w:val="translated-span"/>
          <w:rFonts w:ascii="Cambria" w:hAnsi="Cambria"/>
          <w:i/>
          <w:iCs/>
        </w:rPr>
        <w:t>r</w:t>
      </w:r>
      <w:r>
        <w:rPr>
          <w:rStyle w:val="translated-span"/>
          <w:rFonts w:ascii="Cambria" w:hAnsi="Cambria"/>
          <w:i/>
          <w:iCs/>
        </w:rPr>
        <w:t>p</w:t>
      </w:r>
      <w:r>
        <w:rPr>
          <w:rStyle w:val="translated-span"/>
          <w:rFonts w:ascii="Cambria" w:hAnsi="Cambria"/>
          <w:i/>
          <w:iCs/>
        </w:rPr>
        <w:t>r</w:t>
      </w:r>
      <w:r>
        <w:rPr>
          <w:rStyle w:val="translated-span"/>
          <w:rFonts w:ascii="Cambria" w:hAnsi="Cambria"/>
          <w:i/>
          <w:iCs/>
          <w:sz w:val="14"/>
          <w:szCs w:val="14"/>
        </w:rPr>
        <w:t>f</w:t>
      </w:r>
      <w:r>
        <w:rPr>
          <w:rStyle w:val="translated-span"/>
        </w:rPr>
        <w:t>会说在这种情况下</w:t>
      </w:r>
      <w:r>
        <w:rPr>
          <w:rStyle w:val="translated-span"/>
        </w:rPr>
        <w:t>。</w:t>
      </w:r>
      <w:r>
        <w:rPr>
          <w:rStyle w:val="translated-span"/>
        </w:rPr>
        <w:t>因此，我们定义了以下修改后的比较函数来比较</w:t>
      </w:r>
      <w:r>
        <w:rPr>
          <w:rStyle w:val="translated-span"/>
        </w:rPr>
        <w:t>包</w:t>
      </w:r>
      <w:r>
        <w:rPr>
          <w:rStyle w:val="translated-span"/>
          <w:rFonts w:ascii="Cambria" w:hAnsi="Cambria"/>
          <w:i/>
          <w:iCs/>
        </w:rPr>
        <w:t>p</w:t>
      </w:r>
      <w:r>
        <w:rPr>
          <w:rStyle w:val="translated-span"/>
        </w:rPr>
        <w:t>有规则</w:t>
      </w:r>
      <w:r>
        <w:rPr>
          <w:rStyle w:val="translated-span"/>
        </w:rPr>
        <w:t>的</w:t>
      </w:r>
      <w:r>
        <w:rPr>
          <w:rStyle w:val="translated-span"/>
          <w:rFonts w:ascii="Cambria" w:hAnsi="Cambria"/>
          <w:i/>
          <w:iCs/>
        </w:rPr>
        <w:t>r</w:t>
      </w:r>
      <w:r>
        <w:rPr>
          <w:rStyle w:val="translated-span"/>
        </w:rPr>
        <w:t>使用字段顺</w:t>
      </w:r>
      <w:r>
        <w:rPr>
          <w:rStyle w:val="translated-span"/>
        </w:rPr>
        <w:t>序</w:t>
      </w:r>
    </w:p>
    <w:p w:rsidR="00000000" w:rsidRDefault="009C5C4C">
      <w:pPr>
        <w:pStyle w:val="2"/>
        <w:spacing w:after="0"/>
        <w:ind w:left="209"/>
      </w:pPr>
      <w:r>
        <w:rPr>
          <w:rStyle w:val="translated-span"/>
        </w:rPr>
        <w:t>定义</w:t>
      </w:r>
      <w:r>
        <w:rPr>
          <w:rStyle w:val="translated-span"/>
        </w:rPr>
        <w:t>3</w:t>
      </w:r>
      <w:r>
        <w:rPr>
          <w:rStyle w:val="translated-span"/>
        </w:rPr>
        <w:t>（包字段顺序比较）：如</w:t>
      </w:r>
      <w:r>
        <w:rPr>
          <w:rStyle w:val="translated-span"/>
        </w:rPr>
        <w:t>果</w:t>
      </w:r>
    </w:p>
    <w:p w:rsidR="00000000" w:rsidRDefault="009C5C4C">
      <w:pPr>
        <w:spacing w:after="0"/>
        <w:ind w:left="-70" w:right="-2" w:hanging="10"/>
        <w:jc w:val="right"/>
      </w:pPr>
      <w:r>
        <w:rPr>
          <w:noProof/>
        </w:rPr>
        <w:drawing>
          <wp:inline distT="0" distB="0" distL="0" distR="0">
            <wp:extent cx="571500" cy="209550"/>
            <wp:effectExtent l="0" t="0" r="0" b="0"/>
            <wp:docPr id="14" name="Picture 7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04"/>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571500" cy="209550"/>
                    </a:xfrm>
                    <a:prstGeom prst="rect">
                      <a:avLst/>
                    </a:prstGeom>
                    <a:noFill/>
                    <a:ln>
                      <a:noFill/>
                    </a:ln>
                  </pic:spPr>
                </pic:pic>
              </a:graphicData>
            </a:graphic>
          </wp:inline>
        </w:drawing>
      </w:r>
      <w:r>
        <w:rPr>
          <w:rStyle w:val="translated-span"/>
          <w:i/>
          <w:iCs/>
        </w:rPr>
        <w:t>，那</w:t>
      </w:r>
      <w:r>
        <w:rPr>
          <w:rStyle w:val="translated-span"/>
          <w:i/>
          <w:iCs/>
        </w:rPr>
        <w:t>么</w:t>
      </w:r>
      <w:r>
        <w:rPr>
          <w:noProof/>
        </w:rPr>
        <w:drawing>
          <wp:inline distT="0" distB="0" distL="0" distR="0">
            <wp:extent cx="1581150" cy="190500"/>
            <wp:effectExtent l="0" t="0" r="0" b="0"/>
            <wp:docPr id="15" name="Picture 7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03"/>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1581150" cy="190500"/>
                    </a:xfrm>
                    <a:prstGeom prst="rect">
                      <a:avLst/>
                    </a:prstGeom>
                    <a:noFill/>
                    <a:ln>
                      <a:noFill/>
                    </a:ln>
                  </pic:spPr>
                </pic:pic>
              </a:graphicData>
            </a:graphic>
          </wp:inline>
        </w:drawing>
      </w:r>
      <w:r>
        <w:rPr>
          <w:rStyle w:val="translated-span"/>
          <w:i/>
          <w:iCs/>
        </w:rPr>
        <w:t>，那</w:t>
      </w:r>
      <w:r>
        <w:rPr>
          <w:rStyle w:val="translated-span"/>
          <w:i/>
          <w:iCs/>
        </w:rPr>
        <w:t>么</w:t>
      </w:r>
      <w:r>
        <w:rPr>
          <w:noProof/>
        </w:rPr>
        <w:drawing>
          <wp:inline distT="0" distB="0" distL="0" distR="0">
            <wp:extent cx="361950" cy="133350"/>
            <wp:effectExtent l="0" t="0" r="0" b="0"/>
            <wp:docPr id="16" name="Picture 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05"/>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361950" cy="133350"/>
                    </a:xfrm>
                    <a:prstGeom prst="rect">
                      <a:avLst/>
                    </a:prstGeom>
                    <a:noFill/>
                    <a:ln>
                      <a:noFill/>
                    </a:ln>
                  </pic:spPr>
                </pic:pic>
              </a:graphicData>
            </a:graphic>
          </wp:inline>
        </w:drawing>
      </w:r>
      <w:r>
        <w:rPr>
          <w:i/>
          <w:iCs/>
        </w:rPr>
        <w:t>.</w:t>
      </w:r>
    </w:p>
    <w:p w:rsidR="00000000" w:rsidRDefault="009C5C4C">
      <w:pPr>
        <w:spacing w:after="0" w:line="216" w:lineRule="auto"/>
        <w:ind w:left="14" w:hanging="10"/>
      </w:pPr>
      <w:r>
        <w:rPr>
          <w:noProof/>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1190625" cy="266700"/>
            <wp:effectExtent l="0" t="0" r="9525" b="0"/>
            <wp:wrapSquare wrapText="bothSides"/>
            <wp:docPr id="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1190625" cy="2667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translated-span"/>
          <w:i/>
          <w:iCs/>
        </w:rPr>
        <w:t>如</w:t>
      </w:r>
      <w:r>
        <w:rPr>
          <w:rStyle w:val="translated-span"/>
          <w:i/>
          <w:iCs/>
        </w:rPr>
        <w:t>果</w:t>
      </w:r>
      <w:r>
        <w:rPr>
          <w:rStyle w:val="translated-span"/>
          <w:rFonts w:ascii="Cambria" w:hAnsi="Cambria"/>
          <w:i/>
          <w:iCs/>
        </w:rPr>
        <w:t>f</w:t>
      </w:r>
      <w:r>
        <w:rPr>
          <w:rStyle w:val="translated-span"/>
          <w:rFonts w:ascii="Cambria" w:hAnsi="Cambria"/>
          <w:i/>
          <w:iCs/>
        </w:rPr>
        <w:t>只包含一个字段，那</w:t>
      </w:r>
      <w:r>
        <w:rPr>
          <w:rStyle w:val="translated-span"/>
          <w:rFonts w:ascii="Cambria" w:hAnsi="Cambria"/>
          <w:i/>
          <w:iCs/>
        </w:rPr>
        <w:t>么</w:t>
      </w:r>
      <w:r>
        <w:rPr>
          <w:rStyle w:val="translated-span"/>
          <w:rFonts w:ascii="Cambria" w:hAnsi="Cambria"/>
          <w:i/>
          <w:iCs/>
        </w:rPr>
        <w:t>p</w:t>
      </w:r>
      <w:r>
        <w:rPr>
          <w:rStyle w:val="translated-span"/>
          <w:rFonts w:ascii="Cambria" w:hAnsi="Cambria"/>
          <w:i/>
          <w:iCs/>
        </w:rPr>
        <w:t>匹</w:t>
      </w:r>
      <w:r>
        <w:rPr>
          <w:rStyle w:val="translated-span"/>
          <w:rFonts w:ascii="Cambria" w:hAnsi="Cambria"/>
          <w:i/>
          <w:iCs/>
        </w:rPr>
        <w:t>配</w:t>
      </w:r>
      <w:r>
        <w:rPr>
          <w:noProof/>
        </w:rPr>
        <w:drawing>
          <wp:inline distT="0" distB="0" distL="0" distR="0">
            <wp:extent cx="695325" cy="142875"/>
            <wp:effectExtent l="0" t="0" r="9525" b="9525"/>
            <wp:docPr id="17" name="Picture 7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06"/>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695325" cy="142875"/>
                    </a:xfrm>
                    <a:prstGeom prst="rect">
                      <a:avLst/>
                    </a:prstGeom>
                    <a:noFill/>
                    <a:ln>
                      <a:noFill/>
                    </a:ln>
                  </pic:spPr>
                </pic:pic>
              </a:graphicData>
            </a:graphic>
          </wp:inline>
        </w:drawing>
      </w:r>
      <w:r>
        <w:rPr>
          <w:rStyle w:val="translated-span"/>
          <w:i/>
          <w:iCs/>
        </w:rPr>
        <w:t>之间的关</w:t>
      </w:r>
      <w:r>
        <w:rPr>
          <w:rStyle w:val="translated-span"/>
          <w:i/>
          <w:iCs/>
        </w:rPr>
        <w:t>系</w:t>
      </w:r>
      <w:r>
        <w:rPr>
          <w:rStyle w:val="translated-span"/>
          <w:rFonts w:ascii="Cambria" w:hAnsi="Cambria"/>
          <w:i/>
          <w:iCs/>
        </w:rPr>
        <w:t>p</w:t>
      </w:r>
      <w:r>
        <w:rPr>
          <w:rStyle w:val="translated-span"/>
          <w:rFonts w:ascii="Cambria" w:hAnsi="Cambria"/>
          <w:i/>
          <w:iCs/>
        </w:rPr>
        <w:t>和</w:t>
      </w:r>
      <w:r>
        <w:rPr>
          <w:rStyle w:val="translated-span"/>
          <w:rFonts w:ascii="Cambria" w:hAnsi="Cambria"/>
          <w:i/>
          <w:iCs/>
        </w:rPr>
        <w:t>r</w:t>
      </w:r>
      <w:r>
        <w:rPr>
          <w:rStyle w:val="translated-span"/>
          <w:rFonts w:ascii="Cambria" w:hAnsi="Cambria"/>
          <w:i/>
          <w:iCs/>
        </w:rPr>
        <w:t>由</w:t>
      </w:r>
      <w:r>
        <w:rPr>
          <w:noProof/>
        </w:rPr>
        <w:drawing>
          <wp:inline distT="0" distB="0" distL="0" distR="0">
            <wp:extent cx="552450" cy="133350"/>
            <wp:effectExtent l="0" t="0" r="0" b="0"/>
            <wp:docPr id="18" name="Picture 7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07"/>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552450" cy="133350"/>
                    </a:xfrm>
                    <a:prstGeom prst="rect">
                      <a:avLst/>
                    </a:prstGeom>
                    <a:noFill/>
                    <a:ln>
                      <a:noFill/>
                    </a:ln>
                  </pic:spPr>
                </pic:pic>
              </a:graphicData>
            </a:graphic>
          </wp:inline>
        </w:drawing>
      </w:r>
      <w:r>
        <w:rPr>
          <w:rStyle w:val="translated-span"/>
          <w:i/>
          <w:iCs/>
        </w:rPr>
        <w:t>.</w:t>
      </w:r>
      <w:r>
        <w:rPr>
          <w:rStyle w:val="translated-span"/>
          <w:i/>
          <w:iCs/>
        </w:rPr>
        <w:t xml:space="preserve"> </w:t>
      </w:r>
      <w:r>
        <w:rPr>
          <w:rStyle w:val="translated-span"/>
          <w:i/>
          <w:iCs/>
        </w:rPr>
        <w:t>引理</w:t>
      </w:r>
      <w:r>
        <w:rPr>
          <w:rStyle w:val="translated-span"/>
          <w:i/>
          <w:iCs/>
        </w:rPr>
        <w:t>1</w:t>
      </w:r>
      <w:r>
        <w:rPr>
          <w:rStyle w:val="translated-span"/>
          <w:i/>
          <w:iCs/>
        </w:rPr>
        <w:t>：</w:t>
      </w:r>
      <w:r>
        <w:rPr>
          <w:rStyle w:val="translated-span"/>
          <w:i/>
          <w:iCs/>
        </w:rPr>
        <w:t>让</w:t>
      </w:r>
      <w:r>
        <w:rPr>
          <w:rStyle w:val="translated-span"/>
          <w:rFonts w:ascii="Cambria" w:hAnsi="Cambria"/>
          <w:i/>
          <w:iCs/>
        </w:rPr>
        <w:t>nD</w:t>
      </w:r>
      <w:r>
        <w:rPr>
          <w:rStyle w:val="translated-span"/>
          <w:rFonts w:ascii="Cambria" w:hAnsi="Cambria"/>
          <w:i/>
          <w:iCs/>
        </w:rPr>
        <w:t>维规</w:t>
      </w:r>
      <w:r>
        <w:rPr>
          <w:rStyle w:val="translated-span"/>
          <w:rFonts w:ascii="Cambria" w:hAnsi="Cambria"/>
          <w:i/>
          <w:iCs/>
        </w:rPr>
        <w:t>则</w:t>
      </w:r>
      <w:r>
        <w:rPr>
          <w:rStyle w:val="translated-span"/>
          <w:rFonts w:ascii="Cambria" w:hAnsi="Cambria"/>
          <w:i/>
          <w:iCs/>
        </w:rPr>
        <w:t>r</w:t>
      </w:r>
      <w:r>
        <w:rPr>
          <w:rFonts w:ascii="Cambria" w:hAnsi="Cambria"/>
          <w:vertAlign w:val="subscript"/>
        </w:rPr>
        <w:t>1</w:t>
      </w:r>
      <w:r>
        <w:rPr>
          <w:rFonts w:ascii="Cambria" w:hAnsi="Cambria"/>
          <w:vertAlign w:val="subscript"/>
        </w:rPr>
        <w:t xml:space="preserve"> </w:t>
      </w:r>
      <w:r>
        <w:rPr>
          <w:rStyle w:val="translated-span"/>
          <w:i/>
          <w:iCs/>
        </w:rPr>
        <w:t>通</w:t>
      </w:r>
      <w:r>
        <w:rPr>
          <w:rStyle w:val="translated-span"/>
          <w:i/>
          <w:iCs/>
        </w:rPr>
        <w:t>过</w:t>
      </w:r>
      <w:r>
        <w:rPr>
          <w:rStyle w:val="translated-span"/>
          <w:rFonts w:ascii="Cambria" w:hAnsi="Cambria"/>
          <w:i/>
          <w:iCs/>
        </w:rPr>
        <w:t>完全按字段顺序排</w:t>
      </w:r>
      <w:r>
        <w:rPr>
          <w:rStyle w:val="translated-span"/>
          <w:rFonts w:ascii="Cambria" w:hAnsi="Cambria"/>
          <w:i/>
          <w:iCs/>
        </w:rPr>
        <w:t>序</w:t>
      </w:r>
      <w:r>
        <w:rPr>
          <w:rStyle w:val="translated-span"/>
          <w:rFonts w:ascii="Cambria" w:hAnsi="Cambria"/>
          <w:i/>
          <w:iCs/>
        </w:rPr>
        <w:t>f</w:t>
      </w:r>
      <w:r>
        <w:rPr>
          <w:rStyle w:val="translated-span"/>
          <w:rFonts w:ascii="Cambria" w:hAnsi="Cambria"/>
          <w:i/>
          <w:iCs/>
        </w:rPr>
        <w:t>、</w:t>
      </w:r>
      <w:r>
        <w:rPr>
          <w:rStyle w:val="translated-span"/>
          <w:rFonts w:ascii="Cambria" w:hAnsi="Cambria"/>
          <w:i/>
          <w:iCs/>
        </w:rPr>
        <w:t xml:space="preserve"> </w:t>
      </w:r>
      <w:r>
        <w:rPr>
          <w:rStyle w:val="translated-span"/>
          <w:rFonts w:ascii="Cambria" w:hAnsi="Cambria"/>
          <w:i/>
          <w:iCs/>
        </w:rPr>
        <w:t>让</w:t>
      </w:r>
      <w:r>
        <w:rPr>
          <w:rStyle w:val="translated-span"/>
          <w:rFonts w:ascii="Cambria" w:hAnsi="Cambria"/>
          <w:i/>
          <w:iCs/>
        </w:rPr>
        <w:t>p</w:t>
      </w:r>
      <w:r>
        <w:rPr>
          <w:rStyle w:val="translated-span"/>
          <w:rFonts w:ascii="Cambria" w:hAnsi="Cambria"/>
          <w:i/>
          <w:iCs/>
        </w:rPr>
        <w:t>是</w:t>
      </w:r>
      <w:r>
        <w:rPr>
          <w:rStyle w:val="translated-span"/>
          <w:rFonts w:ascii="Cambria" w:hAnsi="Cambria"/>
          <w:i/>
          <w:iCs/>
        </w:rPr>
        <w:t>a</w:t>
      </w:r>
      <w:r>
        <w:rPr>
          <w:rStyle w:val="translated-span"/>
          <w:rFonts w:ascii="Cambria" w:hAnsi="Cambria"/>
          <w:i/>
          <w:iCs/>
        </w:rPr>
        <w:t>三维数据包</w:t>
      </w:r>
      <w:r>
        <w:rPr>
          <w:rStyle w:val="translated-span"/>
          <w:rFonts w:ascii="Cambria" w:hAnsi="Cambria"/>
          <w:i/>
          <w:iCs/>
        </w:rPr>
        <w:t>。</w:t>
      </w:r>
      <w:r>
        <w:rPr>
          <w:rStyle w:val="translated-span"/>
          <w:rFonts w:ascii="Cambria" w:hAnsi="Cambria"/>
          <w:i/>
          <w:iCs/>
        </w:rPr>
        <w:t>对于任何</w:t>
      </w:r>
      <w:r>
        <w:rPr>
          <w:rStyle w:val="translated-span"/>
          <w:rFonts w:ascii="Cambria" w:hAnsi="Cambria"/>
          <w:i/>
          <w:iCs/>
        </w:rPr>
        <w:t>人</w:t>
      </w:r>
      <w:r>
        <w:rPr>
          <w:noProof/>
        </w:rPr>
        <w:drawing>
          <wp:inline distT="0" distB="0" distL="0" distR="0">
            <wp:extent cx="1257300" cy="152400"/>
            <wp:effectExtent l="0" t="0" r="0" b="0"/>
            <wp:docPr id="19" name="Picture 7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08"/>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1257300" cy="152400"/>
                    </a:xfrm>
                    <a:prstGeom prst="rect">
                      <a:avLst/>
                    </a:prstGeom>
                    <a:noFill/>
                    <a:ln>
                      <a:noFill/>
                    </a:ln>
                  </pic:spPr>
                </pic:pic>
              </a:graphicData>
            </a:graphic>
          </wp:inline>
        </w:drawing>
      </w:r>
      <w:r>
        <w:rPr>
          <w:rStyle w:val="translated-span"/>
          <w:i/>
          <w:iCs/>
        </w:rPr>
        <w:t>，那</w:t>
      </w:r>
      <w:r>
        <w:rPr>
          <w:rStyle w:val="translated-span"/>
          <w:i/>
          <w:iCs/>
        </w:rPr>
        <w:t>么</w:t>
      </w:r>
      <w:r>
        <w:rPr>
          <w:noProof/>
        </w:rPr>
        <w:drawing>
          <wp:inline distT="0" distB="0" distL="0" distR="0">
            <wp:extent cx="447675" cy="133350"/>
            <wp:effectExtent l="0" t="0" r="9525" b="0"/>
            <wp:docPr id="20" name="Picture 7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09"/>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447675" cy="133350"/>
                    </a:xfrm>
                    <a:prstGeom prst="rect">
                      <a:avLst/>
                    </a:prstGeom>
                    <a:noFill/>
                    <a:ln>
                      <a:noFill/>
                    </a:ln>
                  </pic:spPr>
                </pic:pic>
              </a:graphicData>
            </a:graphic>
          </wp:inline>
        </w:drawing>
      </w:r>
      <w:r>
        <w:rPr>
          <w:rStyle w:val="translated-span"/>
          <w:i/>
          <w:iCs/>
        </w:rPr>
        <w:t>因为</w:t>
      </w:r>
      <w:r>
        <w:rPr>
          <w:rStyle w:val="translated-span"/>
          <w:i/>
          <w:iCs/>
        </w:rPr>
        <w:t>。</w:t>
      </w:r>
      <w:r>
        <w:rPr>
          <w:rStyle w:val="translated-span"/>
          <w:i/>
          <w:iCs/>
        </w:rPr>
        <w:t>同样，对于任</w:t>
      </w:r>
      <w:r>
        <w:rPr>
          <w:rStyle w:val="translated-span"/>
          <w:i/>
          <w:iCs/>
        </w:rPr>
        <w:t>何</w:t>
      </w:r>
      <w:r>
        <w:rPr>
          <w:noProof/>
        </w:rPr>
        <w:drawing>
          <wp:inline distT="0" distB="0" distL="0" distR="0">
            <wp:extent cx="1333500" cy="152400"/>
            <wp:effectExtent l="0" t="0" r="0" b="0"/>
            <wp:docPr id="21" name="Picture 7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11"/>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1333500" cy="152400"/>
                    </a:xfrm>
                    <a:prstGeom prst="rect">
                      <a:avLst/>
                    </a:prstGeom>
                    <a:noFill/>
                    <a:ln>
                      <a:noFill/>
                    </a:ln>
                  </pic:spPr>
                </pic:pic>
              </a:graphicData>
            </a:graphic>
          </wp:inline>
        </w:drawing>
      </w:r>
      <w:r>
        <w:rPr>
          <w:rStyle w:val="translated-span"/>
          <w:i/>
          <w:iCs/>
        </w:rPr>
        <w:t>，那</w:t>
      </w:r>
      <w:r>
        <w:rPr>
          <w:rStyle w:val="translated-span"/>
          <w:i/>
          <w:iCs/>
        </w:rPr>
        <w:t>么</w:t>
      </w:r>
    </w:p>
    <w:p w:rsidR="00000000" w:rsidRDefault="009C5C4C">
      <w:pPr>
        <w:spacing w:after="17"/>
        <w:ind w:left="312" w:right="471" w:firstLine="0"/>
        <w:jc w:val="left"/>
      </w:pPr>
      <w:r>
        <w:rPr>
          <w:rStyle w:val="translated-span"/>
          <w:rFonts w:ascii="Cambria" w:hAnsi="Cambria"/>
          <w:i/>
          <w:iCs/>
          <w:sz w:val="14"/>
          <w:szCs w:val="14"/>
        </w:rPr>
        <w:t>f j</w:t>
      </w:r>
      <w:r>
        <w:rPr>
          <w:rStyle w:val="translated-span"/>
          <w:rFonts w:ascii="Cambria" w:hAnsi="Cambria"/>
          <w:i/>
          <w:iCs/>
          <w:sz w:val="14"/>
          <w:szCs w:val="14"/>
        </w:rPr>
        <w:t>公</w:t>
      </w:r>
      <w:r>
        <w:rPr>
          <w:rStyle w:val="translated-span"/>
          <w:rFonts w:ascii="Cambria" w:hAnsi="Cambria"/>
          <w:i/>
          <w:iCs/>
          <w:sz w:val="14"/>
          <w:szCs w:val="14"/>
        </w:rPr>
        <w:t>司</w:t>
      </w:r>
    </w:p>
    <w:p w:rsidR="00000000" w:rsidRDefault="009C5C4C">
      <w:pPr>
        <w:ind w:left="4"/>
      </w:pPr>
      <w:r>
        <w:rPr>
          <w:rStyle w:val="translated-span"/>
          <w:i/>
          <w:iCs/>
        </w:rPr>
        <w:t>样图</w:t>
      </w:r>
      <w:r>
        <w:rPr>
          <w:rStyle w:val="translated-span"/>
          <w:i/>
          <w:iCs/>
        </w:rPr>
        <w:t>：</w:t>
      </w:r>
      <w:r>
        <w:rPr>
          <w:rStyle w:val="translated-span"/>
        </w:rPr>
        <w:t>我们只讨论第一种情况，另一种情况下对称性相同</w:t>
      </w:r>
      <w:r>
        <w:rPr>
          <w:rStyle w:val="translated-span"/>
        </w:rPr>
        <w:t>。</w:t>
      </w:r>
      <w:r>
        <w:rPr>
          <w:rStyle w:val="translated-span"/>
        </w:rPr>
        <w:t>考虑任何</w:t>
      </w:r>
      <w:r>
        <w:rPr>
          <w:rStyle w:val="translated-span"/>
        </w:rPr>
        <w:t>包</w:t>
      </w:r>
      <w:r>
        <w:rPr>
          <w:rStyle w:val="translated-span"/>
          <w:rFonts w:ascii="Cambria" w:hAnsi="Cambria"/>
          <w:i/>
          <w:iCs/>
        </w:rPr>
        <w:t>p</w:t>
      </w:r>
      <w:r>
        <w:rPr>
          <w:rStyle w:val="translated-span"/>
        </w:rPr>
        <w:t>规则和规</w:t>
      </w:r>
      <w:r>
        <w:rPr>
          <w:rStyle w:val="translated-span"/>
        </w:rPr>
        <w:t>则</w:t>
      </w:r>
      <w:r>
        <w:rPr>
          <w:rStyle w:val="translated-span"/>
          <w:rFonts w:ascii="Cambria" w:hAnsi="Cambria"/>
          <w:i/>
          <w:iCs/>
        </w:rPr>
        <w:t>里</w:t>
      </w:r>
      <w:r>
        <w:rPr>
          <w:rStyle w:val="translated-span"/>
          <w:rFonts w:ascii="Cambria" w:hAnsi="Cambria"/>
          <w:i/>
          <w:iCs/>
        </w:rPr>
        <w:t>rj</w:t>
      </w:r>
      <w:r>
        <w:rPr>
          <w:rStyle w:val="translated-span"/>
          <w:rFonts w:ascii="Cambria" w:hAnsi="Cambria"/>
          <w:i/>
          <w:iCs/>
        </w:rPr>
        <w:t>公</w:t>
      </w:r>
      <w:r>
        <w:rPr>
          <w:rStyle w:val="translated-span"/>
          <w:rFonts w:ascii="Cambria" w:hAnsi="Cambria"/>
          <w:i/>
          <w:iCs/>
        </w:rPr>
        <w:t>司</w:t>
      </w:r>
      <w:r>
        <w:rPr>
          <w:rStyle w:val="translated-span"/>
        </w:rPr>
        <w:t>哪里</w:t>
      </w:r>
      <w:r>
        <w:rPr>
          <w:rStyle w:val="translated-span"/>
        </w:rPr>
        <w:t>。</w:t>
      </w:r>
      <w:r>
        <w:rPr>
          <w:rStyle w:val="translated-span"/>
        </w:rPr>
        <w:t>应</w:t>
      </w:r>
      <w:r>
        <w:rPr>
          <w:rStyle w:val="translated-span"/>
        </w:rPr>
        <w:t>用</w:t>
      </w:r>
    </w:p>
    <w:p w:rsidR="00000000" w:rsidRDefault="009C5C4C">
      <w:pPr>
        <w:spacing w:after="217"/>
        <w:ind w:left="4" w:firstLine="40"/>
      </w:pPr>
      <w:r>
        <w:rPr>
          <w:rStyle w:val="translated-span"/>
        </w:rPr>
        <w:t>定义</w:t>
      </w:r>
      <w:r>
        <w:rPr>
          <w:rStyle w:val="translated-span"/>
        </w:rPr>
        <w:t>1</w:t>
      </w:r>
      <w:r>
        <w:rPr>
          <w:rStyle w:val="translated-span"/>
        </w:rPr>
        <w:t>和</w:t>
      </w:r>
      <w:r>
        <w:rPr>
          <w:rStyle w:val="translated-span"/>
        </w:rPr>
        <w:t>3</w:t>
      </w:r>
      <w:r>
        <w:rPr>
          <w:rStyle w:val="translated-span"/>
        </w:rPr>
        <w:t>，我们可以证明及物性成立和</w:t>
      </w:r>
      <w:r>
        <w:rPr>
          <w:rStyle w:val="translated-span"/>
        </w:rPr>
        <w:t>。</w:t>
      </w:r>
    </w:p>
    <w:p w:rsidR="00000000" w:rsidRDefault="009C5C4C">
      <w:pPr>
        <w:pStyle w:val="1"/>
        <w:ind w:left="22" w:right="21"/>
      </w:pPr>
      <w:r>
        <w:rPr>
          <w:rStyle w:val="translated-span"/>
          <w:sz w:val="20"/>
          <w:szCs w:val="20"/>
        </w:rPr>
        <w:t>四、</w:t>
      </w:r>
      <w:r>
        <w:rPr>
          <w:rStyle w:val="translated-span"/>
          <w:sz w:val="20"/>
          <w:szCs w:val="20"/>
        </w:rPr>
        <w:t xml:space="preserve"> </w:t>
      </w:r>
      <w:r>
        <w:rPr>
          <w:rStyle w:val="translated-span"/>
          <w:sz w:val="20"/>
          <w:szCs w:val="20"/>
        </w:rPr>
        <w:t>多维区间树（</w:t>
      </w:r>
      <w:r>
        <w:rPr>
          <w:rStyle w:val="translated-span"/>
          <w:sz w:val="20"/>
          <w:szCs w:val="20"/>
        </w:rPr>
        <w:t>MITREE</w:t>
      </w:r>
      <w:r>
        <w:rPr>
          <w:rStyle w:val="translated-span"/>
          <w:sz w:val="20"/>
          <w:szCs w:val="20"/>
        </w:rPr>
        <w:t>）</w:t>
      </w:r>
    </w:p>
    <w:p w:rsidR="00000000" w:rsidRDefault="009C5C4C">
      <w:pPr>
        <w:ind w:left="4"/>
      </w:pPr>
      <w:r>
        <w:rPr>
          <w:rStyle w:val="translated-span"/>
        </w:rPr>
        <w:t>我们描述了一种高效的数据结构多维区间树（</w:t>
      </w:r>
      <w:r>
        <w:rPr>
          <w:rStyle w:val="translated-span"/>
        </w:rPr>
        <w:t>MITree</w:t>
      </w:r>
      <w:r>
        <w:rPr>
          <w:rStyle w:val="translated-span"/>
        </w:rPr>
        <w:t>）来表示给定字段顺序的可排序规则集</w:t>
      </w:r>
      <w:r>
        <w:rPr>
          <w:rStyle w:val="translated-span"/>
        </w:rPr>
        <w:t>。</w:t>
      </w:r>
      <w:r>
        <w:rPr>
          <w:rStyle w:val="translated-span"/>
        </w:rPr>
        <w:t>特别是，我们证明了</w:t>
      </w:r>
      <w:r>
        <w:rPr>
          <w:rStyle w:val="translated-span"/>
        </w:rPr>
        <w:t>mitree</w:t>
      </w:r>
      <w:r>
        <w:rPr>
          <w:rStyle w:val="translated-span"/>
        </w:rPr>
        <w:t>在搜索、插入和删除方面达到了（</w:t>
      </w:r>
      <w:r>
        <w:rPr>
          <w:rStyle w:val="translated-span"/>
        </w:rPr>
        <w:t>d+logn</w:t>
      </w:r>
      <w:r>
        <w:rPr>
          <w:rStyle w:val="translated-span"/>
        </w:rPr>
        <w:t>）时间；我们称之为（</w:t>
      </w:r>
      <w:r>
        <w:rPr>
          <w:rStyle w:val="translated-span"/>
        </w:rPr>
        <w:t>d+logn</w:t>
      </w:r>
      <w:r>
        <w:rPr>
          <w:rStyle w:val="translated-span"/>
        </w:rPr>
        <w:t>）</w:t>
      </w:r>
      <w:r>
        <w:rPr>
          <w:rStyle w:val="translated-span"/>
        </w:rPr>
        <w:t>。</w:t>
      </w:r>
      <w:r>
        <w:rPr>
          <w:rStyle w:val="translated-span"/>
          <w:rFonts w:ascii="Cambria" w:hAnsi="Cambria"/>
          <w:i/>
          <w:iCs/>
        </w:rPr>
        <w:t>f</w:t>
      </w:r>
      <w:r>
        <w:rPr>
          <w:rStyle w:val="translated-span"/>
          <w:rFonts w:ascii="Cambria" w:hAnsi="Cambria"/>
          <w:i/>
          <w:iCs/>
        </w:rPr>
        <w:t>O</w:t>
      </w:r>
      <w:r>
        <w:rPr>
          <w:rStyle w:val="translated-span"/>
          <w:rFonts w:ascii="Cambria" w:hAnsi="Cambria"/>
          <w:i/>
          <w:iCs/>
        </w:rPr>
        <w:t>O</w:t>
      </w:r>
      <w:r>
        <w:rPr>
          <w:rStyle w:val="translated-span"/>
          <w:i/>
          <w:iCs/>
        </w:rPr>
        <w:t>动态时</w:t>
      </w:r>
      <w:r>
        <w:rPr>
          <w:rStyle w:val="translated-span"/>
          <w:i/>
          <w:iCs/>
        </w:rPr>
        <w:t>间</w:t>
      </w:r>
    </w:p>
    <w:p w:rsidR="00000000" w:rsidRDefault="009C5C4C">
      <w:pPr>
        <w:ind w:left="4"/>
      </w:pPr>
      <w:r>
        <w:rPr>
          <w:rStyle w:val="translated-span"/>
        </w:rPr>
        <w:t>一个明显的（也是天真的）方法是为每个节点存储一个</w:t>
      </w:r>
      <w:r>
        <w:rPr>
          <w:rStyle w:val="translated-span"/>
        </w:rPr>
        <w:t>完整的规则，并构造一个平衡的二叉搜索树，因为规则完全是按字段顺序排序的</w:t>
      </w:r>
      <w:r>
        <w:rPr>
          <w:rStyle w:val="translated-span"/>
        </w:rPr>
        <w:t>。</w:t>
      </w:r>
      <w:r>
        <w:rPr>
          <w:rStyle w:val="translated-span"/>
        </w:rPr>
        <w:t>运行时间显然是（</w:t>
      </w:r>
      <w:r>
        <w:rPr>
          <w:rStyle w:val="translated-span"/>
        </w:rPr>
        <w:t>dlogn</w:t>
      </w:r>
      <w:r>
        <w:rPr>
          <w:rStyle w:val="translated-span"/>
        </w:rPr>
        <w:t>），因为平衡树的高度是（</w:t>
      </w:r>
      <w:r>
        <w:rPr>
          <w:rStyle w:val="translated-span"/>
        </w:rPr>
        <w:t>logn</w:t>
      </w:r>
      <w:r>
        <w:rPr>
          <w:rStyle w:val="translated-span"/>
        </w:rPr>
        <w:t>），每次比较都需要（</w:t>
      </w:r>
      <w:r>
        <w:rPr>
          <w:rStyle w:val="translated-span"/>
        </w:rPr>
        <w:t>d</w:t>
      </w:r>
      <w:r>
        <w:rPr>
          <w:rStyle w:val="translated-span"/>
        </w:rPr>
        <w:t>）时间</w:t>
      </w:r>
      <w:r>
        <w:rPr>
          <w:rStyle w:val="translated-span"/>
        </w:rPr>
        <w:t>。</w:t>
      </w:r>
      <w:r>
        <w:rPr>
          <w:rStyle w:val="translated-span"/>
        </w:rPr>
        <w:t>问题是这个运行时间不能扩展到更高的维度</w:t>
      </w:r>
      <w:r>
        <w:rPr>
          <w:rStyle w:val="translated-span"/>
        </w:rPr>
        <w:t>。</w:t>
      </w:r>
      <w:r>
        <w:rPr>
          <w:rStyle w:val="translated-span"/>
        </w:rPr>
        <w:t>图</w:t>
      </w:r>
      <w:r>
        <w:rPr>
          <w:rStyle w:val="translated-span"/>
        </w:rPr>
        <w:t>3</w:t>
      </w:r>
      <w:r>
        <w:rPr>
          <w:rStyle w:val="translated-span"/>
        </w:rPr>
        <w:t>显示了一个示例可排序规则集及其相应的朴素二进制搜索树</w:t>
      </w:r>
      <w:r>
        <w:rPr>
          <w:rStyle w:val="translated-span"/>
        </w:rPr>
        <w:t>。</w:t>
      </w:r>
      <w:r>
        <w:rPr>
          <w:rStyle w:val="translated-span"/>
          <w:rFonts w:ascii="Cambria" w:hAnsi="Cambria"/>
          <w:i/>
          <w:iCs/>
        </w:rPr>
        <w:t>f</w:t>
      </w:r>
      <w:r>
        <w:rPr>
          <w:rStyle w:val="translated-span"/>
          <w:rFonts w:ascii="Cambria" w:hAnsi="Cambria"/>
          <w:i/>
          <w:iCs/>
        </w:rPr>
        <w:t>O</w:t>
      </w:r>
      <w:r>
        <w:rPr>
          <w:rStyle w:val="translated-span"/>
          <w:rFonts w:ascii="Cambria" w:hAnsi="Cambria"/>
          <w:i/>
          <w:iCs/>
        </w:rPr>
        <w:t>O</w:t>
      </w:r>
      <w:r>
        <w:rPr>
          <w:rStyle w:val="translated-span"/>
          <w:rFonts w:ascii="Cambria" w:hAnsi="Cambria"/>
          <w:i/>
          <w:iCs/>
        </w:rPr>
        <w:t>O</w:t>
      </w:r>
    </w:p>
    <w:p w:rsidR="00000000" w:rsidRDefault="009C5C4C">
      <w:pPr>
        <w:ind w:left="4"/>
      </w:pPr>
      <w:r>
        <w:rPr>
          <w:rStyle w:val="translated-span"/>
        </w:rPr>
        <w:t>我们可以通过一次使用一个字段和一个聪明的平衡启发式来加速这个天真的方法</w:t>
      </w:r>
      <w:r>
        <w:rPr>
          <w:rStyle w:val="translated-span"/>
        </w:rPr>
        <w:t>。</w:t>
      </w:r>
      <w:r>
        <w:rPr>
          <w:rStyle w:val="translated-span"/>
        </w:rPr>
        <w:t>我们分两步来展示</w:t>
      </w:r>
      <w:r>
        <w:rPr>
          <w:rStyle w:val="translated-span"/>
        </w:rPr>
        <w:t>。</w:t>
      </w:r>
      <w:r>
        <w:rPr>
          <w:rStyle w:val="translated-span"/>
        </w:rPr>
        <w:t>首先，我们给出了（</w:t>
      </w:r>
      <w:r>
        <w:rPr>
          <w:rStyle w:val="translated-span"/>
        </w:rPr>
        <w:t>d+logn</w:t>
      </w:r>
      <w:r>
        <w:rPr>
          <w:rStyle w:val="translated-span"/>
        </w:rPr>
        <w:t>）动态时间的一个特殊情况，其中所有的区间都是点</w:t>
      </w:r>
      <w:r>
        <w:rPr>
          <w:rStyle w:val="translated-span"/>
        </w:rPr>
        <w:t>。</w:t>
      </w:r>
      <w:r>
        <w:rPr>
          <w:rStyle w:val="translated-span"/>
        </w:rPr>
        <w:t>我们将此解决方案扩展到可排序规则集的一般情况</w:t>
      </w:r>
      <w:r>
        <w:rPr>
          <w:rStyle w:val="translated-span"/>
        </w:rPr>
        <w:t>。</w:t>
      </w:r>
      <w:r>
        <w:rPr>
          <w:rStyle w:val="translated-span"/>
          <w:rFonts w:ascii="Cambria" w:hAnsi="Cambria"/>
          <w:i/>
          <w:iCs/>
        </w:rPr>
        <w:t>d</w:t>
      </w:r>
      <w:r>
        <w:rPr>
          <w:rStyle w:val="translated-span"/>
          <w:rFonts w:ascii="Cambria" w:hAnsi="Cambria"/>
          <w:i/>
          <w:iCs/>
        </w:rPr>
        <w:t>O</w:t>
      </w:r>
    </w:p>
    <w:p w:rsidR="00000000" w:rsidRDefault="009C5C4C">
      <w:pPr>
        <w:ind w:left="4"/>
      </w:pPr>
      <w:r>
        <w:rPr>
          <w:rStyle w:val="translated-span"/>
        </w:rPr>
        <w:t>所有区间都是点的特殊情况</w:t>
      </w:r>
      <w:r>
        <w:rPr>
          <w:rStyle w:val="translated-span"/>
        </w:rPr>
        <w:t>正是一个多键字典问题</w:t>
      </w:r>
      <w:r>
        <w:rPr>
          <w:rStyle w:val="translated-span"/>
        </w:rPr>
        <w:t>。</w:t>
      </w:r>
      <w:r>
        <w:rPr>
          <w:rStyle w:val="translated-span"/>
        </w:rPr>
        <w:t>多键词典是一组动态的对象，它们根据键的词法顺序进行比较</w:t>
      </w:r>
      <w:r>
        <w:rPr>
          <w:rStyle w:val="translated-span"/>
        </w:rPr>
        <w:t>。</w:t>
      </w:r>
      <w:r>
        <w:rPr>
          <w:rStyle w:val="translated-span"/>
        </w:rPr>
        <w:t>多键字典的一个例子是由行和列组成的数据库表</w:t>
      </w:r>
      <w:r>
        <w:rPr>
          <w:rStyle w:val="translated-span"/>
        </w:rPr>
        <w:t>。</w:t>
      </w:r>
      <w:r>
        <w:rPr>
          <w:rStyle w:val="translated-span"/>
        </w:rPr>
        <w:t>对于多键字典问题，存在一个支持（</w:t>
      </w:r>
      <w:r>
        <w:rPr>
          <w:rStyle w:val="translated-span"/>
        </w:rPr>
        <w:t>d+logn</w:t>
      </w:r>
      <w:r>
        <w:rPr>
          <w:rStyle w:val="translated-span"/>
        </w:rPr>
        <w:t>）动态时间的多键二叉搜索树</w:t>
      </w:r>
      <w:r>
        <w:rPr>
          <w:rStyle w:val="translated-span"/>
        </w:rPr>
        <w:t>[29]</w:t>
      </w:r>
      <w:r>
        <w:rPr>
          <w:rStyle w:val="translated-span"/>
        </w:rPr>
        <w:t>，</w:t>
      </w:r>
      <w:r>
        <w:rPr>
          <w:rStyle w:val="translated-span"/>
        </w:rPr>
        <w:t>[30]</w:t>
      </w:r>
      <w:r>
        <w:rPr>
          <w:rStyle w:val="translated-span"/>
        </w:rPr>
        <w:t>。</w:t>
      </w:r>
      <w:r>
        <w:rPr>
          <w:rStyle w:val="translated-span"/>
          <w:rFonts w:ascii="Cambria" w:hAnsi="Cambria"/>
          <w:i/>
          <w:iCs/>
        </w:rPr>
        <w:t>n</w:t>
      </w:r>
      <w:r>
        <w:rPr>
          <w:rStyle w:val="translated-span"/>
          <w:rFonts w:ascii="Cambria" w:hAnsi="Cambria"/>
          <w:i/>
          <w:iCs/>
        </w:rPr>
        <w:t>d</w:t>
      </w:r>
      <w:r>
        <w:rPr>
          <w:rStyle w:val="translated-span"/>
          <w:rFonts w:ascii="Cambria" w:hAnsi="Cambria"/>
          <w:i/>
          <w:iCs/>
        </w:rPr>
        <w:t>O</w:t>
      </w:r>
    </w:p>
    <w:tbl>
      <w:tblPr>
        <w:tblW w:w="4828" w:type="dxa"/>
        <w:tblInd w:w="76" w:type="dxa"/>
        <w:tblCellMar>
          <w:left w:w="0" w:type="dxa"/>
          <w:right w:w="0" w:type="dxa"/>
        </w:tblCellMar>
        <w:tblLook w:val="04A0" w:firstRow="1" w:lastRow="0" w:firstColumn="1" w:lastColumn="0" w:noHBand="0" w:noVBand="1"/>
      </w:tblPr>
      <w:tblGrid>
        <w:gridCol w:w="2348"/>
        <w:gridCol w:w="2480"/>
      </w:tblGrid>
      <w:tr w:rsidR="00000000">
        <w:trPr>
          <w:trHeight w:val="2111"/>
        </w:trPr>
        <w:tc>
          <w:tcPr>
            <w:tcW w:w="2372" w:type="dxa"/>
            <w:hideMark/>
          </w:tcPr>
          <w:p w:rsidR="00000000" w:rsidRDefault="009C5C4C">
            <w:pPr>
              <w:spacing w:after="0"/>
              <w:ind w:left="-1036" w:right="361" w:firstLine="0"/>
              <w:jc w:val="left"/>
            </w:pPr>
            <w:r>
              <w:t> </w:t>
            </w:r>
          </w:p>
          <w:tbl>
            <w:tblPr>
              <w:tblW w:w="2263" w:type="dxa"/>
              <w:tblCellMar>
                <w:left w:w="0" w:type="dxa"/>
                <w:right w:w="0" w:type="dxa"/>
              </w:tblCellMar>
              <w:tblLook w:val="04A0" w:firstRow="1" w:lastRow="0" w:firstColumn="1" w:lastColumn="0" w:noHBand="0" w:noVBand="1"/>
            </w:tblPr>
            <w:tblGrid>
              <w:gridCol w:w="565"/>
              <w:gridCol w:w="566"/>
              <w:gridCol w:w="566"/>
              <w:gridCol w:w="566"/>
            </w:tblGrid>
            <w:tr w:rsidR="00000000">
              <w:trPr>
                <w:trHeight w:val="259"/>
              </w:trPr>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160"/>
                    <w:ind w:left="0" w:firstLine="0"/>
                    <w:jc w:val="left"/>
                  </w:pPr>
                  <w:r>
                    <w:t> </w:t>
                  </w:r>
                </w:p>
              </w:tc>
              <w:tc>
                <w:tcPr>
                  <w:tcW w:w="566" w:type="dxa"/>
                  <w:tcBorders>
                    <w:top w:val="single" w:sz="8" w:space="0" w:color="221F1F"/>
                    <w:left w:val="nil"/>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90" w:firstLine="0"/>
                    <w:jc w:val="left"/>
                  </w:pPr>
                  <w:r>
                    <w:rPr>
                      <w:rFonts w:ascii="Calibri" w:hAnsi="Calibri"/>
                      <w:noProof/>
                      <w:color w:val="000000"/>
                      <w:sz w:val="22"/>
                      <w:szCs w:val="22"/>
                    </w:rPr>
                    <w:drawing>
                      <wp:inline distT="0" distB="0" distL="0" distR="0">
                        <wp:extent cx="47625" cy="57150"/>
                        <wp:effectExtent l="0" t="0" r="9525" b="0"/>
                        <wp:docPr id="22" name="Group 6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480"/>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47625" cy="57150"/>
                                </a:xfrm>
                                <a:prstGeom prst="rect">
                                  <a:avLst/>
                                </a:prstGeom>
                                <a:noFill/>
                                <a:ln>
                                  <a:noFill/>
                                </a:ln>
                              </pic:spPr>
                            </pic:pic>
                          </a:graphicData>
                        </a:graphic>
                      </wp:inline>
                    </w:drawing>
                  </w:r>
                </w:p>
              </w:tc>
              <w:tc>
                <w:tcPr>
                  <w:tcW w:w="566" w:type="dxa"/>
                  <w:tcBorders>
                    <w:top w:val="single" w:sz="8" w:space="0" w:color="221F1F"/>
                    <w:left w:val="nil"/>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90" w:firstLine="0"/>
                    <w:jc w:val="left"/>
                  </w:pPr>
                  <w:r>
                    <w:rPr>
                      <w:rFonts w:ascii="Calibri" w:hAnsi="Calibri"/>
                      <w:noProof/>
                      <w:color w:val="000000"/>
                      <w:sz w:val="22"/>
                      <w:szCs w:val="22"/>
                    </w:rPr>
                    <w:drawing>
                      <wp:inline distT="0" distB="0" distL="0" distR="0">
                        <wp:extent cx="38100" cy="57150"/>
                        <wp:effectExtent l="0" t="0" r="0" b="0"/>
                        <wp:docPr id="23" name="Group 6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490"/>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38100" cy="57150"/>
                                </a:xfrm>
                                <a:prstGeom prst="rect">
                                  <a:avLst/>
                                </a:prstGeom>
                                <a:noFill/>
                                <a:ln>
                                  <a:noFill/>
                                </a:ln>
                              </pic:spPr>
                            </pic:pic>
                          </a:graphicData>
                        </a:graphic>
                      </wp:inline>
                    </w:drawing>
                  </w:r>
                </w:p>
              </w:tc>
              <w:tc>
                <w:tcPr>
                  <w:tcW w:w="566" w:type="dxa"/>
                  <w:tcBorders>
                    <w:top w:val="single" w:sz="8" w:space="0" w:color="221F1F"/>
                    <w:left w:val="nil"/>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93" w:firstLine="0"/>
                    <w:jc w:val="left"/>
                  </w:pPr>
                  <w:r>
                    <w:rPr>
                      <w:rFonts w:ascii="Calibri" w:hAnsi="Calibri"/>
                      <w:noProof/>
                      <w:color w:val="000000"/>
                      <w:sz w:val="22"/>
                      <w:szCs w:val="22"/>
                    </w:rPr>
                    <w:drawing>
                      <wp:inline distT="0" distB="0" distL="0" distR="0">
                        <wp:extent cx="38100" cy="57150"/>
                        <wp:effectExtent l="0" t="0" r="0" b="0"/>
                        <wp:docPr id="24" name="Group 6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00"/>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38100" cy="57150"/>
                                </a:xfrm>
                                <a:prstGeom prst="rect">
                                  <a:avLst/>
                                </a:prstGeom>
                                <a:noFill/>
                                <a:ln>
                                  <a:noFill/>
                                </a:ln>
                              </pic:spPr>
                            </pic:pic>
                          </a:graphicData>
                        </a:graphic>
                      </wp:inline>
                    </w:drawing>
                  </w:r>
                </w:p>
              </w:tc>
            </w:tr>
            <w:tr w:rsidR="00000000">
              <w:trPr>
                <w:trHeight w:val="265"/>
              </w:trPr>
              <w:tc>
                <w:tcPr>
                  <w:tcW w:w="566" w:type="dxa"/>
                  <w:tcBorders>
                    <w:top w:val="nil"/>
                    <w:left w:val="single" w:sz="8" w:space="0" w:color="221F1F"/>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79" w:firstLine="0"/>
                    <w:jc w:val="left"/>
                  </w:pPr>
                  <w:r>
                    <w:rPr>
                      <w:rFonts w:ascii="Calibri" w:hAnsi="Calibri"/>
                      <w:noProof/>
                      <w:color w:val="000000"/>
                      <w:sz w:val="22"/>
                      <w:szCs w:val="22"/>
                    </w:rPr>
                    <w:drawing>
                      <wp:inline distT="0" distB="0" distL="0" distR="0">
                        <wp:extent cx="57150" cy="76200"/>
                        <wp:effectExtent l="0" t="0" r="0" b="0"/>
                        <wp:docPr id="25" name="Group 6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05"/>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5715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26" name="Group 6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10"/>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27" name="Group 6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18"/>
                                <pic:cNvPicPr>
                                  <a:picLocks noChangeAspect="1" noChangeArrowheads="1"/>
                                </pic:cNvPicPr>
                              </pic:nvPicPr>
                              <pic:blipFill>
                                <a:blip r:embed="rId54" r:link="rId55">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28" name="Group 6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30"/>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r>
            <w:tr w:rsidR="00000000">
              <w:trPr>
                <w:trHeight w:val="265"/>
              </w:trPr>
              <w:tc>
                <w:tcPr>
                  <w:tcW w:w="566" w:type="dxa"/>
                  <w:tcBorders>
                    <w:top w:val="nil"/>
                    <w:left w:val="single" w:sz="8" w:space="0" w:color="221F1F"/>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79" w:firstLine="0"/>
                    <w:jc w:val="left"/>
                  </w:pPr>
                  <w:r>
                    <w:rPr>
                      <w:rFonts w:ascii="Calibri" w:hAnsi="Calibri"/>
                      <w:noProof/>
                      <w:color w:val="000000"/>
                      <w:sz w:val="22"/>
                      <w:szCs w:val="22"/>
                    </w:rPr>
                    <w:drawing>
                      <wp:inline distT="0" distB="0" distL="0" distR="0">
                        <wp:extent cx="57150" cy="76200"/>
                        <wp:effectExtent l="0" t="0" r="0" b="0"/>
                        <wp:docPr id="29" name="Group 6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38"/>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5715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30" name="Group 6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46"/>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31" name="Group 6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60"/>
                                <pic:cNvPicPr>
                                  <a:picLocks noChangeAspect="1" noChangeArrowheads="1"/>
                                </pic:cNvPicPr>
                              </pic:nvPicPr>
                              <pic:blipFill>
                                <a:blip r:embed="rId62" r:link="rId63">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32" name="Group 6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66"/>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r>
            <w:tr w:rsidR="00000000">
              <w:trPr>
                <w:trHeight w:val="265"/>
              </w:trPr>
              <w:tc>
                <w:tcPr>
                  <w:tcW w:w="566" w:type="dxa"/>
                  <w:tcBorders>
                    <w:top w:val="nil"/>
                    <w:left w:val="single" w:sz="8" w:space="0" w:color="221F1F"/>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79" w:firstLine="0"/>
                    <w:jc w:val="left"/>
                  </w:pPr>
                  <w:r>
                    <w:rPr>
                      <w:rFonts w:ascii="Calibri" w:hAnsi="Calibri"/>
                      <w:noProof/>
                      <w:color w:val="000000"/>
                      <w:sz w:val="22"/>
                      <w:szCs w:val="22"/>
                    </w:rPr>
                    <w:drawing>
                      <wp:inline distT="0" distB="0" distL="0" distR="0">
                        <wp:extent cx="57150" cy="76200"/>
                        <wp:effectExtent l="0" t="0" r="0" b="0"/>
                        <wp:docPr id="33" name="Group 6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74"/>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5715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34" name="Group 67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83"/>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35" name="Group 6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92"/>
                                <pic:cNvPicPr>
                                  <a:picLocks noChangeAspect="1" noChangeArrowheads="1"/>
                                </pic:cNvPicPr>
                              </pic:nvPicPr>
                              <pic:blipFill>
                                <a:blip r:embed="rId66" r:link="rId67">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36" name="Group 6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599"/>
                                <pic:cNvPicPr>
                                  <a:picLocks noChangeAspect="1" noChangeArrowheads="1"/>
                                </pic:cNvPicPr>
                              </pic:nvPicPr>
                              <pic:blipFill>
                                <a:blip r:embed="rId68" r:link="rId69">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r>
            <w:tr w:rsidR="00000000">
              <w:trPr>
                <w:trHeight w:val="265"/>
              </w:trPr>
              <w:tc>
                <w:tcPr>
                  <w:tcW w:w="566" w:type="dxa"/>
                  <w:tcBorders>
                    <w:top w:val="nil"/>
                    <w:left w:val="single" w:sz="8" w:space="0" w:color="221F1F"/>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79" w:firstLine="0"/>
                    <w:jc w:val="left"/>
                  </w:pPr>
                  <w:r>
                    <w:rPr>
                      <w:rFonts w:ascii="Calibri" w:hAnsi="Calibri"/>
                      <w:noProof/>
                      <w:color w:val="000000"/>
                      <w:sz w:val="22"/>
                      <w:szCs w:val="22"/>
                    </w:rPr>
                    <w:drawing>
                      <wp:inline distT="0" distB="0" distL="0" distR="0">
                        <wp:extent cx="66675" cy="76200"/>
                        <wp:effectExtent l="0" t="0" r="9525" b="0"/>
                        <wp:docPr id="37" name="Group 6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06"/>
                                <pic:cNvPicPr>
                                  <a:picLocks noChangeAspect="1" noChangeArrowheads="1"/>
                                </pic:cNvPicPr>
                              </pic:nvPicPr>
                              <pic:blipFill>
                                <a:blip r:embed="rId70" r:link="rId71">
                                  <a:extLst>
                                    <a:ext uri="{28A0092B-C50C-407E-A947-70E740481C1C}">
                                      <a14:useLocalDpi xmlns:a14="http://schemas.microsoft.com/office/drawing/2010/main" val="0"/>
                                    </a:ext>
                                  </a:extLst>
                                </a:blip>
                                <a:srcRect/>
                                <a:stretch>
                                  <a:fillRect/>
                                </a:stretch>
                              </pic:blipFill>
                              <pic:spPr bwMode="auto">
                                <a:xfrm>
                                  <a:off x="0" y="0"/>
                                  <a:ext cx="66675"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38" name="Group 6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17"/>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39" name="Group 6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28"/>
                                <pic:cNvPicPr>
                                  <a:picLocks noChangeAspect="1" noChangeArrowheads="1"/>
                                </pic:cNvPicPr>
                              </pic:nvPicPr>
                              <pic:blipFill>
                                <a:blip r:embed="rId72" r:link="rId73">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40" name="Group 67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38"/>
                                <pic:cNvPicPr>
                                  <a:picLocks noChangeAspect="1" noChangeArrowheads="1"/>
                                </pic:cNvPicPr>
                              </pic:nvPicPr>
                              <pic:blipFill>
                                <a:blip r:embed="rId74" r:link="rId75">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r>
            <w:tr w:rsidR="00000000">
              <w:trPr>
                <w:trHeight w:val="265"/>
              </w:trPr>
              <w:tc>
                <w:tcPr>
                  <w:tcW w:w="566" w:type="dxa"/>
                  <w:tcBorders>
                    <w:top w:val="nil"/>
                    <w:left w:val="single" w:sz="8" w:space="0" w:color="221F1F"/>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79" w:firstLine="0"/>
                    <w:jc w:val="left"/>
                  </w:pPr>
                  <w:r>
                    <w:rPr>
                      <w:rFonts w:ascii="Calibri" w:hAnsi="Calibri"/>
                      <w:noProof/>
                      <w:color w:val="000000"/>
                      <w:sz w:val="22"/>
                      <w:szCs w:val="22"/>
                    </w:rPr>
                    <w:drawing>
                      <wp:inline distT="0" distB="0" distL="0" distR="0">
                        <wp:extent cx="57150" cy="76200"/>
                        <wp:effectExtent l="0" t="0" r="0" b="0"/>
                        <wp:docPr id="41" name="Group 67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47"/>
                                <pic:cNvPicPr>
                                  <a:picLocks noChangeAspect="1" noChangeArrowheads="1"/>
                                </pic:cNvPicPr>
                              </pic:nvPicPr>
                              <pic:blipFill>
                                <a:blip r:embed="rId76" r:link="rId77">
                                  <a:extLst>
                                    <a:ext uri="{28A0092B-C50C-407E-A947-70E740481C1C}">
                                      <a14:useLocalDpi xmlns:a14="http://schemas.microsoft.com/office/drawing/2010/main" val="0"/>
                                    </a:ext>
                                  </a:extLst>
                                </a:blip>
                                <a:srcRect/>
                                <a:stretch>
                                  <a:fillRect/>
                                </a:stretch>
                              </pic:blipFill>
                              <pic:spPr bwMode="auto">
                                <a:xfrm>
                                  <a:off x="0" y="0"/>
                                  <a:ext cx="5715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42" name="Group 6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55"/>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43" name="Group 6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61"/>
                                <pic:cNvPicPr>
                                  <a:picLocks noChangeAspect="1" noChangeArrowheads="1"/>
                                </pic:cNvPicPr>
                              </pic:nvPicPr>
                              <pic:blipFill>
                                <a:blip r:embed="rId80" r:link="rId81">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44" name="Group 6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68"/>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r>
            <w:tr w:rsidR="00000000">
              <w:trPr>
                <w:trHeight w:val="265"/>
              </w:trPr>
              <w:tc>
                <w:tcPr>
                  <w:tcW w:w="566" w:type="dxa"/>
                  <w:tcBorders>
                    <w:top w:val="nil"/>
                    <w:left w:val="single" w:sz="8" w:space="0" w:color="221F1F"/>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79" w:firstLine="0"/>
                    <w:jc w:val="left"/>
                  </w:pPr>
                  <w:r>
                    <w:rPr>
                      <w:rFonts w:ascii="Calibri" w:hAnsi="Calibri"/>
                      <w:noProof/>
                      <w:color w:val="000000"/>
                      <w:sz w:val="22"/>
                      <w:szCs w:val="22"/>
                    </w:rPr>
                    <w:drawing>
                      <wp:inline distT="0" distB="0" distL="0" distR="0">
                        <wp:extent cx="57150" cy="76200"/>
                        <wp:effectExtent l="0" t="0" r="0" b="0"/>
                        <wp:docPr id="45" name="Group 6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76"/>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5715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46" name="Group 6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85"/>
                                <pic:cNvPicPr>
                                  <a:picLocks noChangeAspect="1" noChangeArrowheads="1"/>
                                </pic:cNvPicPr>
                              </pic:nvPicPr>
                              <pic:blipFill>
                                <a:blip r:embed="rId84" r:link="rId85">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47" name="Group 6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697"/>
                                <pic:cNvPicPr>
                                  <a:picLocks noChangeAspect="1" noChangeArrowheads="1"/>
                                </pic:cNvPicPr>
                              </pic:nvPicPr>
                              <pic:blipFill>
                                <a:blip r:embed="rId80" r:link="rId81">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48" name="Group 6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720"/>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r>
            <w:tr w:rsidR="00000000">
              <w:trPr>
                <w:trHeight w:val="265"/>
              </w:trPr>
              <w:tc>
                <w:tcPr>
                  <w:tcW w:w="566" w:type="dxa"/>
                  <w:tcBorders>
                    <w:top w:val="nil"/>
                    <w:left w:val="single" w:sz="8" w:space="0" w:color="221F1F"/>
                    <w:bottom w:val="single" w:sz="8" w:space="0" w:color="221F1F"/>
                    <w:right w:val="single" w:sz="8" w:space="0" w:color="221F1F"/>
                  </w:tcBorders>
                  <w:tcMar>
                    <w:top w:w="71" w:type="dxa"/>
                    <w:left w:w="159" w:type="dxa"/>
                    <w:bottom w:w="0" w:type="dxa"/>
                    <w:right w:w="115" w:type="dxa"/>
                  </w:tcMar>
                  <w:vAlign w:val="bottom"/>
                  <w:hideMark/>
                </w:tcPr>
                <w:p w:rsidR="00000000" w:rsidRDefault="009C5C4C">
                  <w:pPr>
                    <w:spacing w:after="0"/>
                    <w:ind w:left="79" w:firstLine="0"/>
                    <w:jc w:val="left"/>
                  </w:pPr>
                  <w:r>
                    <w:rPr>
                      <w:rFonts w:ascii="Calibri" w:hAnsi="Calibri"/>
                      <w:noProof/>
                      <w:color w:val="000000"/>
                      <w:sz w:val="22"/>
                      <w:szCs w:val="22"/>
                    </w:rPr>
                    <w:drawing>
                      <wp:inline distT="0" distB="0" distL="0" distR="0">
                        <wp:extent cx="57150" cy="76200"/>
                        <wp:effectExtent l="0" t="0" r="0" b="0"/>
                        <wp:docPr id="49" name="Group 6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739"/>
                                <pic:cNvPicPr>
                                  <a:picLocks noChangeAspect="1" noChangeArrowheads="1"/>
                                </pic:cNvPicPr>
                              </pic:nvPicPr>
                              <pic:blipFill>
                                <a:blip r:embed="rId88" r:link="rId89">
                                  <a:extLst>
                                    <a:ext uri="{28A0092B-C50C-407E-A947-70E740481C1C}">
                                      <a14:useLocalDpi xmlns:a14="http://schemas.microsoft.com/office/drawing/2010/main" val="0"/>
                                    </a:ext>
                                  </a:extLst>
                                </a:blip>
                                <a:srcRect/>
                                <a:stretch>
                                  <a:fillRect/>
                                </a:stretch>
                              </pic:blipFill>
                              <pic:spPr bwMode="auto">
                                <a:xfrm>
                                  <a:off x="0" y="0"/>
                                  <a:ext cx="5715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50" name="Group 6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762"/>
                                <pic:cNvPicPr>
                                  <a:picLocks noChangeAspect="1" noChangeArrowheads="1"/>
                                </pic:cNvPicPr>
                              </pic:nvPicPr>
                              <pic:blipFill>
                                <a:blip r:embed="rId84" r:link="rId85">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51" name="Group 6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790"/>
                                <pic:cNvPicPr>
                                  <a:picLocks noChangeAspect="1" noChangeArrowheads="1"/>
                                </pic:cNvPicPr>
                              </pic:nvPicPr>
                              <pic:blipFill>
                                <a:blip r:embed="rId80" r:link="rId81">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c>
                <w:tcPr>
                  <w:tcW w:w="566" w:type="dxa"/>
                  <w:tcBorders>
                    <w:top w:val="nil"/>
                    <w:left w:val="nil"/>
                    <w:bottom w:val="single" w:sz="8" w:space="0" w:color="221F1F"/>
                    <w:right w:val="single" w:sz="8" w:space="0" w:color="221F1F"/>
                  </w:tcBorders>
                  <w:tcMar>
                    <w:top w:w="71" w:type="dxa"/>
                    <w:left w:w="159" w:type="dxa"/>
                    <w:bottom w:w="0" w:type="dxa"/>
                    <w:right w:w="115" w:type="dxa"/>
                  </w:tcMar>
                  <w:hideMark/>
                </w:tcPr>
                <w:p w:rsidR="00000000" w:rsidRDefault="009C5C4C">
                  <w:pPr>
                    <w:spacing w:after="0"/>
                    <w:ind w:left="0" w:firstLine="0"/>
                    <w:jc w:val="left"/>
                  </w:pPr>
                  <w:r>
                    <w:rPr>
                      <w:rFonts w:ascii="Calibri" w:hAnsi="Calibri"/>
                      <w:noProof/>
                      <w:color w:val="000000"/>
                      <w:sz w:val="22"/>
                      <w:szCs w:val="22"/>
                    </w:rPr>
                    <w:drawing>
                      <wp:inline distT="0" distB="0" distL="0" distR="0">
                        <wp:extent cx="152400" cy="76200"/>
                        <wp:effectExtent l="0" t="0" r="0" b="0"/>
                        <wp:docPr id="52" name="Group 6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7813"/>
                                <pic:cNvPicPr>
                                  <a:picLocks noChangeAspect="1" noChangeArrowheads="1"/>
                                </pic:cNvPicPr>
                              </pic:nvPicPr>
                              <pic:blipFill>
                                <a:blip r:embed="rId90" r:link="rId91">
                                  <a:extLst>
                                    <a:ext uri="{28A0092B-C50C-407E-A947-70E740481C1C}">
                                      <a14:useLocalDpi xmlns:a14="http://schemas.microsoft.com/office/drawing/2010/main" val="0"/>
                                    </a:ext>
                                  </a:extLst>
                                </a:blip>
                                <a:srcRect/>
                                <a:stretch>
                                  <a:fillRect/>
                                </a:stretch>
                              </pic:blipFill>
                              <pic:spPr bwMode="auto">
                                <a:xfrm>
                                  <a:off x="0" y="0"/>
                                  <a:ext cx="152400" cy="76200"/>
                                </a:xfrm>
                                <a:prstGeom prst="rect">
                                  <a:avLst/>
                                </a:prstGeom>
                                <a:noFill/>
                                <a:ln>
                                  <a:noFill/>
                                </a:ln>
                              </pic:spPr>
                            </pic:pic>
                          </a:graphicData>
                        </a:graphic>
                      </wp:inline>
                    </w:drawing>
                  </w:r>
                </w:p>
              </w:tc>
            </w:tr>
          </w:tbl>
          <w:p w:rsidR="00000000" w:rsidRDefault="009C5C4C">
            <w:pPr>
              <w:rPr>
                <w:rFonts w:ascii="宋体" w:hAnsi="宋体" w:cs="宋体"/>
                <w:color w:val="auto"/>
                <w:sz w:val="24"/>
                <w:szCs w:val="24"/>
              </w:rPr>
            </w:pPr>
          </w:p>
        </w:tc>
        <w:tc>
          <w:tcPr>
            <w:tcW w:w="2455" w:type="dxa"/>
            <w:hideMark/>
          </w:tcPr>
          <w:p w:rsidR="00000000" w:rsidRDefault="009C5C4C">
            <w:pPr>
              <w:spacing w:after="0"/>
              <w:ind w:left="110" w:firstLine="0"/>
              <w:jc w:val="left"/>
            </w:pPr>
            <w:r>
              <w:rPr>
                <w:rFonts w:ascii="Calibri" w:hAnsi="Calibri"/>
                <w:noProof/>
                <w:color w:val="000000"/>
                <w:sz w:val="22"/>
                <w:szCs w:val="22"/>
              </w:rPr>
              <w:drawing>
                <wp:inline distT="0" distB="0" distL="0" distR="0">
                  <wp:extent cx="1495425" cy="933450"/>
                  <wp:effectExtent l="0" t="0" r="9525" b="0"/>
                  <wp:docPr id="53" name="Group 6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8102"/>
                          <pic:cNvPicPr>
                            <a:picLocks noChangeAspect="1" noChangeArrowheads="1"/>
                          </pic:cNvPicPr>
                        </pic:nvPicPr>
                        <pic:blipFill>
                          <a:blip r:embed="rId92" r:link="rId93">
                            <a:extLst>
                              <a:ext uri="{28A0092B-C50C-407E-A947-70E740481C1C}">
                                <a14:useLocalDpi xmlns:a14="http://schemas.microsoft.com/office/drawing/2010/main" val="0"/>
                              </a:ext>
                            </a:extLst>
                          </a:blip>
                          <a:srcRect/>
                          <a:stretch>
                            <a:fillRect/>
                          </a:stretch>
                        </pic:blipFill>
                        <pic:spPr bwMode="auto">
                          <a:xfrm>
                            <a:off x="0" y="0"/>
                            <a:ext cx="1495425" cy="933450"/>
                          </a:xfrm>
                          <a:prstGeom prst="rect">
                            <a:avLst/>
                          </a:prstGeom>
                          <a:noFill/>
                          <a:ln>
                            <a:noFill/>
                          </a:ln>
                        </pic:spPr>
                      </pic:pic>
                    </a:graphicData>
                  </a:graphic>
                </wp:inline>
              </w:drawing>
            </w:r>
          </w:p>
        </w:tc>
      </w:tr>
    </w:tbl>
    <w:p w:rsidR="00000000" w:rsidRDefault="009C5C4C">
      <w:pPr>
        <w:spacing w:after="437" w:line="259" w:lineRule="auto"/>
        <w:ind w:left="15" w:hanging="10"/>
      </w:pPr>
      <w:r>
        <w:rPr>
          <w:rStyle w:val="translated-span"/>
          <w:sz w:val="16"/>
          <w:szCs w:val="16"/>
        </w:rPr>
        <w:t>图</w:t>
      </w:r>
      <w:r>
        <w:rPr>
          <w:rStyle w:val="translated-span"/>
          <w:sz w:val="16"/>
          <w:szCs w:val="16"/>
        </w:rPr>
        <w:t>3</w:t>
      </w:r>
      <w:r>
        <w:rPr>
          <w:rStyle w:val="translated-span"/>
          <w:sz w:val="16"/>
          <w:szCs w:val="16"/>
        </w:rPr>
        <w:t>。</w:t>
      </w:r>
      <w:r>
        <w:rPr>
          <w:rStyle w:val="translated-span"/>
          <w:sz w:val="16"/>
          <w:szCs w:val="16"/>
        </w:rPr>
        <w:t>包含</w:t>
      </w:r>
      <w:r>
        <w:rPr>
          <w:rStyle w:val="translated-span"/>
          <w:sz w:val="16"/>
          <w:szCs w:val="16"/>
        </w:rPr>
        <w:t>7</w:t>
      </w:r>
      <w:r>
        <w:rPr>
          <w:rStyle w:val="translated-span"/>
          <w:sz w:val="16"/>
          <w:szCs w:val="16"/>
        </w:rPr>
        <w:t>个规则和</w:t>
      </w:r>
      <w:r>
        <w:rPr>
          <w:rStyle w:val="translated-span"/>
          <w:sz w:val="16"/>
          <w:szCs w:val="16"/>
        </w:rPr>
        <w:t>3</w:t>
      </w:r>
      <w:r>
        <w:rPr>
          <w:rStyle w:val="translated-span"/>
          <w:sz w:val="16"/>
          <w:szCs w:val="16"/>
        </w:rPr>
        <w:t>个字段的可排序规则集，字段顺</w:t>
      </w:r>
      <w:r>
        <w:rPr>
          <w:rStyle w:val="translated-span"/>
          <w:sz w:val="16"/>
          <w:szCs w:val="16"/>
        </w:rPr>
        <w:t>序</w:t>
      </w:r>
      <w:r>
        <w:rPr>
          <w:noProof/>
        </w:rPr>
        <w:drawing>
          <wp:inline distT="0" distB="0" distL="0" distR="0">
            <wp:extent cx="466725" cy="123825"/>
            <wp:effectExtent l="0" t="0" r="9525" b="9525"/>
            <wp:docPr id="54" name="Picture 7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33"/>
                    <pic:cNvPicPr>
                      <a:picLocks noChangeAspect="1" noChangeArrowheads="1"/>
                    </pic:cNvPicPr>
                  </pic:nvPicPr>
                  <pic:blipFill>
                    <a:blip r:embed="rId94" r:link="rId95">
                      <a:extLst>
                        <a:ext uri="{28A0092B-C50C-407E-A947-70E740481C1C}">
                          <a14:useLocalDpi xmlns:a14="http://schemas.microsoft.com/office/drawing/2010/main" val="0"/>
                        </a:ext>
                      </a:extLst>
                    </a:blip>
                    <a:srcRect/>
                    <a:stretch>
                      <a:fillRect/>
                    </a:stretch>
                  </pic:blipFill>
                  <pic:spPr bwMode="auto">
                    <a:xfrm>
                      <a:off x="0" y="0"/>
                      <a:ext cx="466725" cy="123825"/>
                    </a:xfrm>
                    <a:prstGeom prst="rect">
                      <a:avLst/>
                    </a:prstGeom>
                    <a:noFill/>
                    <a:ln>
                      <a:noFill/>
                    </a:ln>
                  </pic:spPr>
                </pic:pic>
              </a:graphicData>
            </a:graphic>
          </wp:inline>
        </w:drawing>
      </w:r>
      <w:r>
        <w:rPr>
          <w:rStyle w:val="translated-span"/>
          <w:sz w:val="16"/>
          <w:szCs w:val="16"/>
        </w:rPr>
        <w:t>，以及相应的简单二叉搜索树，其中每个节点都包含字段</w:t>
      </w:r>
      <w:r>
        <w:rPr>
          <w:rStyle w:val="translated-span"/>
          <w:sz w:val="16"/>
          <w:szCs w:val="16"/>
        </w:rPr>
        <w:t>。</w:t>
      </w:r>
      <w:r>
        <w:rPr>
          <w:rStyle w:val="translated-span"/>
          <w:rFonts w:ascii="Cambria" w:hAnsi="Cambria"/>
          <w:i/>
          <w:iCs/>
          <w:sz w:val="16"/>
          <w:szCs w:val="16"/>
        </w:rPr>
        <w:t>d</w:t>
      </w:r>
    </w:p>
    <w:p w:rsidR="00000000" w:rsidRDefault="009C5C4C">
      <w:pPr>
        <w:ind w:left="4"/>
      </w:pPr>
      <w:r>
        <w:rPr>
          <w:rStyle w:val="translated-span"/>
        </w:rPr>
        <w:t>在可排序规则集的一般情况下，我们证明了（</w:t>
      </w:r>
      <w:r>
        <w:rPr>
          <w:rStyle w:val="translated-span"/>
        </w:rPr>
        <w:t>d+logn</w:t>
      </w:r>
      <w:r>
        <w:rPr>
          <w:rStyle w:val="translated-span"/>
        </w:rPr>
        <w:t>）结果是可以得到的</w:t>
      </w:r>
      <w:r>
        <w:rPr>
          <w:rStyle w:val="translated-span"/>
        </w:rPr>
        <w:t>。</w:t>
      </w:r>
      <w:r>
        <w:rPr>
          <w:rStyle w:val="translated-span"/>
        </w:rPr>
        <w:t>首先，所有键按词法顺序进行比较，因为根据可排序规则集的定义，字段顺序本质上是自然顺序的置换</w:t>
      </w:r>
      <w:r>
        <w:rPr>
          <w:rStyle w:val="translated-span"/>
        </w:rPr>
        <w:t>[1..d]</w:t>
      </w:r>
      <w:r>
        <w:rPr>
          <w:rStyle w:val="translated-span"/>
        </w:rPr>
        <w:t>。</w:t>
      </w:r>
      <w:r>
        <w:rPr>
          <w:rStyle w:val="translated-span"/>
        </w:rPr>
        <w:t>此外，根据可排序规则集的定义，如果两个规则在</w:t>
      </w:r>
      <w:r>
        <w:rPr>
          <w:rStyle w:val="translated-span"/>
        </w:rPr>
        <w:t>[f</w:t>
      </w:r>
      <w:r>
        <w:rPr>
          <w:rStyle w:val="translated-span"/>
        </w:rPr>
        <w:t>（</w:t>
      </w:r>
      <w:r>
        <w:rPr>
          <w:rStyle w:val="translated-span"/>
        </w:rPr>
        <w:t>1</w:t>
      </w:r>
      <w:r>
        <w:rPr>
          <w:rStyle w:val="translated-span"/>
        </w:rPr>
        <w:t>），</w:t>
      </w:r>
      <w:r>
        <w:rPr>
          <w:rStyle w:val="translated-span"/>
        </w:rPr>
        <w:t>f</w:t>
      </w:r>
      <w:r>
        <w:rPr>
          <w:rStyle w:val="translated-span"/>
        </w:rPr>
        <w:t>（</w:t>
      </w:r>
      <w:r>
        <w:rPr>
          <w:rStyle w:val="translated-span"/>
        </w:rPr>
        <w:t>2</w:t>
      </w:r>
      <w:r>
        <w:rPr>
          <w:rStyle w:val="translated-span"/>
        </w:rPr>
        <w:t>），</w:t>
      </w:r>
      <w:r>
        <w:rPr>
          <w:rStyle w:val="translated-span"/>
        </w:rPr>
        <w:t>…</w:t>
      </w:r>
      <w:r>
        <w:rPr>
          <w:rStyle w:val="translated-span"/>
        </w:rPr>
        <w:t>，</w:t>
      </w:r>
      <w:r>
        <w:rPr>
          <w:rStyle w:val="translated-span"/>
        </w:rPr>
        <w:t>f</w:t>
      </w:r>
      <w:r>
        <w:rPr>
          <w:rStyle w:val="translated-span"/>
        </w:rPr>
        <w:t>（</w:t>
      </w:r>
      <w:r>
        <w:rPr>
          <w:rStyle w:val="translated-span"/>
        </w:rPr>
        <w:t>i</w:t>
      </w:r>
      <w:r>
        <w:rPr>
          <w:rStyle w:val="translated-span"/>
        </w:rPr>
        <w:t>−</w:t>
      </w:r>
      <w:r>
        <w:rPr>
          <w:rStyle w:val="translated-span"/>
        </w:rPr>
        <w:t>1</w:t>
      </w:r>
      <w:r>
        <w:rPr>
          <w:rStyle w:val="translated-span"/>
        </w:rPr>
        <w:t>）</w:t>
      </w:r>
      <w:r>
        <w:rPr>
          <w:rStyle w:val="translated-span"/>
        </w:rPr>
        <w:t>]</w:t>
      </w:r>
      <w:r>
        <w:rPr>
          <w:rStyle w:val="translated-span"/>
        </w:rPr>
        <w:t>中相同，则在（</w:t>
      </w:r>
      <w:r>
        <w:rPr>
          <w:rStyle w:val="translated-span"/>
        </w:rPr>
        <w:t>i</w:t>
      </w:r>
      <w:r>
        <w:rPr>
          <w:rStyle w:val="translated-span"/>
        </w:rPr>
        <w:t>）处，它们要么完全重叠，要么</w:t>
      </w:r>
      <w:r>
        <w:rPr>
          <w:rStyle w:val="translated-span"/>
        </w:rPr>
        <w:t>没有交集</w:t>
      </w:r>
      <w:r>
        <w:rPr>
          <w:rStyle w:val="translated-span"/>
        </w:rPr>
        <w:t>。</w:t>
      </w:r>
      <w:r>
        <w:rPr>
          <w:rStyle w:val="translated-span"/>
        </w:rPr>
        <w:t>这个属性允许我们构造一个</w:t>
      </w:r>
      <w:r>
        <w:rPr>
          <w:rStyle w:val="translated-span"/>
        </w:rPr>
        <w:t>MITree</w:t>
      </w:r>
      <w:r>
        <w:rPr>
          <w:rStyle w:val="translated-span"/>
        </w:rPr>
        <w:t>，它的行为就像间隔只是一个点</w:t>
      </w:r>
      <w:r>
        <w:rPr>
          <w:rStyle w:val="translated-span"/>
        </w:rPr>
        <w:t>。</w:t>
      </w:r>
      <w:r>
        <w:rPr>
          <w:rStyle w:val="translated-span"/>
        </w:rPr>
        <w:t>因此，我们可以使用相同的平衡启发式来实现（</w:t>
      </w:r>
      <w:r>
        <w:rPr>
          <w:rStyle w:val="translated-span"/>
        </w:rPr>
        <w:t>d+logn</w:t>
      </w:r>
      <w:r>
        <w:rPr>
          <w:rStyle w:val="translated-span"/>
        </w:rPr>
        <w:t>）动态时间</w:t>
      </w:r>
      <w:r>
        <w:rPr>
          <w:rStyle w:val="translated-span"/>
        </w:rPr>
        <w:t>。</w:t>
      </w:r>
      <w:r>
        <w:rPr>
          <w:rStyle w:val="translated-span"/>
        </w:rPr>
        <w:t>搜索过程与点键相同，只是我们需要额外检查每个间隔树节点的间隔</w:t>
      </w:r>
      <w:r>
        <w:rPr>
          <w:rStyle w:val="translated-span"/>
        </w:rPr>
        <w:t>。</w:t>
      </w:r>
      <w:r>
        <w:rPr>
          <w:rStyle w:val="translated-span"/>
          <w:rFonts w:ascii="Cambria" w:hAnsi="Cambria"/>
          <w:i/>
          <w:iCs/>
        </w:rPr>
        <w:t>O</w:t>
      </w:r>
      <w:r>
        <w:rPr>
          <w:rStyle w:val="translated-span"/>
          <w:rFonts w:ascii="Cambria" w:hAnsi="Cambria"/>
          <w:i/>
          <w:iCs/>
        </w:rPr>
        <w:t>f</w:t>
      </w:r>
      <w:r>
        <w:rPr>
          <w:rFonts w:ascii="Cambria" w:hAnsi="Cambria"/>
          <w:i/>
          <w:iCs/>
          <w:sz w:val="31"/>
          <w:szCs w:val="31"/>
          <w:vertAlign w:val="superscript"/>
        </w:rPr>
        <w:t xml:space="preserve"> </w:t>
      </w:r>
      <w:r>
        <w:rPr>
          <w:rStyle w:val="translated-span"/>
          <w:rFonts w:ascii="Cambria" w:hAnsi="Cambria"/>
          <w:i/>
          <w:iCs/>
        </w:rPr>
        <w:t>f</w:t>
      </w:r>
      <w:r>
        <w:rPr>
          <w:rStyle w:val="translated-span"/>
          <w:rFonts w:ascii="Cambria" w:hAnsi="Cambria"/>
          <w:i/>
          <w:iCs/>
        </w:rPr>
        <w:t>O</w:t>
      </w:r>
    </w:p>
    <w:p w:rsidR="00000000" w:rsidRDefault="009C5C4C">
      <w:pPr>
        <w:ind w:left="218" w:firstLine="0"/>
      </w:pPr>
      <w:r>
        <w:rPr>
          <w:rStyle w:val="translated-span"/>
        </w:rPr>
        <w:t>这些结果产生了以下定理</w:t>
      </w:r>
      <w:r>
        <w:rPr>
          <w:rStyle w:val="translated-span"/>
        </w:rPr>
        <w:t>。</w:t>
      </w:r>
    </w:p>
    <w:p w:rsidR="00000000" w:rsidRDefault="009C5C4C">
      <w:pPr>
        <w:spacing w:after="0" w:line="268" w:lineRule="auto"/>
        <w:ind w:left="4" w:firstLine="199"/>
      </w:pPr>
      <w:r>
        <w:rPr>
          <w:rStyle w:val="translated-span"/>
          <w:i/>
          <w:iCs/>
        </w:rPr>
        <w:t>定理</w:t>
      </w:r>
      <w:r>
        <w:rPr>
          <w:rStyle w:val="translated-span"/>
          <w:i/>
          <w:iCs/>
        </w:rPr>
        <w:t>1</w:t>
      </w:r>
      <w:r>
        <w:rPr>
          <w:rStyle w:val="translated-span"/>
          <w:i/>
          <w:iCs/>
        </w:rPr>
        <w:t>：给定可排序规则集，多维区间树（</w:t>
      </w:r>
      <w:r>
        <w:rPr>
          <w:rStyle w:val="translated-span"/>
          <w:i/>
          <w:iCs/>
        </w:rPr>
        <w:t>MITree</w:t>
      </w:r>
      <w:r>
        <w:rPr>
          <w:rStyle w:val="translated-span"/>
          <w:i/>
          <w:iCs/>
        </w:rPr>
        <w:t>）支持</w:t>
      </w:r>
      <w:r>
        <w:rPr>
          <w:rStyle w:val="translated-span"/>
          <w:i/>
          <w:iCs/>
        </w:rPr>
        <w:t>在</w:t>
      </w:r>
      <w:r>
        <w:rPr>
          <w:rStyle w:val="translated-span"/>
          <w:rFonts w:ascii="Cambria" w:hAnsi="Cambria"/>
          <w:i/>
          <w:iCs/>
        </w:rPr>
        <w:t>O</w:t>
      </w:r>
      <w:r>
        <w:rPr>
          <w:rStyle w:val="translated-span"/>
          <w:rFonts w:ascii="Cambria" w:hAnsi="Cambria"/>
        </w:rPr>
        <w:t>（</w:t>
      </w:r>
      <w:r>
        <w:rPr>
          <w:rStyle w:val="translated-span"/>
          <w:rFonts w:ascii="Cambria" w:hAnsi="Cambria"/>
        </w:rPr>
        <w:t>d+logn</w:t>
      </w:r>
      <w:r>
        <w:rPr>
          <w:rStyle w:val="translated-span"/>
          <w:rFonts w:ascii="Cambria" w:hAnsi="Cambria"/>
        </w:rPr>
        <w:t>）</w:t>
      </w:r>
      <w:r>
        <w:rPr>
          <w:rStyle w:val="translated-span"/>
          <w:i/>
          <w:iCs/>
        </w:rPr>
        <w:t>只使用线性空间的时间</w:t>
      </w:r>
      <w:r>
        <w:rPr>
          <w:rStyle w:val="translated-span"/>
          <w:i/>
          <w:iCs/>
        </w:rPr>
        <w:t>。</w:t>
      </w:r>
    </w:p>
    <w:p w:rsidR="00000000" w:rsidRDefault="009C5C4C">
      <w:pPr>
        <w:spacing w:after="169"/>
        <w:ind w:left="4"/>
      </w:pPr>
      <w:r>
        <w:rPr>
          <w:rStyle w:val="translated-span"/>
        </w:rPr>
        <w:t>我们执行一个额外的路径压缩优化</w:t>
      </w:r>
      <w:r>
        <w:rPr>
          <w:rStyle w:val="translated-span"/>
        </w:rPr>
        <w:t>。</w:t>
      </w:r>
      <w:r>
        <w:rPr>
          <w:rStyle w:val="translated-span"/>
        </w:rPr>
        <w:t>我们删除多维间隔树中每个字段的重复间隔，以便每个唯一的间隔由多个规则共享</w:t>
      </w:r>
      <w:r>
        <w:rPr>
          <w:rStyle w:val="translated-span"/>
        </w:rPr>
        <w:t>。</w:t>
      </w:r>
      <w:r>
        <w:rPr>
          <w:rStyle w:val="translated-span"/>
        </w:rPr>
        <w:t>因此，每个节点代表给定字段中的特定间隔</w:t>
      </w:r>
      <w:r>
        <w:rPr>
          <w:rStyle w:val="translated-span"/>
        </w:rPr>
        <w:t>。</w:t>
      </w:r>
      <w:r>
        <w:rPr>
          <w:rStyle w:val="translated-span"/>
        </w:rPr>
        <w:t>因此，每个子节点都有第三</w:t>
      </w:r>
      <w:r>
        <w:rPr>
          <w:rStyle w:val="translated-span"/>
        </w:rPr>
        <w:t>个子节点，其中包含匹配的规则</w:t>
      </w:r>
      <w:r>
        <w:rPr>
          <w:rStyle w:val="translated-span"/>
        </w:rPr>
        <w:t>。</w:t>
      </w:r>
      <w:r>
        <w:rPr>
          <w:rStyle w:val="translated-span"/>
        </w:rPr>
        <w:t>图</w:t>
      </w:r>
      <w:r>
        <w:rPr>
          <w:rStyle w:val="translated-span"/>
        </w:rPr>
        <w:t>4</w:t>
      </w:r>
      <w:r>
        <w:rPr>
          <w:rStyle w:val="translated-span"/>
        </w:rPr>
        <w:t>显示了图</w:t>
      </w:r>
      <w:r>
        <w:rPr>
          <w:rStyle w:val="translated-span"/>
        </w:rPr>
        <w:t>3</w:t>
      </w:r>
      <w:r>
        <w:rPr>
          <w:rStyle w:val="translated-span"/>
        </w:rPr>
        <w:t>中规则集的</w:t>
      </w:r>
      <w:r>
        <w:rPr>
          <w:rStyle w:val="translated-span"/>
        </w:rPr>
        <w:t>MITree</w:t>
      </w:r>
      <w:r>
        <w:rPr>
          <w:rStyle w:val="translated-span"/>
        </w:rPr>
        <w:t>。</w:t>
      </w:r>
      <w:r>
        <w:rPr>
          <w:rStyle w:val="translated-span"/>
        </w:rPr>
        <w:t>设（</w:t>
      </w:r>
      <w:r>
        <w:rPr>
          <w:rStyle w:val="translated-span"/>
        </w:rPr>
        <w:t>v</w:t>
      </w:r>
      <w:r>
        <w:rPr>
          <w:rStyle w:val="translated-span"/>
        </w:rPr>
        <w:t>）是匹配节点的规则数</w:t>
      </w:r>
      <w:r>
        <w:rPr>
          <w:rStyle w:val="translated-span"/>
        </w:rPr>
        <w:t>。</w:t>
      </w:r>
      <w:r>
        <w:rPr>
          <w:rStyle w:val="translated-span"/>
        </w:rPr>
        <w:t>我们观察到从早期场到后期场的变化</w:t>
      </w:r>
      <w:r>
        <w:rPr>
          <w:rStyle w:val="translated-span"/>
        </w:rPr>
        <w:t>。</w:t>
      </w:r>
      <w:r>
        <w:rPr>
          <w:rStyle w:val="translated-span"/>
        </w:rPr>
        <w:t>因此，如果（</w:t>
      </w:r>
      <w:r>
        <w:rPr>
          <w:rStyle w:val="translated-span"/>
        </w:rPr>
        <w:t>v</w:t>
      </w:r>
      <w:r>
        <w:rPr>
          <w:rStyle w:val="translated-span"/>
        </w:rPr>
        <w:t>）</w:t>
      </w:r>
      <w:r>
        <w:rPr>
          <w:rStyle w:val="translated-span"/>
        </w:rPr>
        <w:t>=1</w:t>
      </w:r>
      <w:r>
        <w:rPr>
          <w:rStyle w:val="translated-span"/>
        </w:rPr>
        <w:t>，那么只有一个规则可以匹配</w:t>
      </w:r>
      <w:r>
        <w:rPr>
          <w:rStyle w:val="translated-span"/>
        </w:rPr>
        <w:t>。</w:t>
      </w:r>
      <w:r>
        <w:rPr>
          <w:rStyle w:val="translated-span"/>
        </w:rPr>
        <w:t>在本例中，我们存储了与的剩余字段，如图</w:t>
      </w:r>
      <w:r>
        <w:rPr>
          <w:rStyle w:val="translated-span"/>
        </w:rPr>
        <w:t>4</w:t>
      </w:r>
      <w:r>
        <w:rPr>
          <w:rStyle w:val="translated-span"/>
        </w:rPr>
        <w:t>所示</w:t>
      </w:r>
      <w:r>
        <w:rPr>
          <w:rStyle w:val="translated-span"/>
        </w:rPr>
        <w:t>。</w:t>
      </w:r>
      <w:r>
        <w:rPr>
          <w:rStyle w:val="translated-span"/>
        </w:rPr>
        <w:t>在本文的其余部分，我们使用</w:t>
      </w:r>
      <w:r>
        <w:rPr>
          <w:rStyle w:val="translated-span"/>
        </w:rPr>
        <w:t>MITree</w:t>
      </w:r>
      <w:r>
        <w:rPr>
          <w:rStyle w:val="translated-span"/>
        </w:rPr>
        <w:t>来表示压缩的</w:t>
      </w:r>
      <w:r>
        <w:rPr>
          <w:rStyle w:val="translated-span"/>
        </w:rPr>
        <w:t>MITree</w:t>
      </w:r>
      <w:r>
        <w:rPr>
          <w:rStyle w:val="translated-span"/>
        </w:rPr>
        <w:t>。</w:t>
      </w:r>
      <w:r>
        <w:rPr>
          <w:rStyle w:val="translated-span"/>
          <w:rFonts w:ascii="Cambria" w:hAnsi="Cambria"/>
          <w:i/>
          <w:iCs/>
        </w:rPr>
        <w:t>五</w:t>
      </w:r>
      <w:r>
        <w:rPr>
          <w:rStyle w:val="translated-span"/>
          <w:rFonts w:ascii="Cambria" w:hAnsi="Cambria"/>
          <w:i/>
          <w:iCs/>
        </w:rPr>
        <w:t>五</w:t>
      </w:r>
      <w:r>
        <w:rPr>
          <w:rStyle w:val="translated-span"/>
          <w:rFonts w:ascii="Cambria" w:hAnsi="Cambria"/>
          <w:i/>
          <w:iCs/>
        </w:rPr>
        <w:t>五</w:t>
      </w:r>
      <w:r>
        <w:rPr>
          <w:rStyle w:val="translated-span"/>
          <w:rFonts w:ascii="Cambria" w:hAnsi="Cambria"/>
          <w:i/>
          <w:iCs/>
        </w:rPr>
        <w:t>c</w:t>
      </w:r>
      <w:r>
        <w:rPr>
          <w:rStyle w:val="translated-span"/>
          <w:rFonts w:ascii="Cambria" w:hAnsi="Cambria"/>
          <w:i/>
          <w:iCs/>
        </w:rPr>
        <w:t>五</w:t>
      </w:r>
      <w:r>
        <w:rPr>
          <w:rStyle w:val="translated-span"/>
          <w:rFonts w:ascii="Cambria" w:hAnsi="Cambria"/>
          <w:i/>
          <w:iCs/>
        </w:rPr>
        <w:t>c</w:t>
      </w:r>
      <w:r>
        <w:rPr>
          <w:rStyle w:val="translated-span"/>
          <w:rFonts w:ascii="Cambria" w:hAnsi="Cambria"/>
          <w:i/>
          <w:iCs/>
        </w:rPr>
        <w:t>c</w:t>
      </w:r>
      <w:r>
        <w:rPr>
          <w:rStyle w:val="translated-span"/>
          <w:rFonts w:ascii="Cambria" w:hAnsi="Cambria"/>
          <w:i/>
          <w:iCs/>
        </w:rPr>
        <w:t>r</w:t>
      </w:r>
      <w:r>
        <w:rPr>
          <w:rStyle w:val="translated-span"/>
          <w:rFonts w:ascii="Cambria" w:hAnsi="Cambria"/>
          <w:i/>
          <w:iCs/>
        </w:rPr>
        <w:t>r</w:t>
      </w:r>
      <w:r>
        <w:rPr>
          <w:rStyle w:val="translated-span"/>
          <w:rFonts w:ascii="Cambria" w:hAnsi="Cambria"/>
          <w:i/>
          <w:iCs/>
        </w:rPr>
        <w:t>五</w:t>
      </w:r>
    </w:p>
    <w:p w:rsidR="00000000" w:rsidRDefault="009C5C4C">
      <w:pPr>
        <w:pStyle w:val="1"/>
        <w:ind w:left="22" w:right="4"/>
      </w:pPr>
      <w:r>
        <w:rPr>
          <w:rStyle w:val="translated-span"/>
          <w:sz w:val="20"/>
          <w:szCs w:val="20"/>
        </w:rPr>
        <w:t>五、</w:t>
      </w:r>
      <w:r>
        <w:rPr>
          <w:rStyle w:val="translated-span"/>
          <w:sz w:val="20"/>
          <w:szCs w:val="20"/>
        </w:rPr>
        <w:t xml:space="preserve"> </w:t>
      </w:r>
      <w:r>
        <w:rPr>
          <w:rStyle w:val="translated-span"/>
          <w:sz w:val="20"/>
          <w:szCs w:val="20"/>
        </w:rPr>
        <w:t>脱机可排序规则集分</w:t>
      </w:r>
      <w:r>
        <w:rPr>
          <w:rStyle w:val="translated-span"/>
          <w:sz w:val="20"/>
          <w:szCs w:val="20"/>
        </w:rPr>
        <w:t>区</w:t>
      </w:r>
    </w:p>
    <w:p w:rsidR="00000000" w:rsidRDefault="009C5C4C">
      <w:pPr>
        <w:ind w:left="4"/>
      </w:pPr>
      <w:r>
        <w:rPr>
          <w:rStyle w:val="translated-span"/>
        </w:rPr>
        <w:t>规则集不一定是可排序的，因此我们必须将规则集划分为一组可排序的规则集</w:t>
      </w:r>
      <w:r>
        <w:rPr>
          <w:rStyle w:val="translated-span"/>
        </w:rPr>
        <w:t>。</w:t>
      </w:r>
      <w:r>
        <w:rPr>
          <w:rStyle w:val="translated-span"/>
        </w:rPr>
        <w:t>由于分类时间取决于分区后可排序规则集的数量，因此我们的目标是开发高效的可排序规则集划分算法，以最小化可排</w:t>
      </w:r>
      <w:r>
        <w:rPr>
          <w:rStyle w:val="translated-span"/>
        </w:rPr>
        <w:t>序规则集的数量</w:t>
      </w:r>
      <w:r>
        <w:rPr>
          <w:rStyle w:val="translated-span"/>
        </w:rPr>
        <w:t>。</w:t>
      </w:r>
      <w:r>
        <w:rPr>
          <w:rStyle w:val="translated-span"/>
        </w:rPr>
        <w:t>在这里，我们考虑所有规则都是先验已知的离线问题</w:t>
      </w:r>
      <w:r>
        <w:rPr>
          <w:rStyle w:val="translated-span"/>
        </w:rPr>
        <w:t>。</w:t>
      </w:r>
      <w:r>
        <w:rPr>
          <w:rStyle w:val="translated-span"/>
        </w:rPr>
        <w:t>我们首先观察到离线规则集划分问题本质上是交集图的着色（稍后定义）</w:t>
      </w:r>
      <w:r>
        <w:rPr>
          <w:rStyle w:val="translated-span"/>
        </w:rPr>
        <w:t>！</w:t>
      </w:r>
      <w:r>
        <w:rPr>
          <w:rStyle w:val="translated-span"/>
        </w:rPr>
        <w:t>可排序规则集的可能字段顺序</w:t>
      </w:r>
      <w:r>
        <w:rPr>
          <w:rStyle w:val="translated-span"/>
        </w:rPr>
        <w:t>。</w:t>
      </w:r>
      <w:r>
        <w:rPr>
          <w:rStyle w:val="translated-span"/>
          <w:rFonts w:ascii="Cambria" w:hAnsi="Cambria"/>
          <w:i/>
          <w:iCs/>
        </w:rPr>
        <w:t>d</w:t>
      </w:r>
    </w:p>
    <w:p w:rsidR="00000000" w:rsidRDefault="009C5C4C">
      <w:pPr>
        <w:spacing w:after="0"/>
        <w:ind w:left="10" w:right="-4" w:hanging="10"/>
        <w:jc w:val="right"/>
      </w:pPr>
      <w:r>
        <w:rPr>
          <w:rStyle w:val="translated-span"/>
        </w:rPr>
        <w:t>形式上，基本方法是将规则集划分</w:t>
      </w:r>
      <w:r>
        <w:rPr>
          <w:rStyle w:val="translated-span"/>
        </w:rPr>
        <w:t>为</w:t>
      </w:r>
      <w:r>
        <w:rPr>
          <w:rStyle w:val="translated-span"/>
          <w:rFonts w:ascii="Cambria" w:hAnsi="Cambria"/>
          <w:i/>
          <w:iCs/>
        </w:rPr>
        <w:t>R</w:t>
      </w:r>
      <w:r>
        <w:rPr>
          <w:rStyle w:val="translated-span"/>
          <w:rFonts w:ascii="Cambria" w:hAnsi="Cambria"/>
          <w:i/>
          <w:iCs/>
        </w:rPr>
        <w:t>χ</w:t>
      </w:r>
    </w:p>
    <w:p w:rsidR="00000000" w:rsidRDefault="009C5C4C">
      <w:pPr>
        <w:ind w:left="4" w:firstLine="0"/>
      </w:pPr>
      <w:r>
        <w:rPr>
          <w:rStyle w:val="translated-span"/>
        </w:rPr>
        <w:t>有序规则集，其</w:t>
      </w:r>
      <w:r>
        <w:rPr>
          <w:rStyle w:val="translated-span"/>
        </w:rPr>
        <w:t>中</w:t>
      </w:r>
    </w:p>
    <w:p w:rsidR="00000000" w:rsidRDefault="009C5C4C">
      <w:pPr>
        <w:ind w:left="63" w:hanging="59"/>
      </w:pPr>
      <w:r>
        <w:rPr>
          <w:noProof/>
        </w:rPr>
        <w:drawing>
          <wp:inline distT="0" distB="0" distL="0" distR="0">
            <wp:extent cx="876300" cy="152400"/>
            <wp:effectExtent l="0" t="0" r="0" b="0"/>
            <wp:docPr id="55" name="Picture 7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40"/>
                    <pic:cNvPicPr>
                      <a:picLocks noChangeAspect="1" noChangeArrowheads="1"/>
                    </pic:cNvPicPr>
                  </pic:nvPicPr>
                  <pic:blipFill>
                    <a:blip r:embed="rId96" r:link="rId97">
                      <a:extLst>
                        <a:ext uri="{28A0092B-C50C-407E-A947-70E740481C1C}">
                          <a14:useLocalDpi xmlns:a14="http://schemas.microsoft.com/office/drawing/2010/main" val="0"/>
                        </a:ext>
                      </a:extLst>
                    </a:blip>
                    <a:srcRect/>
                    <a:stretch>
                      <a:fillRect/>
                    </a:stretch>
                  </pic:blipFill>
                  <pic:spPr bwMode="auto">
                    <a:xfrm>
                      <a:off x="0" y="0"/>
                      <a:ext cx="876300" cy="152400"/>
                    </a:xfrm>
                    <a:prstGeom prst="rect">
                      <a:avLst/>
                    </a:prstGeom>
                    <a:noFill/>
                    <a:ln>
                      <a:noFill/>
                    </a:ln>
                  </pic:spPr>
                </pic:pic>
              </a:graphicData>
            </a:graphic>
          </wp:inline>
        </w:drawing>
      </w:r>
      <w:r>
        <w:rPr>
          <w:rStyle w:val="translated-span"/>
        </w:rPr>
        <w:t>，每个子集在字段顺序下可排序（</w:t>
      </w:r>
      <w:r>
        <w:rPr>
          <w:rStyle w:val="translated-span"/>
        </w:rPr>
        <w:t>i</w:t>
      </w:r>
      <w:r>
        <w:rPr>
          <w:rStyle w:val="translated-span"/>
        </w:rPr>
        <w:t>）</w:t>
      </w:r>
      <w:r>
        <w:rPr>
          <w:rStyle w:val="translated-span"/>
          <w:rFonts w:ascii="Cambria" w:hAnsi="Cambria"/>
          <w:i/>
          <w:iCs/>
        </w:rPr>
        <w:t>里</w:t>
      </w:r>
      <w:r>
        <w:rPr>
          <w:rStyle w:val="translated-span"/>
          <w:rFonts w:ascii="Cambria" w:hAnsi="Cambria"/>
          <w:i/>
          <w:iCs/>
        </w:rPr>
        <w:t>f</w:t>
      </w:r>
      <w:r>
        <w:rPr>
          <w:rStyle w:val="translated-span"/>
        </w:rPr>
        <w:t>.</w:t>
      </w:r>
      <w:r>
        <w:rPr>
          <w:rStyle w:val="translated-span"/>
        </w:rPr>
        <w:t xml:space="preserve"> </w:t>
      </w:r>
      <w:r>
        <w:rPr>
          <w:rStyle w:val="translated-span"/>
        </w:rPr>
        <w:t>字段顺序之间没有关</w:t>
      </w:r>
      <w:r>
        <w:rPr>
          <w:rStyle w:val="translated-span"/>
        </w:rPr>
        <w:t>系</w:t>
      </w:r>
    </w:p>
    <w:p w:rsidR="00000000" w:rsidRDefault="009C5C4C">
      <w:pPr>
        <w:spacing w:after="189"/>
        <w:ind w:left="208" w:firstLine="0"/>
        <w:jc w:val="left"/>
      </w:pPr>
      <w:r>
        <w:rPr>
          <w:noProof/>
        </w:rPr>
        <w:drawing>
          <wp:inline distT="0" distB="0" distL="0" distR="0">
            <wp:extent cx="2914650" cy="1266825"/>
            <wp:effectExtent l="0" t="0" r="0" b="9525"/>
            <wp:docPr id="56" name="Picture 7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42"/>
                    <pic:cNvPicPr>
                      <a:picLocks noChangeAspect="1" noChangeArrowheads="1"/>
                    </pic:cNvPicPr>
                  </pic:nvPicPr>
                  <pic:blipFill>
                    <a:blip r:embed="rId98" r:link="rId99">
                      <a:extLst>
                        <a:ext uri="{28A0092B-C50C-407E-A947-70E740481C1C}">
                          <a14:useLocalDpi xmlns:a14="http://schemas.microsoft.com/office/drawing/2010/main" val="0"/>
                        </a:ext>
                      </a:extLst>
                    </a:blip>
                    <a:srcRect/>
                    <a:stretch>
                      <a:fillRect/>
                    </a:stretch>
                  </pic:blipFill>
                  <pic:spPr bwMode="auto">
                    <a:xfrm>
                      <a:off x="0" y="0"/>
                      <a:ext cx="2914650" cy="1266825"/>
                    </a:xfrm>
                    <a:prstGeom prst="rect">
                      <a:avLst/>
                    </a:prstGeom>
                    <a:noFill/>
                    <a:ln>
                      <a:noFill/>
                    </a:ln>
                  </pic:spPr>
                </pic:pic>
              </a:graphicData>
            </a:graphic>
          </wp:inline>
        </w:drawing>
      </w:r>
    </w:p>
    <w:p w:rsidR="00000000" w:rsidRDefault="009C5C4C">
      <w:pPr>
        <w:spacing w:after="387" w:line="259" w:lineRule="auto"/>
        <w:ind w:left="15" w:hanging="10"/>
      </w:pPr>
      <w:r>
        <w:rPr>
          <w:rStyle w:val="translated-span"/>
          <w:sz w:val="16"/>
          <w:szCs w:val="16"/>
        </w:rPr>
        <w:t>图</w:t>
      </w:r>
      <w:r>
        <w:rPr>
          <w:rStyle w:val="translated-span"/>
          <w:sz w:val="16"/>
          <w:szCs w:val="16"/>
        </w:rPr>
        <w:t>4</w:t>
      </w:r>
      <w:r>
        <w:rPr>
          <w:rStyle w:val="translated-span"/>
          <w:sz w:val="16"/>
          <w:szCs w:val="16"/>
        </w:rPr>
        <w:t>。</w:t>
      </w:r>
      <w:r>
        <w:rPr>
          <w:rStyle w:val="translated-span"/>
          <w:sz w:val="16"/>
          <w:szCs w:val="16"/>
        </w:rPr>
        <w:t>我们从左（右）压缩的图形集合（</w:t>
      </w:r>
      <w:r>
        <w:rPr>
          <w:rStyle w:val="translated-span"/>
          <w:sz w:val="16"/>
          <w:szCs w:val="16"/>
        </w:rPr>
        <w:t>3</w:t>
      </w:r>
      <w:r>
        <w:rPr>
          <w:rStyle w:val="translated-span"/>
          <w:sz w:val="16"/>
          <w:szCs w:val="16"/>
        </w:rPr>
        <w:t>）对左（右）进行了压缩</w:t>
      </w:r>
      <w:r>
        <w:rPr>
          <w:rStyle w:val="translated-span"/>
          <w:sz w:val="16"/>
          <w:szCs w:val="16"/>
        </w:rPr>
        <w:t>。</w:t>
      </w:r>
      <w:r>
        <w:rPr>
          <w:rStyle w:val="translated-span"/>
          <w:sz w:val="16"/>
          <w:szCs w:val="16"/>
        </w:rPr>
        <w:t>常规的左、右子指针是黑色的，不跨越字段边界</w:t>
      </w:r>
      <w:r>
        <w:rPr>
          <w:rStyle w:val="translated-span"/>
          <w:sz w:val="16"/>
          <w:szCs w:val="16"/>
        </w:rPr>
        <w:t>。</w:t>
      </w:r>
      <w:r>
        <w:rPr>
          <w:rStyle w:val="translated-span"/>
          <w:sz w:val="16"/>
          <w:szCs w:val="16"/>
        </w:rPr>
        <w:t>下一个字段指针是红色和跨字段边界</w:t>
      </w:r>
      <w:r>
        <w:rPr>
          <w:rStyle w:val="translated-span"/>
          <w:sz w:val="16"/>
          <w:szCs w:val="16"/>
        </w:rPr>
        <w:t>。</w:t>
      </w:r>
      <w:r>
        <w:rPr>
          <w:rStyle w:val="translated-span"/>
          <w:sz w:val="16"/>
          <w:szCs w:val="16"/>
        </w:rPr>
        <w:t>在压缩的</w:t>
      </w:r>
      <w:r>
        <w:rPr>
          <w:rStyle w:val="translated-span"/>
          <w:sz w:val="16"/>
          <w:szCs w:val="16"/>
        </w:rPr>
        <w:t>MITree</w:t>
      </w:r>
      <w:r>
        <w:rPr>
          <w:rStyle w:val="translated-span"/>
          <w:sz w:val="16"/>
          <w:szCs w:val="16"/>
        </w:rPr>
        <w:t>中，权重为</w:t>
      </w:r>
      <w:r>
        <w:rPr>
          <w:rStyle w:val="translated-span"/>
          <w:sz w:val="16"/>
          <w:szCs w:val="16"/>
        </w:rPr>
        <w:t>1</w:t>
      </w:r>
      <w:r>
        <w:rPr>
          <w:rStyle w:val="translated-span"/>
          <w:sz w:val="16"/>
          <w:szCs w:val="16"/>
        </w:rPr>
        <w:t>的节点通过一个匹配规则进行标记</w:t>
      </w:r>
      <w:r>
        <w:rPr>
          <w:rStyle w:val="translated-span"/>
          <w:sz w:val="16"/>
          <w:szCs w:val="16"/>
        </w:rPr>
        <w:t>。</w:t>
      </w:r>
    </w:p>
    <w:p w:rsidR="00000000" w:rsidRDefault="009C5C4C">
      <w:pPr>
        <w:ind w:left="4" w:firstLine="0"/>
      </w:pPr>
      <w:r>
        <w:rPr>
          <w:noProof/>
        </w:rPr>
        <w:drawing>
          <wp:inline distT="0" distB="0" distL="0" distR="0">
            <wp:extent cx="457200" cy="161925"/>
            <wp:effectExtent l="0" t="0" r="0" b="9525"/>
            <wp:docPr id="57" name="Picture 7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34"/>
                    <pic:cNvPicPr>
                      <a:picLocks noChangeAspect="1" noChangeArrowheads="1"/>
                    </pic:cNvPicPr>
                  </pic:nvPicPr>
                  <pic:blipFill>
                    <a:blip r:embed="rId100" r:link="rId101">
                      <a:extLst>
                        <a:ext uri="{28A0092B-C50C-407E-A947-70E740481C1C}">
                          <a14:useLocalDpi xmlns:a14="http://schemas.microsoft.com/office/drawing/2010/main" val="0"/>
                        </a:ext>
                      </a:extLst>
                    </a:blip>
                    <a:srcRect/>
                    <a:stretch>
                      <a:fillRect/>
                    </a:stretch>
                  </pic:blipFill>
                  <pic:spPr bwMode="auto">
                    <a:xfrm>
                      <a:off x="0" y="0"/>
                      <a:ext cx="457200" cy="161925"/>
                    </a:xfrm>
                    <a:prstGeom prst="rect">
                      <a:avLst/>
                    </a:prstGeom>
                    <a:noFill/>
                    <a:ln>
                      <a:noFill/>
                    </a:ln>
                  </pic:spPr>
                </pic:pic>
              </a:graphicData>
            </a:graphic>
          </wp:inline>
        </w:drawing>
      </w:r>
      <w:r>
        <w:rPr>
          <w:rStyle w:val="translated-span"/>
        </w:rPr>
        <w:t>它们可能相同或不同</w:t>
      </w:r>
      <w:r>
        <w:rPr>
          <w:rStyle w:val="translated-span"/>
        </w:rPr>
        <w:t>。</w:t>
      </w:r>
      <w:r>
        <w:rPr>
          <w:rStyle w:val="translated-span"/>
        </w:rPr>
        <w:t>由</w:t>
      </w:r>
      <w:r>
        <w:rPr>
          <w:rStyle w:val="translated-span"/>
        </w:rPr>
        <w:t>…</w:t>
      </w:r>
      <w:r>
        <w:rPr>
          <w:rStyle w:val="translated-span"/>
        </w:rPr>
        <w:t>组</w:t>
      </w:r>
      <w:r>
        <w:rPr>
          <w:rStyle w:val="translated-span"/>
        </w:rPr>
        <w:t>成</w:t>
      </w:r>
      <w:r>
        <w:rPr>
          <w:rStyle w:val="translated-span"/>
          <w:rFonts w:ascii="Cambria" w:hAnsi="Cambria"/>
          <w:i/>
          <w:iCs/>
        </w:rPr>
        <w:t>R</w:t>
      </w:r>
      <w:r>
        <w:rPr>
          <w:rStyle w:val="translated-span"/>
          <w:rFonts w:ascii="Cambria" w:hAnsi="Cambria"/>
          <w:i/>
          <w:iCs/>
        </w:rPr>
        <w:t>n</w:t>
      </w:r>
      <w:r>
        <w:rPr>
          <w:rStyle w:val="translated-span"/>
        </w:rPr>
        <w:t>，可能重叠，</w:t>
      </w:r>
      <w:r>
        <w:rPr>
          <w:rStyle w:val="translated-span"/>
        </w:rPr>
        <w:t>-</w:t>
      </w:r>
      <w:r>
        <w:rPr>
          <w:rStyle w:val="translated-span"/>
        </w:rPr>
        <w:t>维度规</w:t>
      </w:r>
      <w:r>
        <w:rPr>
          <w:rStyle w:val="translated-span"/>
        </w:rPr>
        <w:t>则</w:t>
      </w:r>
      <w:r>
        <w:rPr>
          <w:rStyle w:val="translated-span"/>
          <w:rFonts w:ascii="Cambria" w:hAnsi="Cambria"/>
          <w:i/>
          <w:iCs/>
        </w:rPr>
        <w:t>五</w:t>
      </w:r>
      <w:r>
        <w:rPr>
          <w:rFonts w:ascii="Cambria" w:hAnsi="Cambria"/>
          <w:vertAlign w:val="subscript"/>
        </w:rPr>
        <w:t>1</w:t>
      </w:r>
      <w:r>
        <w:rPr>
          <w:rFonts w:ascii="Cambria" w:hAnsi="Cambria"/>
          <w:vertAlign w:val="subscript"/>
        </w:rPr>
        <w:t xml:space="preserve"> </w:t>
      </w:r>
      <w:r>
        <w:rPr>
          <w:rStyle w:val="translated-span"/>
        </w:rPr>
        <w:t>通过</w:t>
      </w:r>
      <w:r>
        <w:rPr>
          <w:rStyle w:val="translated-span"/>
        </w:rPr>
        <w:t>。</w:t>
      </w:r>
      <w:r>
        <w:rPr>
          <w:rStyle w:val="translated-span"/>
        </w:rPr>
        <w:t>为每一个</w:t>
      </w:r>
      <w:r>
        <w:rPr>
          <w:rStyle w:val="translated-span"/>
        </w:rPr>
        <w:t>！</w:t>
      </w:r>
      <w:r>
        <w:rPr>
          <w:rStyle w:val="translated-span"/>
        </w:rPr>
        <w:t>1</w:t>
      </w:r>
      <w:r>
        <w:rPr>
          <w:rStyle w:val="translated-span"/>
        </w:rPr>
        <w:t>≤</w:t>
      </w:r>
      <w:r>
        <w:rPr>
          <w:rStyle w:val="translated-span"/>
        </w:rPr>
        <w:t>i</w:t>
      </w:r>
      <w:r>
        <w:rPr>
          <w:rStyle w:val="translated-span"/>
        </w:rPr>
        <w:t>≤</w:t>
      </w:r>
      <w:r>
        <w:rPr>
          <w:rStyle w:val="translated-span"/>
        </w:rPr>
        <w:t>d</w:t>
      </w:r>
      <w:r>
        <w:rPr>
          <w:rStyle w:val="translated-span"/>
        </w:rPr>
        <w:t>的现场指令（</w:t>
      </w:r>
      <w:r>
        <w:rPr>
          <w:rStyle w:val="translated-span"/>
        </w:rPr>
        <w:t>i</w:t>
      </w:r>
      <w:r>
        <w:rPr>
          <w:rStyle w:val="translated-span"/>
        </w:rPr>
        <w:t>）</w:t>
      </w:r>
      <w:r>
        <w:rPr>
          <w:rStyle w:val="translated-span"/>
        </w:rPr>
        <w:t>！</w:t>
      </w:r>
      <w:r>
        <w:rPr>
          <w:rStyle w:val="translated-span"/>
        </w:rPr>
        <w:t>，我们定义了相应的区间图</w:t>
      </w:r>
      <w:r>
        <w:rPr>
          <w:rStyle w:val="translated-span"/>
        </w:rPr>
        <w:t>=</w:t>
      </w:r>
      <w:r>
        <w:rPr>
          <w:rStyle w:val="translated-span"/>
        </w:rPr>
        <w:t>（</w:t>
      </w:r>
      <w:r>
        <w:rPr>
          <w:rStyle w:val="translated-span"/>
        </w:rPr>
        <w:t>V</w:t>
      </w:r>
      <w:r>
        <w:rPr>
          <w:rStyle w:val="translated-span"/>
        </w:rPr>
        <w:t>，</w:t>
      </w:r>
      <w:r>
        <w:rPr>
          <w:rStyle w:val="translated-span"/>
        </w:rPr>
        <w:t>Ei</w:t>
      </w:r>
      <w:r>
        <w:rPr>
          <w:rStyle w:val="translated-span"/>
        </w:rPr>
        <w:t>），其中</w:t>
      </w:r>
      <w:r>
        <w:rPr>
          <w:rStyle w:val="translated-span"/>
        </w:rPr>
        <w:t>=</w:t>
      </w:r>
      <w:r>
        <w:rPr>
          <w:rStyle w:val="translated-span"/>
        </w:rPr>
        <w:t>R</w:t>
      </w:r>
      <w:r>
        <w:rPr>
          <w:rStyle w:val="translated-span"/>
          <w:rFonts w:ascii="Cambria" w:hAnsi="Cambria"/>
          <w:i/>
          <w:iCs/>
        </w:rPr>
        <w:t>越</w:t>
      </w:r>
      <w:r>
        <w:rPr>
          <w:rStyle w:val="translated-span"/>
          <w:rFonts w:ascii="Cambria" w:hAnsi="Cambria"/>
          <w:i/>
          <w:iCs/>
        </w:rPr>
        <w:t>南</w:t>
      </w:r>
      <w:r>
        <w:rPr>
          <w:rStyle w:val="translated-span"/>
          <w:rFonts w:ascii="Cambria" w:hAnsi="Cambria"/>
          <w:i/>
          <w:iCs/>
        </w:rPr>
        <w:t>d</w:t>
      </w:r>
      <w:r>
        <w:rPr>
          <w:rStyle w:val="translated-span"/>
          <w:rFonts w:ascii="Cambria" w:hAnsi="Cambria"/>
          <w:i/>
          <w:iCs/>
        </w:rPr>
        <w:t>f</w:t>
      </w:r>
      <w:r>
        <w:rPr>
          <w:rStyle w:val="translated-span"/>
          <w:rFonts w:ascii="Cambria" w:hAnsi="Cambria"/>
          <w:i/>
          <w:iCs/>
        </w:rPr>
        <w:t>地理标</w:t>
      </w:r>
      <w:r>
        <w:rPr>
          <w:rStyle w:val="translated-span"/>
          <w:rFonts w:ascii="Cambria" w:hAnsi="Cambria"/>
          <w:i/>
          <w:iCs/>
        </w:rPr>
        <w:t>志</w:t>
      </w:r>
      <w:r>
        <w:rPr>
          <w:rStyle w:val="translated-span"/>
          <w:rFonts w:ascii="Cambria" w:hAnsi="Cambria"/>
          <w:i/>
          <w:iCs/>
        </w:rPr>
        <w:t>五</w:t>
      </w:r>
      <w:r>
        <w:rPr>
          <w:rStyle w:val="translated-span"/>
        </w:rPr>
        <w:t>还有</w:t>
      </w:r>
      <w:r>
        <w:rPr>
          <w:rStyle w:val="translated-span"/>
        </w:rPr>
        <w:t>。</w:t>
      </w:r>
      <w:r>
        <w:rPr>
          <w:rStyle w:val="translated-span"/>
        </w:rPr>
        <w:t>然后定义区间多重图，每个边都用它对应的字段顺序来标记</w:t>
      </w:r>
      <w:r>
        <w:rPr>
          <w:rStyle w:val="translated-span"/>
        </w:rPr>
        <w:t>。</w:t>
      </w:r>
      <w:r>
        <w:rPr>
          <w:rStyle w:val="translated-span"/>
        </w:rPr>
        <w:t>我们的可排序规则集划分问题是找</w:t>
      </w:r>
      <w:r>
        <w:rPr>
          <w:rStyle w:val="translated-span"/>
        </w:rPr>
        <w:t>到</w:t>
      </w:r>
      <w:r>
        <w:rPr>
          <w:rStyle w:val="translated-span"/>
          <w:rFonts w:ascii="Cambria" w:hAnsi="Cambria"/>
          <w:i/>
          <w:iCs/>
        </w:rPr>
        <w:t>五</w:t>
      </w:r>
      <w:r>
        <w:rPr>
          <w:rStyle w:val="translated-span"/>
        </w:rPr>
        <w:t>其中相同颜色的节点在某些</w:t>
      </w:r>
      <w:r>
        <w:rPr>
          <w:rStyle w:val="translated-span"/>
        </w:rPr>
        <w:t>1</w:t>
      </w:r>
      <w:r>
        <w:rPr>
          <w:rStyle w:val="translated-span"/>
        </w:rPr>
        <w:t>≤</w:t>
      </w:r>
      <w:r>
        <w:rPr>
          <w:rStyle w:val="translated-span"/>
        </w:rPr>
        <w:t>i</w:t>
      </w:r>
      <w:r>
        <w:rPr>
          <w:rStyle w:val="translated-span"/>
        </w:rPr>
        <w:t>≤</w:t>
      </w:r>
      <w:r>
        <w:rPr>
          <w:rStyle w:val="translated-span"/>
        </w:rPr>
        <w:t>中形成一个独立的集合</w:t>
      </w:r>
      <w:r>
        <w:rPr>
          <w:rStyle w:val="translated-span"/>
        </w:rPr>
        <w:t>！</w:t>
      </w:r>
      <w:r>
        <w:rPr>
          <w:rStyle w:val="translated-span"/>
        </w:rPr>
        <w:t>；最小颜色数表示为（</w:t>
      </w:r>
      <w:r>
        <w:rPr>
          <w:rStyle w:val="translated-span"/>
        </w:rPr>
        <w:t>G</w:t>
      </w:r>
      <w:r>
        <w:rPr>
          <w:rStyle w:val="translated-span"/>
        </w:rPr>
        <w:t>）</w:t>
      </w:r>
      <w:r>
        <w:rPr>
          <w:rStyle w:val="translated-span"/>
        </w:rPr>
        <w:t>。</w:t>
      </w:r>
      <w:r>
        <w:rPr>
          <w:rStyle w:val="translated-span"/>
          <w:rFonts w:ascii="Cambria" w:hAnsi="Cambria"/>
          <w:i/>
          <w:iCs/>
        </w:rPr>
        <w:t>地理标</w:t>
      </w:r>
      <w:r>
        <w:rPr>
          <w:rStyle w:val="translated-span"/>
          <w:rFonts w:ascii="Cambria" w:hAnsi="Cambria"/>
          <w:i/>
          <w:iCs/>
        </w:rPr>
        <w:t>志</w:t>
      </w:r>
      <w:r>
        <w:rPr>
          <w:rStyle w:val="translated-span"/>
          <w:rFonts w:ascii="Cambria" w:hAnsi="Cambria"/>
          <w:i/>
          <w:iCs/>
          <w:sz w:val="31"/>
          <w:szCs w:val="31"/>
          <w:vertAlign w:val="superscript"/>
        </w:rPr>
        <w:t>d</w:t>
      </w:r>
      <w:r>
        <w:rPr>
          <w:rStyle w:val="translated-span"/>
          <w:rFonts w:ascii="Cambria" w:hAnsi="Cambria"/>
          <w:i/>
          <w:iCs/>
        </w:rPr>
        <w:t>χ</w:t>
      </w:r>
    </w:p>
    <w:p w:rsidR="00000000" w:rsidRDefault="009C5C4C">
      <w:pPr>
        <w:ind w:left="4"/>
      </w:pPr>
      <w:r>
        <w:rPr>
          <w:rStyle w:val="translated-span"/>
        </w:rPr>
        <w:t>我们的离线分区框架是在一些节点中找到一个最大的独立的未着色节点集</w:t>
      </w:r>
      <w:r>
        <w:rPr>
          <w:rStyle w:val="translated-span"/>
        </w:rPr>
        <w:t>。</w:t>
      </w:r>
      <w:r>
        <w:rPr>
          <w:rStyle w:val="translated-span"/>
        </w:rPr>
        <w:t>我们</w:t>
      </w:r>
      <w:r>
        <w:rPr>
          <w:rStyle w:val="translated-span"/>
        </w:rPr>
        <w:t>“</w:t>
      </w:r>
      <w:r>
        <w:rPr>
          <w:rStyle w:val="translated-span"/>
        </w:rPr>
        <w:t>着色</w:t>
      </w:r>
      <w:r>
        <w:rPr>
          <w:rStyle w:val="translated-span"/>
        </w:rPr>
        <w:t>”</w:t>
      </w:r>
      <w:r>
        <w:rPr>
          <w:rStyle w:val="translated-span"/>
        </w:rPr>
        <w:t>这些节点，这意味着我们将它们从当前规则集中移除以构建一个</w:t>
      </w:r>
      <w:r>
        <w:rPr>
          <w:rStyle w:val="translated-span"/>
        </w:rPr>
        <w:t>MITree</w:t>
      </w:r>
      <w:r>
        <w:rPr>
          <w:rStyle w:val="translated-span"/>
        </w:rPr>
        <w:t>。</w:t>
      </w:r>
      <w:r>
        <w:rPr>
          <w:rStyle w:val="translated-span"/>
        </w:rPr>
        <w:t>然</w:t>
      </w:r>
      <w:r>
        <w:rPr>
          <w:rStyle w:val="translated-span"/>
        </w:rPr>
        <w:t>后重复，直到所有节点都被着色</w:t>
      </w:r>
      <w:r>
        <w:rPr>
          <w:rStyle w:val="translated-span"/>
        </w:rPr>
        <w:t>。</w:t>
      </w:r>
      <w:r>
        <w:rPr>
          <w:rStyle w:val="translated-span"/>
        </w:rPr>
        <w:t>我们现在描述如何在其中一个中找到大量可排序的规则</w:t>
      </w:r>
      <w:r>
        <w:rPr>
          <w:rStyle w:val="translated-span"/>
        </w:rPr>
        <w:t>！</w:t>
      </w:r>
      <w:r>
        <w:rPr>
          <w:rStyle w:val="translated-span"/>
        </w:rPr>
        <w:t>可能的现场命令</w:t>
      </w:r>
      <w:r>
        <w:rPr>
          <w:rStyle w:val="translated-span"/>
        </w:rPr>
        <w:t>。</w:t>
      </w:r>
      <w:r>
        <w:rPr>
          <w:rStyle w:val="translated-span"/>
          <w:rFonts w:ascii="Cambria" w:hAnsi="Cambria"/>
          <w:i/>
          <w:iCs/>
        </w:rPr>
        <w:t>地理标</w:t>
      </w:r>
      <w:r>
        <w:rPr>
          <w:rStyle w:val="translated-span"/>
          <w:rFonts w:ascii="Cambria" w:hAnsi="Cambria"/>
          <w:i/>
          <w:iCs/>
        </w:rPr>
        <w:t>志</w:t>
      </w:r>
      <w:r>
        <w:rPr>
          <w:rStyle w:val="translated-span"/>
          <w:rFonts w:ascii="Cambria" w:hAnsi="Cambria"/>
          <w:i/>
          <w:iCs/>
        </w:rPr>
        <w:t>d</w:t>
      </w:r>
    </w:p>
    <w:p w:rsidR="00000000" w:rsidRDefault="009C5C4C">
      <w:pPr>
        <w:ind w:left="4"/>
      </w:pPr>
      <w:r>
        <w:rPr>
          <w:rStyle w:val="translated-span"/>
        </w:rPr>
        <w:t>我们使用</w:t>
      </w:r>
      <w:r>
        <w:rPr>
          <w:rStyle w:val="translated-span"/>
        </w:rPr>
        <w:t>[31]</w:t>
      </w:r>
      <w:r>
        <w:rPr>
          <w:rStyle w:val="translated-span"/>
        </w:rPr>
        <w:t>中的加权最大区间集来计算任何</w:t>
      </w:r>
      <w:r>
        <w:rPr>
          <w:rStyle w:val="translated-span"/>
        </w:rPr>
        <w:t>in</w:t>
      </w:r>
      <w:r>
        <w:rPr>
          <w:rStyle w:val="translated-span"/>
        </w:rPr>
        <w:t>（</w:t>
      </w:r>
      <w:r>
        <w:rPr>
          <w:rStyle w:val="translated-span"/>
        </w:rPr>
        <w:t>dnlogn</w:t>
      </w:r>
      <w:r>
        <w:rPr>
          <w:rStyle w:val="translated-span"/>
        </w:rPr>
        <w:t>）时间的最大独立集</w:t>
      </w:r>
      <w:r>
        <w:rPr>
          <w:rStyle w:val="translated-span"/>
        </w:rPr>
        <w:t>。</w:t>
      </w:r>
      <w:r>
        <w:rPr>
          <w:rStyle w:val="translated-span"/>
        </w:rPr>
        <w:t>既然有</w:t>
      </w:r>
      <w:r>
        <w:rPr>
          <w:rStyle w:val="translated-span"/>
        </w:rPr>
        <w:t>！</w:t>
      </w:r>
      <w:r>
        <w:rPr>
          <w:rStyle w:val="translated-span"/>
        </w:rPr>
        <w:t>可能的字段顺序，查找所有字段顺序的最大集合对于大型不可行</w:t>
      </w:r>
      <w:r>
        <w:rPr>
          <w:rStyle w:val="translated-span"/>
        </w:rPr>
        <w:t>。</w:t>
      </w:r>
      <w:r>
        <w:rPr>
          <w:rStyle w:val="translated-span"/>
        </w:rPr>
        <w:t>相反，我们提出了一个贪婪的近似，</w:t>
      </w:r>
      <w:r>
        <w:rPr>
          <w:rStyle w:val="translated-span"/>
        </w:rPr>
        <w:t>GrInd</w:t>
      </w:r>
      <w:r>
        <w:rPr>
          <w:rStyle w:val="translated-span"/>
        </w:rPr>
        <w:t>，它可以找到一个最大的独立集，并在和中以时间多项式运行</w:t>
      </w:r>
      <w:r>
        <w:rPr>
          <w:rStyle w:val="translated-span"/>
        </w:rPr>
        <w:t>。</w:t>
      </w:r>
      <w:r>
        <w:rPr>
          <w:rStyle w:val="translated-span"/>
        </w:rPr>
        <w:t>GrInd</w:t>
      </w:r>
      <w:r>
        <w:rPr>
          <w:rStyle w:val="translated-span"/>
        </w:rPr>
        <w:t>通过避免每个子问题的完全递归，同时选择和最大独立集来实现这一点</w:t>
      </w:r>
      <w:r>
        <w:rPr>
          <w:rStyle w:val="translated-span"/>
        </w:rPr>
        <w:t>。</w:t>
      </w:r>
      <w:r>
        <w:rPr>
          <w:rStyle w:val="translated-span"/>
          <w:rFonts w:ascii="Cambria" w:hAnsi="Cambria"/>
          <w:i/>
          <w:iCs/>
        </w:rPr>
        <w:t>地理标</w:t>
      </w:r>
      <w:r>
        <w:rPr>
          <w:rStyle w:val="translated-span"/>
          <w:rFonts w:ascii="Cambria" w:hAnsi="Cambria"/>
          <w:i/>
          <w:iCs/>
        </w:rPr>
        <w:t>志</w:t>
      </w:r>
      <w:r>
        <w:rPr>
          <w:rStyle w:val="translated-span"/>
          <w:rFonts w:ascii="Cambria" w:hAnsi="Cambria"/>
          <w:i/>
          <w:iCs/>
        </w:rPr>
        <w:t>O</w:t>
      </w:r>
      <w:r>
        <w:rPr>
          <w:rStyle w:val="translated-span"/>
          <w:rFonts w:ascii="Cambria" w:hAnsi="Cambria"/>
          <w:i/>
          <w:iCs/>
        </w:rPr>
        <w:t>d</w:t>
      </w:r>
      <w:r>
        <w:rPr>
          <w:rStyle w:val="translated-span"/>
          <w:rFonts w:ascii="Cambria" w:hAnsi="Cambria"/>
          <w:i/>
          <w:iCs/>
        </w:rPr>
        <w:t>d</w:t>
      </w:r>
      <w:r>
        <w:rPr>
          <w:rStyle w:val="translated-span"/>
          <w:rFonts w:ascii="Cambria" w:hAnsi="Cambria"/>
          <w:i/>
          <w:iCs/>
        </w:rPr>
        <w:t>n</w:t>
      </w:r>
      <w:r>
        <w:rPr>
          <w:rStyle w:val="translated-span"/>
          <w:rFonts w:ascii="Cambria" w:hAnsi="Cambria"/>
          <w:i/>
          <w:iCs/>
        </w:rPr>
        <w:t>d</w:t>
      </w:r>
      <w:r>
        <w:rPr>
          <w:rStyle w:val="translated-span"/>
          <w:rFonts w:ascii="Cambria" w:hAnsi="Cambria"/>
          <w:i/>
          <w:iCs/>
        </w:rPr>
        <w:t>f</w:t>
      </w:r>
      <w:r>
        <w:rPr>
          <w:rFonts w:ascii="Cambria" w:hAnsi="Cambria"/>
          <w:i/>
          <w:iCs/>
          <w:sz w:val="31"/>
          <w:szCs w:val="31"/>
          <w:vertAlign w:val="superscript"/>
        </w:rPr>
        <w:t xml:space="preserve"> </w:t>
      </w:r>
    </w:p>
    <w:p w:rsidR="00000000" w:rsidRDefault="009C5C4C">
      <w:pPr>
        <w:ind w:left="4"/>
      </w:pPr>
      <w:r>
        <w:rPr>
          <w:rStyle w:val="translated-span"/>
        </w:rPr>
        <w:t>我们现在描述使用给定场的圆的研磨</w:t>
      </w:r>
      <w:r>
        <w:rPr>
          <w:rStyle w:val="translated-span"/>
        </w:rPr>
        <w:t>。</w:t>
      </w:r>
      <w:r>
        <w:rPr>
          <w:rStyle w:val="translated-span"/>
        </w:rPr>
        <w:t>在第一轮中，我们有一套规则</w:t>
      </w:r>
      <w:r>
        <w:rPr>
          <w:rStyle w:val="translated-span"/>
        </w:rPr>
        <w:t>，即完整的规则集</w:t>
      </w:r>
      <w:r>
        <w:rPr>
          <w:rStyle w:val="translated-span"/>
        </w:rPr>
        <w:t>。</w:t>
      </w:r>
      <w:r>
        <w:rPr>
          <w:rStyle w:val="translated-span"/>
        </w:rPr>
        <w:t>研磨选择字段顺序中的第一个字段，如下所示</w:t>
      </w:r>
      <w:r>
        <w:rPr>
          <w:rStyle w:val="translated-span"/>
        </w:rPr>
        <w:t>。</w:t>
      </w:r>
      <w:r>
        <w:rPr>
          <w:rStyle w:val="translated-span"/>
        </w:rPr>
        <w:t>对于每个字段，它将所有规则投影到字段中相应的间隔中</w:t>
      </w:r>
      <w:r>
        <w:rPr>
          <w:rStyle w:val="translated-span"/>
        </w:rPr>
        <w:t>。</w:t>
      </w:r>
      <w:r>
        <w:rPr>
          <w:rStyle w:val="translated-span"/>
        </w:rPr>
        <w:t>然后，它通过投射到每个唯一间隔上的规则数加一来加权每个唯一间隔</w:t>
      </w:r>
      <w:r>
        <w:rPr>
          <w:rStyle w:val="translated-span"/>
        </w:rPr>
        <w:t>。</w:t>
      </w:r>
      <w:r>
        <w:rPr>
          <w:rStyle w:val="translated-span"/>
        </w:rPr>
        <w:t>我们</w:t>
      </w:r>
      <w:r>
        <w:rPr>
          <w:rStyle w:val="translated-span"/>
        </w:rPr>
        <w:t>“</w:t>
      </w:r>
      <w:r>
        <w:rPr>
          <w:rStyle w:val="translated-span"/>
        </w:rPr>
        <w:t>加一个</w:t>
      </w:r>
      <w:r>
        <w:rPr>
          <w:rStyle w:val="translated-span"/>
        </w:rPr>
        <w:t>”</w:t>
      </w:r>
      <w:r>
        <w:rPr>
          <w:rStyle w:val="translated-span"/>
        </w:rPr>
        <w:t>偏向于选择更独特的区间</w:t>
      </w:r>
      <w:r>
        <w:rPr>
          <w:rStyle w:val="translated-span"/>
        </w:rPr>
        <w:t>。</w:t>
      </w:r>
      <w:r>
        <w:rPr>
          <w:rStyle w:val="translated-span"/>
        </w:rPr>
        <w:t>然后，</w:t>
      </w:r>
      <w:r>
        <w:rPr>
          <w:rStyle w:val="translated-span"/>
        </w:rPr>
        <w:t>GrInd</w:t>
      </w:r>
      <w:r>
        <w:rPr>
          <w:rStyle w:val="translated-span"/>
        </w:rPr>
        <w:t>计算这些唯一加权区间的最大加权独立集（使用</w:t>
      </w:r>
      <w:r>
        <w:rPr>
          <w:rStyle w:val="translated-span"/>
        </w:rPr>
        <w:t>[31]</w:t>
      </w:r>
      <w:r>
        <w:rPr>
          <w:rStyle w:val="translated-span"/>
        </w:rPr>
        <w:t>中的方法）</w:t>
      </w:r>
      <w:r>
        <w:rPr>
          <w:rStyle w:val="translated-span"/>
        </w:rPr>
        <w:t>。</w:t>
      </w:r>
      <w:r>
        <w:rPr>
          <w:rStyle w:val="translated-span"/>
        </w:rPr>
        <w:t>第一个字段是生成最大加权独立集的字段</w:t>
      </w:r>
      <w:r>
        <w:rPr>
          <w:rStyle w:val="translated-span"/>
        </w:rPr>
        <w:t>。</w:t>
      </w:r>
      <w:r>
        <w:rPr>
          <w:rStyle w:val="translated-span"/>
        </w:rPr>
        <w:t>研磨然后消除所有其他间隔及其相关规则</w:t>
      </w:r>
      <w:r>
        <w:rPr>
          <w:rStyle w:val="translated-span"/>
        </w:rPr>
        <w:t>。</w:t>
      </w:r>
      <w:r>
        <w:rPr>
          <w:rStyle w:val="translated-span"/>
          <w:rFonts w:ascii="Cambria" w:hAnsi="Cambria"/>
          <w:i/>
          <w:iCs/>
        </w:rPr>
        <w:t>d</w:t>
      </w:r>
      <w:r>
        <w:rPr>
          <w:rStyle w:val="translated-span"/>
          <w:rFonts w:ascii="Cambria" w:hAnsi="Cambria"/>
          <w:i/>
          <w:iCs/>
        </w:rPr>
        <w:t>d</w:t>
      </w:r>
      <w:r>
        <w:rPr>
          <w:rStyle w:val="translated-span"/>
          <w:rFonts w:ascii="Cambria" w:hAnsi="Cambria"/>
          <w:i/>
          <w:iCs/>
        </w:rPr>
        <w:t>f</w:t>
      </w:r>
      <w:r>
        <w:rPr>
          <w:rStyle w:val="translated-span"/>
          <w:rFonts w:ascii="Cambria" w:hAnsi="Cambria"/>
          <w:i/>
          <w:iCs/>
        </w:rPr>
        <w:t>f</w:t>
      </w:r>
      <w:r>
        <w:rPr>
          <w:rStyle w:val="translated-span"/>
          <w:rFonts w:ascii="Cambria" w:hAnsi="Cambria"/>
          <w:i/>
          <w:iCs/>
        </w:rPr>
        <w:t>f</w:t>
      </w:r>
    </w:p>
    <w:p w:rsidR="00000000" w:rsidRDefault="009C5C4C">
      <w:pPr>
        <w:ind w:left="4"/>
      </w:pPr>
      <w:r>
        <w:rPr>
          <w:rStyle w:val="translated-span"/>
        </w:rPr>
        <w:t>在随后的几轮中，除了以下内容外，过程是相同的</w:t>
      </w:r>
      <w:r>
        <w:rPr>
          <w:rStyle w:val="translated-span"/>
        </w:rPr>
        <w:t>。</w:t>
      </w:r>
      <w:r>
        <w:rPr>
          <w:rStyle w:val="translated-span"/>
        </w:rPr>
        <w:t>我们没有一组规则，而是要处理多个分区或规则子集</w:t>
      </w:r>
      <w:r>
        <w:rPr>
          <w:rStyle w:val="translated-span"/>
        </w:rPr>
        <w:t>。</w:t>
      </w:r>
      <w:r>
        <w:rPr>
          <w:rStyle w:val="translated-span"/>
        </w:rPr>
        <w:t>具体地说，与上一轮的每个唯一间隔对应的</w:t>
      </w:r>
      <w:r>
        <w:rPr>
          <w:rStyle w:val="translated-span"/>
        </w:rPr>
        <w:t>规则对应于可能具有算法</w:t>
      </w:r>
      <w:r>
        <w:rPr>
          <w:rStyle w:val="translated-span"/>
        </w:rPr>
        <w:t>1 GrInd</w:t>
      </w:r>
      <w:r>
        <w:rPr>
          <w:rStyle w:val="translated-span"/>
        </w:rPr>
        <w:t>（，）的规则子</w:t>
      </w:r>
      <w:r>
        <w:rPr>
          <w:rStyle w:val="translated-span"/>
        </w:rPr>
        <w:t>集</w:t>
      </w:r>
      <w:r>
        <w:rPr>
          <w:rStyle w:val="translated-span"/>
          <w:rFonts w:ascii="Cambria" w:hAnsi="Cambria"/>
          <w:i/>
          <w:iCs/>
        </w:rPr>
        <w:t>R</w:t>
      </w:r>
      <w:r>
        <w:rPr>
          <w:rStyle w:val="translated-span"/>
          <w:rFonts w:ascii="Cambria" w:hAnsi="Cambria"/>
          <w:i/>
          <w:iCs/>
        </w:rPr>
        <w:t>f</w:t>
      </w:r>
    </w:p>
    <w:p w:rsidR="00000000" w:rsidRDefault="009C5C4C">
      <w:pPr>
        <w:spacing w:after="38"/>
        <w:ind w:firstLine="0"/>
        <w:jc w:val="left"/>
      </w:pPr>
      <w:r>
        <w:rPr>
          <w:noProof/>
        </w:rPr>
        <w:drawing>
          <wp:inline distT="0" distB="0" distL="0" distR="0">
            <wp:extent cx="628650" cy="9525"/>
            <wp:effectExtent l="0" t="0" r="0" b="0"/>
            <wp:docPr id="58" name="Picture 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pic:cNvPicPr>
                      <a:picLocks noChangeAspect="1" noChangeArrowheads="1"/>
                    </pic:cNvPicPr>
                  </pic:nvPicPr>
                  <pic:blipFill>
                    <a:blip r:embed="rId102" r:link="rId103">
                      <a:extLst>
                        <a:ext uri="{28A0092B-C50C-407E-A947-70E740481C1C}">
                          <a14:useLocalDpi xmlns:a14="http://schemas.microsoft.com/office/drawing/2010/main" val="0"/>
                        </a:ext>
                      </a:extLst>
                    </a:blip>
                    <a:srcRect/>
                    <a:stretch>
                      <a:fillRect/>
                    </a:stretch>
                  </pic:blipFill>
                  <pic:spPr bwMode="auto">
                    <a:xfrm>
                      <a:off x="0" y="0"/>
                      <a:ext cx="628650" cy="9525"/>
                    </a:xfrm>
                    <a:prstGeom prst="rect">
                      <a:avLst/>
                    </a:prstGeom>
                    <a:noFill/>
                    <a:ln>
                      <a:noFill/>
                    </a:ln>
                  </pic:spPr>
                </pic:pic>
              </a:graphicData>
            </a:graphic>
          </wp:inline>
        </w:drawing>
      </w:r>
    </w:p>
    <w:p w:rsidR="00000000" w:rsidRDefault="009C5C4C">
      <w:pPr>
        <w:ind w:left="218" w:right="90" w:firstLine="0"/>
      </w:pPr>
      <w:r>
        <w:rPr>
          <w:rStyle w:val="translated-span"/>
          <w:b/>
          <w:bCs/>
        </w:rPr>
        <w:t>输</w:t>
      </w:r>
      <w:r>
        <w:rPr>
          <w:rStyle w:val="translated-span"/>
          <w:b/>
          <w:bCs/>
        </w:rPr>
        <w:t>入</w:t>
      </w:r>
      <w:r>
        <w:rPr>
          <w:rStyle w:val="translated-span"/>
        </w:rPr>
        <w:t>：规则列</w:t>
      </w:r>
      <w:r>
        <w:rPr>
          <w:rStyle w:val="translated-span"/>
        </w:rPr>
        <w:t>表</w:t>
      </w:r>
      <w:r>
        <w:rPr>
          <w:rStyle w:val="translated-span"/>
          <w:rFonts w:ascii="Cambria" w:hAnsi="Cambria"/>
          <w:i/>
          <w:iCs/>
        </w:rPr>
        <w:t>R</w:t>
      </w:r>
    </w:p>
    <w:p w:rsidR="00000000" w:rsidRDefault="009C5C4C">
      <w:pPr>
        <w:spacing w:after="27"/>
        <w:ind w:left="218" w:firstLine="0"/>
      </w:pPr>
      <w:r>
        <w:rPr>
          <w:rStyle w:val="translated-span"/>
          <w:b/>
          <w:bCs/>
        </w:rPr>
        <w:t>输</w:t>
      </w:r>
      <w:r>
        <w:rPr>
          <w:rStyle w:val="translated-span"/>
          <w:b/>
          <w:bCs/>
        </w:rPr>
        <w:t>出</w:t>
      </w:r>
      <w:r>
        <w:rPr>
          <w:rStyle w:val="translated-span"/>
        </w:rPr>
        <w:t>：最大可排序规则列</w:t>
      </w:r>
      <w:r>
        <w:rPr>
          <w:rStyle w:val="translated-span"/>
        </w:rPr>
        <w:t>表</w:t>
      </w:r>
      <w:r>
        <w:rPr>
          <w:rStyle w:val="translated-span"/>
          <w:rFonts w:ascii="Cambria" w:hAnsi="Cambria"/>
          <w:i/>
          <w:iCs/>
        </w:rPr>
        <w:t>R</w:t>
      </w:r>
      <w:r>
        <w:rPr>
          <w:rFonts w:ascii="Cambria" w:hAnsi="Cambria"/>
          <w:vertAlign w:val="superscript"/>
        </w:rPr>
        <w:t xml:space="preserve"> </w:t>
      </w:r>
      <w:r>
        <w:rPr>
          <w:rStyle w:val="translated-span"/>
        </w:rPr>
        <w:t>和字段顺</w:t>
      </w:r>
      <w:r>
        <w:rPr>
          <w:rStyle w:val="translated-span"/>
        </w:rPr>
        <w:t>序</w:t>
      </w:r>
    </w:p>
    <w:p w:rsidR="00000000" w:rsidRDefault="009C5C4C">
      <w:pPr>
        <w:pStyle w:val="2"/>
        <w:spacing w:after="18" w:line="256" w:lineRule="auto"/>
        <w:ind w:left="67"/>
        <w:jc w:val="left"/>
      </w:pPr>
      <w:r>
        <w:rPr>
          <w:noProof/>
        </w:rPr>
        <w:drawing>
          <wp:inline distT="0" distB="0" distL="0" distR="0">
            <wp:extent cx="838200" cy="419100"/>
            <wp:effectExtent l="0" t="0" r="0" b="0"/>
            <wp:docPr id="59" name="Picture 7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45"/>
                    <pic:cNvPicPr>
                      <a:picLocks noChangeAspect="1" noChangeArrowheads="1"/>
                    </pic:cNvPicPr>
                  </pic:nvPicPr>
                  <pic:blipFill>
                    <a:blip r:embed="rId104" r:link="rId105">
                      <a:extLst>
                        <a:ext uri="{28A0092B-C50C-407E-A947-70E740481C1C}">
                          <a14:useLocalDpi xmlns:a14="http://schemas.microsoft.com/office/drawing/2010/main" val="0"/>
                        </a:ext>
                      </a:extLst>
                    </a:blip>
                    <a:srcRect/>
                    <a:stretch>
                      <a:fillRect/>
                    </a:stretch>
                  </pic:blipFill>
                  <pic:spPr bwMode="auto">
                    <a:xfrm>
                      <a:off x="0" y="0"/>
                      <a:ext cx="838200" cy="419100"/>
                    </a:xfrm>
                    <a:prstGeom prst="rect">
                      <a:avLst/>
                    </a:prstGeom>
                    <a:noFill/>
                    <a:ln>
                      <a:noFill/>
                    </a:ln>
                  </pic:spPr>
                </pic:pic>
              </a:graphicData>
            </a:graphic>
          </wp:inline>
        </w:drawing>
      </w:r>
      <w:r>
        <w:rPr>
          <w:rStyle w:val="translated-span"/>
          <w:b/>
          <w:bCs/>
          <w:i w:val="0"/>
          <w:iCs w:val="0"/>
        </w:rPr>
        <w:t>做</w:t>
      </w:r>
    </w:p>
    <w:p w:rsidR="00000000" w:rsidRDefault="009C5C4C">
      <w:pPr>
        <w:spacing w:after="0" w:line="268" w:lineRule="auto"/>
        <w:ind w:left="0" w:firstLine="0"/>
        <w:jc w:val="left"/>
      </w:pPr>
      <w:r>
        <w:rPr>
          <w:rStyle w:val="translated-span"/>
          <w:b/>
          <w:bCs/>
          <w:sz w:val="14"/>
          <w:szCs w:val="14"/>
        </w:rPr>
        <w:t>4</w:t>
      </w:r>
      <w:r>
        <w:rPr>
          <w:rStyle w:val="translated-span"/>
          <w:b/>
          <w:bCs/>
          <w:sz w:val="14"/>
          <w:szCs w:val="14"/>
        </w:rPr>
        <w:t>个待办事</w:t>
      </w:r>
      <w:r>
        <w:rPr>
          <w:rStyle w:val="translated-span"/>
          <w:b/>
          <w:bCs/>
          <w:sz w:val="14"/>
          <w:szCs w:val="14"/>
        </w:rPr>
        <w:t>项</w:t>
      </w:r>
      <w:r>
        <w:rPr>
          <w:rStyle w:val="translated-span"/>
          <w:b/>
          <w:bCs/>
        </w:rPr>
        <w:t>4</w:t>
      </w:r>
      <w:r>
        <w:rPr>
          <w:rStyle w:val="translated-span"/>
          <w:b/>
          <w:bCs/>
        </w:rPr>
        <w:t>个待办事</w:t>
      </w:r>
      <w:r>
        <w:rPr>
          <w:rStyle w:val="translated-span"/>
          <w:b/>
          <w:bCs/>
        </w:rPr>
        <w:t>项</w:t>
      </w:r>
      <w:r>
        <w:rPr>
          <w:rStyle w:val="translated-span"/>
          <w:i/>
          <w:iCs/>
        </w:rPr>
        <w:t>未选定字</w:t>
      </w:r>
      <w:r>
        <w:rPr>
          <w:rStyle w:val="translated-span"/>
          <w:i/>
          <w:iCs/>
        </w:rPr>
        <w:t>段</w:t>
      </w:r>
      <w:r>
        <w:rPr>
          <w:rStyle w:val="translated-span"/>
          <w:rFonts w:ascii="Cambria" w:hAnsi="Cambria"/>
          <w:i/>
          <w:iCs/>
        </w:rPr>
        <w:t>f</w:t>
      </w:r>
    </w:p>
    <w:p w:rsidR="00000000" w:rsidRDefault="009C5C4C">
      <w:pPr>
        <w:pStyle w:val="3"/>
        <w:spacing w:after="18" w:line="256" w:lineRule="auto"/>
        <w:ind w:left="0" w:firstLine="0"/>
        <w:jc w:val="left"/>
      </w:pPr>
      <w:r>
        <w:rPr>
          <w:rStyle w:val="translated-span"/>
          <w:b/>
          <w:bCs/>
          <w:i w:val="0"/>
          <w:iCs w:val="0"/>
          <w:sz w:val="14"/>
          <w:szCs w:val="14"/>
        </w:rPr>
        <w:t>5</w:t>
      </w:r>
      <w:r>
        <w:rPr>
          <w:rStyle w:val="translated-span"/>
          <w:b/>
          <w:bCs/>
          <w:i w:val="0"/>
          <w:iCs w:val="0"/>
          <w:sz w:val="14"/>
          <w:szCs w:val="14"/>
        </w:rPr>
        <w:t>个</w:t>
      </w:r>
      <w:r>
        <w:rPr>
          <w:rStyle w:val="translated-span"/>
          <w:b/>
          <w:bCs/>
          <w:i w:val="0"/>
          <w:iCs w:val="0"/>
          <w:sz w:val="14"/>
          <w:szCs w:val="14"/>
        </w:rPr>
        <w:t>foreach d</w:t>
      </w:r>
      <w:r>
        <w:rPr>
          <w:rStyle w:val="translated-span"/>
          <w:b/>
          <w:bCs/>
          <w:i w:val="0"/>
          <w:iCs w:val="0"/>
          <w:sz w:val="14"/>
          <w:szCs w:val="14"/>
        </w:rPr>
        <w:t>o</w:t>
      </w:r>
      <w:r>
        <w:rPr>
          <w:rStyle w:val="translated-span"/>
        </w:rPr>
        <w:t>规则列</w:t>
      </w:r>
      <w:r>
        <w:rPr>
          <w:rStyle w:val="translated-span"/>
        </w:rPr>
        <w:t>表</w:t>
      </w:r>
    </w:p>
    <w:p w:rsidR="00000000" w:rsidRDefault="009C5C4C">
      <w:pPr>
        <w:spacing w:after="43"/>
        <w:ind w:left="4" w:firstLine="0"/>
      </w:pPr>
      <w:r>
        <w:rPr>
          <w:rStyle w:val="translated-span"/>
          <w:b/>
          <w:bCs/>
          <w:sz w:val="14"/>
          <w:szCs w:val="14"/>
        </w:rPr>
        <w:t>6</w:t>
      </w:r>
      <w:r>
        <w:rPr>
          <w:rStyle w:val="translated-span"/>
          <w:b/>
          <w:bCs/>
          <w:sz w:val="14"/>
          <w:szCs w:val="14"/>
        </w:rPr>
        <w:t>莱</w:t>
      </w:r>
      <w:r>
        <w:rPr>
          <w:rStyle w:val="translated-span"/>
          <w:b/>
          <w:bCs/>
          <w:sz w:val="14"/>
          <w:szCs w:val="14"/>
        </w:rPr>
        <w:t>特</w:t>
      </w:r>
      <w:r>
        <w:rPr>
          <w:rStyle w:val="translated-span"/>
          <w:b/>
          <w:bCs/>
        </w:rPr>
        <w:t>6</w:t>
      </w:r>
      <w:r>
        <w:rPr>
          <w:rStyle w:val="translated-span"/>
          <w:b/>
          <w:bCs/>
        </w:rPr>
        <w:t>莱</w:t>
      </w:r>
      <w:r>
        <w:rPr>
          <w:rStyle w:val="translated-span"/>
          <w:b/>
          <w:bCs/>
        </w:rPr>
        <w:t>特</w:t>
      </w:r>
      <w:r>
        <w:rPr>
          <w:rStyle w:val="translated-span"/>
          <w:rFonts w:ascii="Cambria" w:hAnsi="Cambria"/>
          <w:i/>
          <w:iCs/>
        </w:rPr>
        <w:t>S</w:t>
      </w:r>
      <w:r>
        <w:rPr>
          <w:rStyle w:val="translated-span"/>
        </w:rPr>
        <w:t>是从上到下的一组投</w:t>
      </w:r>
      <w:r>
        <w:rPr>
          <w:rStyle w:val="translated-span"/>
        </w:rPr>
        <w:t>影</w:t>
      </w:r>
      <w:r>
        <w:rPr>
          <w:rFonts w:ascii="Cambria" w:hAnsi="Cambria"/>
          <w:i/>
          <w:iCs/>
        </w:rPr>
        <w:t> </w:t>
      </w:r>
      <w:r>
        <w:rPr>
          <w:rStyle w:val="translated-span"/>
          <w:rFonts w:ascii="Cambria" w:hAnsi="Cambria"/>
          <w:i/>
          <w:iCs/>
        </w:rPr>
        <w:t>f</w:t>
      </w:r>
    </w:p>
    <w:p w:rsidR="00000000" w:rsidRDefault="009C5C4C">
      <w:pPr>
        <w:spacing w:after="73"/>
        <w:ind w:left="4" w:firstLine="0"/>
      </w:pPr>
      <w:r>
        <w:rPr>
          <w:noProof/>
        </w:rPr>
        <w:drawing>
          <wp:inline distT="0" distB="0" distL="0" distR="0">
            <wp:extent cx="361950" cy="1495425"/>
            <wp:effectExtent l="0" t="0" r="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6" r:link="rId107">
                      <a:extLst>
                        <a:ext uri="{28A0092B-C50C-407E-A947-70E740481C1C}">
                          <a14:useLocalDpi xmlns:a14="http://schemas.microsoft.com/office/drawing/2010/main" val="0"/>
                        </a:ext>
                      </a:extLst>
                    </a:blip>
                    <a:srcRect/>
                    <a:stretch>
                      <a:fillRect/>
                    </a:stretch>
                  </pic:blipFill>
                  <pic:spPr bwMode="auto">
                    <a:xfrm>
                      <a:off x="0" y="0"/>
                      <a:ext cx="361950" cy="1495425"/>
                    </a:xfrm>
                    <a:prstGeom prst="rect">
                      <a:avLst/>
                    </a:prstGeom>
                    <a:noFill/>
                    <a:ln>
                      <a:noFill/>
                    </a:ln>
                  </pic:spPr>
                </pic:pic>
              </a:graphicData>
            </a:graphic>
          </wp:inline>
        </w:drawing>
      </w:r>
      <w:r>
        <w:rPr>
          <w:rStyle w:val="translated-span"/>
          <w:b/>
          <w:bCs/>
          <w:sz w:val="14"/>
          <w:szCs w:val="14"/>
        </w:rPr>
        <w:t>7</w:t>
      </w:r>
      <w:r>
        <w:rPr>
          <w:rStyle w:val="translated-span"/>
          <w:b/>
          <w:bCs/>
          <w:sz w:val="14"/>
          <w:szCs w:val="14"/>
        </w:rPr>
        <w:t>让</w:t>
      </w:r>
      <w:r>
        <w:rPr>
          <w:rStyle w:val="translated-span"/>
          <w:b/>
          <w:bCs/>
        </w:rPr>
        <w:t>7</w:t>
      </w:r>
      <w:r>
        <w:rPr>
          <w:rStyle w:val="translated-span"/>
          <w:b/>
          <w:bCs/>
        </w:rPr>
        <w:t>让</w:t>
      </w:r>
      <w:r>
        <w:rPr>
          <w:rStyle w:val="translated-span"/>
          <w:rFonts w:ascii="Cambria" w:hAnsi="Cambria"/>
          <w:i/>
          <w:iCs/>
        </w:rPr>
        <w:t>远</w:t>
      </w:r>
      <w:r>
        <w:rPr>
          <w:rStyle w:val="translated-span"/>
          <w:rFonts w:ascii="Cambria" w:hAnsi="Cambria"/>
          <w:i/>
          <w:iCs/>
        </w:rPr>
        <w:t>景</w:t>
      </w:r>
      <w:r>
        <w:rPr>
          <w:rStyle w:val="translated-span"/>
          <w:rFonts w:ascii="Cambria" w:hAnsi="Cambria"/>
        </w:rPr>
        <w:t>=1</w:t>
      </w:r>
      <w:r>
        <w:rPr>
          <w:rStyle w:val="translated-span"/>
          <w:rFonts w:ascii="Cambria" w:hAnsi="Cambria"/>
        </w:rPr>
        <w:t>+</w:t>
      </w:r>
      <w:r>
        <w:rPr>
          <w:rStyle w:val="translated-span"/>
        </w:rPr>
        <w:t>带投影的</w:t>
      </w:r>
      <w:r>
        <w:rPr>
          <w:rStyle w:val="translated-span"/>
        </w:rPr>
        <w:t>num</w:t>
      </w:r>
      <w:r>
        <w:rPr>
          <w:rStyle w:val="translated-span"/>
        </w:rPr>
        <w:t>规</w:t>
      </w:r>
      <w:r>
        <w:rPr>
          <w:rStyle w:val="translated-span"/>
        </w:rPr>
        <w:t>则</w:t>
      </w:r>
      <w:r>
        <w:rPr>
          <w:rStyle w:val="translated-span"/>
          <w:rFonts w:ascii="Cambria" w:hAnsi="Cambria"/>
          <w:i/>
          <w:iCs/>
        </w:rPr>
        <w:t>s</w:t>
      </w:r>
      <w:r>
        <w:rPr>
          <w:rStyle w:val="translated-span"/>
          <w:rFonts w:ascii="Cambria" w:hAnsi="Cambria"/>
        </w:rPr>
        <w:t>∈</w:t>
      </w:r>
      <w:r>
        <w:rPr>
          <w:rStyle w:val="translated-span"/>
          <w:rFonts w:ascii="Cambria" w:hAnsi="Cambria"/>
        </w:rPr>
        <w:t>S</w:t>
      </w:r>
    </w:p>
    <w:p w:rsidR="00000000" w:rsidRDefault="009C5C4C">
      <w:pPr>
        <w:ind w:left="873" w:hanging="869"/>
      </w:pPr>
      <w:r>
        <w:rPr>
          <w:rStyle w:val="translated-span"/>
          <w:b/>
          <w:bCs/>
          <w:sz w:val="14"/>
          <w:szCs w:val="14"/>
        </w:rPr>
        <w:t>8</w:t>
      </w:r>
      <w:r>
        <w:rPr>
          <w:rStyle w:val="translated-span"/>
          <w:b/>
          <w:bCs/>
          <w:sz w:val="14"/>
          <w:szCs w:val="14"/>
        </w:rPr>
        <w:t>出</w:t>
      </w:r>
      <w:r>
        <w:rPr>
          <w:rStyle w:val="translated-span"/>
          <w:b/>
          <w:bCs/>
          <w:sz w:val="14"/>
          <w:szCs w:val="14"/>
        </w:rPr>
        <w:t>租</w:t>
      </w:r>
      <w:r>
        <w:rPr>
          <w:noProof/>
        </w:rPr>
        <w:drawing>
          <wp:inline distT="0" distB="0" distL="0" distR="0">
            <wp:extent cx="257175" cy="114300"/>
            <wp:effectExtent l="0" t="0" r="9525" b="0"/>
            <wp:docPr id="61" name="Picture 7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48"/>
                    <pic:cNvPicPr>
                      <a:picLocks noChangeAspect="1" noChangeArrowheads="1"/>
                    </pic:cNvPicPr>
                  </pic:nvPicPr>
                  <pic:blipFill>
                    <a:blip r:embed="rId108" r:link="rId109">
                      <a:extLst>
                        <a:ext uri="{28A0092B-C50C-407E-A947-70E740481C1C}">
                          <a14:useLocalDpi xmlns:a14="http://schemas.microsoft.com/office/drawing/2010/main" val="0"/>
                        </a:ext>
                      </a:extLst>
                    </a:blip>
                    <a:srcRect/>
                    <a:stretch>
                      <a:fillRect/>
                    </a:stretch>
                  </pic:blipFill>
                  <pic:spPr bwMode="auto">
                    <a:xfrm>
                      <a:off x="0" y="0"/>
                      <a:ext cx="257175" cy="114300"/>
                    </a:xfrm>
                    <a:prstGeom prst="rect">
                      <a:avLst/>
                    </a:prstGeom>
                    <a:noFill/>
                    <a:ln>
                      <a:noFill/>
                    </a:ln>
                  </pic:spPr>
                </pic:pic>
              </a:graphicData>
            </a:graphic>
          </wp:inline>
        </w:drawing>
      </w:r>
      <w:r>
        <w:rPr>
          <w:rStyle w:val="translated-span"/>
        </w:rPr>
        <w:t>最大权重索引集</w:t>
      </w:r>
      <w:r>
        <w:rPr>
          <w:rStyle w:val="translated-span"/>
        </w:rPr>
        <w:t>(</w:t>
      </w:r>
    </w:p>
    <w:p w:rsidR="00000000" w:rsidRDefault="009C5C4C">
      <w:pPr>
        <w:ind w:left="873" w:hanging="869"/>
      </w:pPr>
      <w:r>
        <w:rPr>
          <w:rStyle w:val="translated-span"/>
          <w:b/>
          <w:bCs/>
          <w:sz w:val="14"/>
          <w:szCs w:val="14"/>
        </w:rPr>
        <w:t>9</w:t>
      </w:r>
      <w:r>
        <w:rPr>
          <w:rStyle w:val="translated-span"/>
          <w:b/>
          <w:bCs/>
          <w:sz w:val="14"/>
          <w:szCs w:val="14"/>
        </w:rPr>
        <w:t>出</w:t>
      </w:r>
      <w:r>
        <w:rPr>
          <w:rStyle w:val="translated-span"/>
          <w:b/>
          <w:bCs/>
          <w:sz w:val="14"/>
          <w:szCs w:val="14"/>
        </w:rPr>
        <w:t>租</w:t>
      </w:r>
      <w:r>
        <w:rPr>
          <w:rStyle w:val="translated-span"/>
        </w:rPr>
        <w:t>重</w:t>
      </w:r>
      <w:r>
        <w:rPr>
          <w:rStyle w:val="translated-span"/>
        </w:rPr>
        <w:t>量</w:t>
      </w:r>
    </w:p>
    <w:p w:rsidR="00000000" w:rsidRDefault="009C5C4C">
      <w:pPr>
        <w:ind w:left="873" w:hanging="869"/>
      </w:pPr>
      <w:r>
        <w:rPr>
          <w:rStyle w:val="translated-span"/>
          <w:b/>
          <w:bCs/>
          <w:sz w:val="14"/>
          <w:szCs w:val="14"/>
        </w:rPr>
        <w:t>10</w:t>
      </w:r>
      <w:r>
        <w:rPr>
          <w:rStyle w:val="translated-span"/>
          <w:b/>
          <w:bCs/>
          <w:sz w:val="14"/>
          <w:szCs w:val="14"/>
        </w:rPr>
        <w:t>添</w:t>
      </w:r>
      <w:r>
        <w:rPr>
          <w:rStyle w:val="translated-span"/>
          <w:b/>
          <w:bCs/>
          <w:sz w:val="14"/>
          <w:szCs w:val="14"/>
        </w:rPr>
        <w:t>加</w:t>
      </w:r>
      <w:r>
        <w:rPr>
          <w:rStyle w:val="translated-span"/>
          <w:rFonts w:ascii="Cambria" w:hAnsi="Cambria"/>
          <w:i/>
          <w:iCs/>
        </w:rPr>
        <w:t>f</w:t>
      </w:r>
      <w:r>
        <w:rPr>
          <w:rStyle w:val="translated-span"/>
        </w:rPr>
        <w:t>最大重量</w:t>
      </w:r>
      <w:r>
        <w:rPr>
          <w:rStyle w:val="translated-span"/>
        </w:rPr>
        <w:t>为</w:t>
      </w:r>
    </w:p>
    <w:p w:rsidR="00000000" w:rsidRDefault="009C5C4C">
      <w:pPr>
        <w:ind w:left="873" w:hanging="869"/>
      </w:pPr>
      <w:r>
        <w:rPr>
          <w:rStyle w:val="translated-span"/>
          <w:b/>
          <w:bCs/>
          <w:sz w:val="14"/>
          <w:szCs w:val="14"/>
        </w:rPr>
        <w:t>11</w:t>
      </w:r>
      <w:r>
        <w:rPr>
          <w:rStyle w:val="translated-span"/>
          <w:b/>
          <w:bCs/>
          <w:sz w:val="14"/>
          <w:szCs w:val="14"/>
        </w:rPr>
        <w:t>拆</w:t>
      </w:r>
      <w:r>
        <w:rPr>
          <w:rStyle w:val="translated-span"/>
          <w:b/>
          <w:bCs/>
          <w:sz w:val="14"/>
          <w:szCs w:val="14"/>
        </w:rPr>
        <w:t>除</w:t>
      </w:r>
      <w:r>
        <w:rPr>
          <w:rStyle w:val="translated-span"/>
        </w:rPr>
        <w:t>从每个地</w:t>
      </w:r>
      <w:r>
        <w:rPr>
          <w:rStyle w:val="translated-span"/>
        </w:rPr>
        <w:t>方</w:t>
      </w:r>
    </w:p>
    <w:p w:rsidR="00000000" w:rsidRDefault="009C5C4C">
      <w:pPr>
        <w:spacing w:after="107"/>
        <w:ind w:left="873" w:hanging="869"/>
      </w:pPr>
      <w:r>
        <w:rPr>
          <w:rStyle w:val="translated-span"/>
          <w:b/>
          <w:bCs/>
          <w:sz w:val="14"/>
          <w:szCs w:val="14"/>
        </w:rPr>
        <w:t>12</w:t>
      </w:r>
      <w:r>
        <w:rPr>
          <w:rStyle w:val="translated-span"/>
          <w:b/>
          <w:bCs/>
          <w:sz w:val="14"/>
          <w:szCs w:val="14"/>
        </w:rPr>
        <w:t>子分</w:t>
      </w:r>
      <w:r>
        <w:rPr>
          <w:rStyle w:val="translated-span"/>
          <w:b/>
          <w:bCs/>
          <w:sz w:val="14"/>
          <w:szCs w:val="14"/>
        </w:rPr>
        <w:t>区</w:t>
      </w:r>
      <w:r>
        <w:rPr>
          <w:rStyle w:val="translated-span"/>
        </w:rPr>
        <w:t>都是基于投</w:t>
      </w:r>
      <w:r>
        <w:rPr>
          <w:rStyle w:val="translated-span"/>
        </w:rPr>
        <w:t>影</w:t>
      </w:r>
      <w:r>
        <w:rPr>
          <w:rStyle w:val="translated-span"/>
          <w:rFonts w:ascii="Cambria" w:hAnsi="Cambria"/>
          <w:i/>
          <w:iCs/>
        </w:rPr>
        <w:t>f</w:t>
      </w:r>
      <w:r>
        <w:rPr>
          <w:rStyle w:val="translated-span"/>
          <w:rFonts w:ascii="Cambria" w:hAnsi="Cambria"/>
        </w:rPr>
        <w:t>（右</w:t>
      </w:r>
      <w:r>
        <w:rPr>
          <w:rStyle w:val="translated-span"/>
          <w:rFonts w:ascii="Cambria" w:hAnsi="Cambria"/>
        </w:rPr>
        <w:t>）</w:t>
      </w:r>
    </w:p>
    <w:p w:rsidR="00000000" w:rsidRDefault="009C5C4C">
      <w:pPr>
        <w:ind w:left="873" w:hanging="869"/>
      </w:pPr>
      <w:r>
        <w:rPr>
          <w:rStyle w:val="translated-span"/>
          <w:b/>
          <w:bCs/>
          <w:sz w:val="14"/>
          <w:szCs w:val="14"/>
        </w:rPr>
        <w:t>13</w:t>
      </w:r>
      <w:r>
        <w:rPr>
          <w:rStyle w:val="translated-span"/>
          <w:b/>
          <w:bCs/>
          <w:sz w:val="14"/>
          <w:szCs w:val="14"/>
        </w:rPr>
        <w:t>出</w:t>
      </w:r>
      <w:r>
        <w:rPr>
          <w:rStyle w:val="translated-span"/>
          <w:b/>
          <w:bCs/>
          <w:sz w:val="14"/>
          <w:szCs w:val="14"/>
        </w:rPr>
        <w:t>租</w:t>
      </w:r>
      <w:r>
        <w:rPr>
          <w:rStyle w:val="translated-span"/>
          <w:rFonts w:ascii="Cambria" w:hAnsi="Cambria"/>
          <w:i/>
          <w:iCs/>
        </w:rPr>
        <w:t>R</w:t>
      </w:r>
      <w:r>
        <w:rPr>
          <w:rFonts w:ascii="Cambria" w:hAnsi="Cambria"/>
          <w:vertAlign w:val="superscript"/>
        </w:rPr>
        <w:t xml:space="preserve"> </w:t>
      </w:r>
      <w:r>
        <w:rPr>
          <w:rStyle w:val="translated-span"/>
        </w:rPr>
        <w:t>中每个列表中的一条规则相</w:t>
      </w:r>
      <w:r>
        <w:rPr>
          <w:rStyle w:val="translated-span"/>
        </w:rPr>
        <w:t>等</w:t>
      </w:r>
      <w:r>
        <w:rPr>
          <w:rStyle w:val="translated-span"/>
          <w:rFonts w:ascii="Cambria" w:hAnsi="Cambria"/>
          <w:i/>
          <w:iCs/>
        </w:rPr>
        <w:t>我</w:t>
      </w:r>
    </w:p>
    <w:p w:rsidR="00000000" w:rsidRDefault="009C5C4C">
      <w:pPr>
        <w:pStyle w:val="3"/>
        <w:spacing w:after="18" w:line="256" w:lineRule="auto"/>
        <w:ind w:left="67"/>
        <w:jc w:val="left"/>
      </w:pPr>
      <w:r>
        <w:rPr>
          <w:rStyle w:val="translated-span"/>
          <w:b/>
          <w:bCs/>
          <w:i w:val="0"/>
          <w:iCs w:val="0"/>
          <w:sz w:val="14"/>
          <w:szCs w:val="14"/>
        </w:rPr>
        <w:t>14</w:t>
      </w:r>
      <w:r>
        <w:rPr>
          <w:rStyle w:val="translated-span"/>
          <w:b/>
          <w:bCs/>
          <w:i w:val="0"/>
          <w:iCs w:val="0"/>
          <w:sz w:val="14"/>
          <w:szCs w:val="14"/>
        </w:rPr>
        <w:t>返</w:t>
      </w:r>
      <w:r>
        <w:rPr>
          <w:rStyle w:val="translated-span"/>
          <w:b/>
          <w:bCs/>
          <w:i w:val="0"/>
          <w:iCs w:val="0"/>
          <w:sz w:val="14"/>
          <w:szCs w:val="14"/>
        </w:rPr>
        <w:t>回</w:t>
      </w:r>
      <w:r>
        <w:rPr>
          <w:noProof/>
        </w:rPr>
        <w:drawing>
          <wp:inline distT="0" distB="0" distL="0" distR="0">
            <wp:extent cx="381000" cy="161925"/>
            <wp:effectExtent l="0" t="0" r="0" b="9525"/>
            <wp:docPr id="62" name="Picture 7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54"/>
                    <pic:cNvPicPr>
                      <a:picLocks noChangeAspect="1" noChangeArrowheads="1"/>
                    </pic:cNvPicPr>
                  </pic:nvPicPr>
                  <pic:blipFill>
                    <a:blip r:embed="rId110" r:link="rId111">
                      <a:extLst>
                        <a:ext uri="{28A0092B-C50C-407E-A947-70E740481C1C}">
                          <a14:useLocalDpi xmlns:a14="http://schemas.microsoft.com/office/drawing/2010/main" val="0"/>
                        </a:ext>
                      </a:extLst>
                    </a:blip>
                    <a:srcRect/>
                    <a:stretch>
                      <a:fillRect/>
                    </a:stretch>
                  </pic:blipFill>
                  <pic:spPr bwMode="auto">
                    <a:xfrm>
                      <a:off x="0" y="0"/>
                      <a:ext cx="381000" cy="161925"/>
                    </a:xfrm>
                    <a:prstGeom prst="rect">
                      <a:avLst/>
                    </a:prstGeom>
                    <a:noFill/>
                    <a:ln>
                      <a:noFill/>
                    </a:ln>
                  </pic:spPr>
                </pic:pic>
              </a:graphicData>
            </a:graphic>
          </wp:inline>
        </w:drawing>
      </w:r>
    </w:p>
    <w:p w:rsidR="00000000" w:rsidRDefault="009C5C4C">
      <w:pPr>
        <w:spacing w:after="561"/>
        <w:ind w:firstLine="0"/>
        <w:jc w:val="left"/>
      </w:pPr>
      <w:r>
        <w:rPr>
          <w:noProof/>
        </w:rPr>
        <w:drawing>
          <wp:inline distT="0" distB="0" distL="0" distR="0">
            <wp:extent cx="628650" cy="9525"/>
            <wp:effectExtent l="0" t="0" r="0" b="0"/>
            <wp:docPr id="63" name="Picture 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pic:cNvPicPr>
                      <a:picLocks noChangeAspect="1" noChangeArrowheads="1"/>
                    </pic:cNvPicPr>
                  </pic:nvPicPr>
                  <pic:blipFill>
                    <a:blip r:embed="rId102" r:link="rId103">
                      <a:extLst>
                        <a:ext uri="{28A0092B-C50C-407E-A947-70E740481C1C}">
                          <a14:useLocalDpi xmlns:a14="http://schemas.microsoft.com/office/drawing/2010/main" val="0"/>
                        </a:ext>
                      </a:extLst>
                    </a:blip>
                    <a:srcRect/>
                    <a:stretch>
                      <a:fillRect/>
                    </a:stretch>
                  </pic:blipFill>
                  <pic:spPr bwMode="auto">
                    <a:xfrm>
                      <a:off x="0" y="0"/>
                      <a:ext cx="628650" cy="9525"/>
                    </a:xfrm>
                    <a:prstGeom prst="rect">
                      <a:avLst/>
                    </a:prstGeom>
                    <a:noFill/>
                    <a:ln>
                      <a:noFill/>
                    </a:ln>
                  </pic:spPr>
                </pic:pic>
              </a:graphicData>
            </a:graphic>
          </wp:inline>
        </w:drawing>
      </w:r>
    </w:p>
    <w:p w:rsidR="00000000" w:rsidRDefault="009C5C4C">
      <w:pPr>
        <w:ind w:left="4" w:firstLine="0"/>
      </w:pPr>
      <w:r>
        <w:rPr>
          <w:rStyle w:val="translated-span"/>
        </w:rPr>
        <w:t>冲突，必须进一步处理</w:t>
      </w:r>
      <w:r>
        <w:rPr>
          <w:rStyle w:val="translated-span"/>
        </w:rPr>
        <w:t>。</w:t>
      </w:r>
      <w:r>
        <w:rPr>
          <w:rStyle w:val="translated-span"/>
        </w:rPr>
        <w:t>研磨平行处理每个隔板</w:t>
      </w:r>
      <w:r>
        <w:rPr>
          <w:rStyle w:val="translated-span"/>
        </w:rPr>
        <w:t>。</w:t>
      </w:r>
      <w:r>
        <w:rPr>
          <w:rStyle w:val="translated-span"/>
        </w:rPr>
        <w:t>对于每个剩余的字段，</w:t>
      </w:r>
      <w:r>
        <w:rPr>
          <w:rStyle w:val="translated-span"/>
        </w:rPr>
        <w:t>GrInd</w:t>
      </w:r>
      <w:r>
        <w:rPr>
          <w:rStyle w:val="translated-span"/>
        </w:rPr>
        <w:t>根据每个分区的最大独立集的总和选择下一个要添加到的字段</w:t>
      </w:r>
      <w:r>
        <w:rPr>
          <w:rStyle w:val="translated-span"/>
        </w:rPr>
        <w:t>。</w:t>
      </w:r>
      <w:r>
        <w:rPr>
          <w:rStyle w:val="translated-span"/>
          <w:rFonts w:ascii="Cambria" w:hAnsi="Cambria"/>
          <w:i/>
          <w:iCs/>
        </w:rPr>
        <w:t>f</w:t>
      </w:r>
      <w:r>
        <w:rPr>
          <w:rFonts w:ascii="Cambria" w:hAnsi="Cambria"/>
          <w:i/>
          <w:iCs/>
          <w:sz w:val="31"/>
          <w:szCs w:val="31"/>
          <w:vertAlign w:val="superscript"/>
        </w:rPr>
        <w:t xml:space="preserve"> </w:t>
      </w:r>
    </w:p>
    <w:p w:rsidR="00000000" w:rsidRDefault="009C5C4C">
      <w:pPr>
        <w:ind w:left="4"/>
      </w:pPr>
      <w:r>
        <w:rPr>
          <w:rStyle w:val="translated-span"/>
        </w:rPr>
        <w:t>重复此过程，直到所有字段都已使用或每个集合只有一个规则</w:t>
      </w:r>
      <w:r>
        <w:rPr>
          <w:rStyle w:val="translated-span"/>
        </w:rPr>
        <w:t>。</w:t>
      </w:r>
      <w:r>
        <w:rPr>
          <w:rStyle w:val="translated-span"/>
        </w:rPr>
        <w:t>其余的规则可以在</w:t>
      </w:r>
      <w:r>
        <w:rPr>
          <w:rStyle w:val="translated-span"/>
        </w:rPr>
        <w:t>field</w:t>
      </w:r>
      <w:r>
        <w:rPr>
          <w:rStyle w:val="translated-span"/>
        </w:rPr>
        <w:t>下排序，并且可以用</w:t>
      </w:r>
      <w:r>
        <w:rPr>
          <w:rStyle w:val="translated-span"/>
        </w:rPr>
        <w:t>MITree</w:t>
      </w:r>
      <w:r>
        <w:rPr>
          <w:rStyle w:val="translated-span"/>
        </w:rPr>
        <w:t>表示</w:t>
      </w:r>
      <w:r>
        <w:rPr>
          <w:rStyle w:val="translated-span"/>
        </w:rPr>
        <w:t>。</w:t>
      </w:r>
      <w:r>
        <w:rPr>
          <w:rStyle w:val="translated-span"/>
        </w:rPr>
        <w:t>算法</w:t>
      </w:r>
      <w:r>
        <w:rPr>
          <w:rStyle w:val="translated-span"/>
        </w:rPr>
        <w:t>1</w:t>
      </w:r>
      <w:r>
        <w:rPr>
          <w:rStyle w:val="translated-span"/>
        </w:rPr>
        <w:t>显示了研磨的伪代码</w:t>
      </w:r>
      <w:r>
        <w:rPr>
          <w:rStyle w:val="translated-span"/>
        </w:rPr>
        <w:t>。</w:t>
      </w:r>
      <w:r>
        <w:rPr>
          <w:rStyle w:val="translated-span"/>
        </w:rPr>
        <w:t>运行时间为（</w:t>
      </w:r>
      <w:r>
        <w:rPr>
          <w:rStyle w:val="translated-span"/>
        </w:rPr>
        <w:t>d2 nlogn</w:t>
      </w:r>
      <w:r>
        <w:rPr>
          <w:rStyle w:val="translated-span"/>
        </w:rPr>
        <w:t>），如定理</w:t>
      </w:r>
      <w:r>
        <w:rPr>
          <w:rStyle w:val="translated-span"/>
        </w:rPr>
        <w:t>2</w:t>
      </w:r>
      <w:r>
        <w:rPr>
          <w:rStyle w:val="translated-span"/>
        </w:rPr>
        <w:t>所示</w:t>
      </w:r>
      <w:r>
        <w:rPr>
          <w:rStyle w:val="translated-span"/>
        </w:rPr>
        <w:t>。</w:t>
      </w:r>
      <w:r>
        <w:rPr>
          <w:rStyle w:val="translated-span"/>
          <w:rFonts w:ascii="Cambria" w:hAnsi="Cambria"/>
          <w:i/>
          <w:iCs/>
        </w:rPr>
        <w:t>f</w:t>
      </w:r>
      <w:r>
        <w:rPr>
          <w:rStyle w:val="translated-span"/>
          <w:rFonts w:ascii="Cambria" w:hAnsi="Cambria"/>
          <w:i/>
          <w:iCs/>
        </w:rPr>
        <w:t>O</w:t>
      </w:r>
    </w:p>
    <w:p w:rsidR="00000000" w:rsidRDefault="009C5C4C">
      <w:pPr>
        <w:ind w:left="4"/>
      </w:pPr>
      <w:r>
        <w:rPr>
          <w:rStyle w:val="translated-span"/>
        </w:rPr>
        <w:t>我们在图</w:t>
      </w:r>
      <w:r>
        <w:rPr>
          <w:rStyle w:val="translated-span"/>
        </w:rPr>
        <w:t>5</w:t>
      </w:r>
      <w:r>
        <w:rPr>
          <w:rStyle w:val="translated-span"/>
        </w:rPr>
        <w:t>中给出了一个</w:t>
      </w:r>
      <w:r>
        <w:rPr>
          <w:rStyle w:val="translated-span"/>
        </w:rPr>
        <w:t>实际研磨的例子</w:t>
      </w:r>
      <w:r>
        <w:rPr>
          <w:rStyle w:val="translated-span"/>
        </w:rPr>
        <w:t>。</w:t>
      </w:r>
      <w:r>
        <w:rPr>
          <w:rStyle w:val="translated-span"/>
        </w:rPr>
        <w:t>带有两个字段的框的输入集如图</w:t>
      </w:r>
      <w:r>
        <w:rPr>
          <w:rStyle w:val="translated-span"/>
        </w:rPr>
        <w:t>5</w:t>
      </w:r>
      <w:r>
        <w:rPr>
          <w:rStyle w:val="translated-span"/>
        </w:rPr>
        <w:t>（</w:t>
      </w:r>
      <w:r>
        <w:rPr>
          <w:rStyle w:val="translated-span"/>
        </w:rPr>
        <w:t>a</w:t>
      </w:r>
      <w:r>
        <w:rPr>
          <w:rStyle w:val="translated-span"/>
        </w:rPr>
        <w:t>）所示</w:t>
      </w:r>
      <w:r>
        <w:rPr>
          <w:rStyle w:val="translated-span"/>
        </w:rPr>
        <w:t>。</w:t>
      </w:r>
      <w:r>
        <w:rPr>
          <w:rStyle w:val="translated-span"/>
        </w:rPr>
        <w:t>对于第一个字段的两种可能性，我们创建了相应的间隔和相应的规则</w:t>
      </w:r>
      <w:r>
        <w:rPr>
          <w:rStyle w:val="translated-span"/>
        </w:rPr>
        <w:t>。</w:t>
      </w:r>
      <w:r>
        <w:rPr>
          <w:rStyle w:val="translated-span"/>
        </w:rPr>
        <w:t>在这个例子中，最大权重的选择是使用字段，因为我们可以得到</w:t>
      </w:r>
      <w:r>
        <w:rPr>
          <w:rStyle w:val="translated-span"/>
        </w:rPr>
        <w:t>4</w:t>
      </w:r>
      <w:r>
        <w:rPr>
          <w:rStyle w:val="translated-span"/>
        </w:rPr>
        <w:t>个规则，对应于权重</w:t>
      </w:r>
      <w:r>
        <w:rPr>
          <w:rStyle w:val="translated-span"/>
        </w:rPr>
        <w:t>6</w:t>
      </w:r>
      <w:r>
        <w:rPr>
          <w:rStyle w:val="translated-span"/>
        </w:rPr>
        <w:t>（</w:t>
      </w:r>
      <w:r>
        <w:rPr>
          <w:rStyle w:val="translated-span"/>
        </w:rPr>
        <w:t>4</w:t>
      </w:r>
      <w:r>
        <w:rPr>
          <w:rStyle w:val="translated-span"/>
        </w:rPr>
        <w:t>个规则加上</w:t>
      </w:r>
      <w:r>
        <w:rPr>
          <w:rStyle w:val="translated-span"/>
        </w:rPr>
        <w:t>2</w:t>
      </w:r>
      <w:r>
        <w:rPr>
          <w:rStyle w:val="translated-span"/>
        </w:rPr>
        <w:t>个分区）</w:t>
      </w:r>
      <w:r>
        <w:rPr>
          <w:rStyle w:val="translated-span"/>
        </w:rPr>
        <w:t>。</w:t>
      </w:r>
      <w:r>
        <w:rPr>
          <w:rStyle w:val="translated-span"/>
        </w:rPr>
        <w:t>如果我们改用</w:t>
      </w:r>
      <w:r>
        <w:rPr>
          <w:rStyle w:val="translated-span"/>
        </w:rPr>
        <w:t>field</w:t>
      </w:r>
      <w:r>
        <w:rPr>
          <w:rStyle w:val="translated-span"/>
        </w:rPr>
        <w:t>，那么最大权重的选择应该是总权重</w:t>
      </w:r>
      <w:r>
        <w:rPr>
          <w:rStyle w:val="translated-span"/>
        </w:rPr>
        <w:t>5</w:t>
      </w:r>
      <w:r>
        <w:rPr>
          <w:rStyle w:val="translated-span"/>
        </w:rPr>
        <w:t>的</w:t>
      </w:r>
      <w:r>
        <w:rPr>
          <w:rStyle w:val="translated-span"/>
        </w:rPr>
        <w:t>3</w:t>
      </w:r>
      <w:r>
        <w:rPr>
          <w:rStyle w:val="translated-span"/>
        </w:rPr>
        <w:t>个规则</w:t>
      </w:r>
      <w:r>
        <w:rPr>
          <w:rStyle w:val="translated-span"/>
        </w:rPr>
        <w:t>。</w:t>
      </w:r>
      <w:r>
        <w:rPr>
          <w:rStyle w:val="translated-span"/>
        </w:rPr>
        <w:t>然后我们继续执行其余的规则、和，如图</w:t>
      </w:r>
      <w:r>
        <w:rPr>
          <w:rStyle w:val="translated-span"/>
        </w:rPr>
        <w:t>5</w:t>
      </w:r>
      <w:r>
        <w:rPr>
          <w:rStyle w:val="translated-span"/>
        </w:rPr>
        <w:t>（</w:t>
      </w:r>
      <w:r>
        <w:rPr>
          <w:rStyle w:val="translated-span"/>
        </w:rPr>
        <w:t>b</w:t>
      </w:r>
      <w:r>
        <w:rPr>
          <w:rStyle w:val="translated-span"/>
        </w:rPr>
        <w:t>）所示</w:t>
      </w:r>
      <w:r>
        <w:rPr>
          <w:rStyle w:val="translated-span"/>
        </w:rPr>
        <w:t>。</w:t>
      </w:r>
      <w:r>
        <w:rPr>
          <w:rStyle w:val="translated-span"/>
        </w:rPr>
        <w:t>我们独立计算两个分区的最大独立集，并看到我们可以选择所有的规则来得到</w:t>
      </w:r>
      <w:r>
        <w:rPr>
          <w:rStyle w:val="translated-span"/>
        </w:rPr>
        <w:t>4</w:t>
      </w:r>
      <w:r>
        <w:rPr>
          <w:rStyle w:val="translated-span"/>
        </w:rPr>
        <w:t>个规则的最终结果</w:t>
      </w:r>
      <w:r>
        <w:rPr>
          <w:rStyle w:val="translated-span"/>
        </w:rPr>
        <w:t>。</w:t>
      </w:r>
      <w:r>
        <w:rPr>
          <w:rStyle w:val="translated-span"/>
          <w:rFonts w:ascii="Cambria" w:hAnsi="Cambria"/>
          <w:i/>
          <w:iCs/>
        </w:rPr>
        <w:t>十</w:t>
      </w:r>
      <w:r>
        <w:rPr>
          <w:rStyle w:val="translated-span"/>
          <w:rFonts w:ascii="Cambria" w:hAnsi="Cambria"/>
          <w:i/>
          <w:iCs/>
        </w:rPr>
        <w:t>是</w:t>
      </w:r>
      <w:r>
        <w:rPr>
          <w:rStyle w:val="translated-span"/>
          <w:rFonts w:ascii="Cambria" w:hAnsi="Cambria"/>
          <w:i/>
          <w:iCs/>
        </w:rPr>
        <w:t>的</w:t>
      </w:r>
      <w:r>
        <w:rPr>
          <w:rStyle w:val="translated-span"/>
          <w:rFonts w:ascii="Cambria" w:hAnsi="Cambria"/>
          <w:i/>
          <w:iCs/>
        </w:rPr>
        <w:t>r</w:t>
      </w:r>
      <w:r>
        <w:rPr>
          <w:rFonts w:ascii="Cambria" w:hAnsi="Cambria"/>
          <w:vertAlign w:val="subscript"/>
        </w:rPr>
        <w:t>1</w:t>
      </w:r>
      <w:r>
        <w:rPr>
          <w:rStyle w:val="translated-span"/>
          <w:rFonts w:ascii="Cambria" w:hAnsi="Cambria"/>
          <w:i/>
          <w:iCs/>
        </w:rPr>
        <w:t>r</w:t>
      </w:r>
      <w:r>
        <w:rPr>
          <w:rFonts w:ascii="Cambria" w:hAnsi="Cambria"/>
          <w:vertAlign w:val="subscript"/>
        </w:rPr>
        <w:t>2</w:t>
      </w:r>
      <w:r>
        <w:rPr>
          <w:rStyle w:val="translated-span"/>
          <w:rFonts w:ascii="Cambria" w:hAnsi="Cambria"/>
          <w:i/>
          <w:iCs/>
        </w:rPr>
        <w:t>r</w:t>
      </w:r>
      <w:r>
        <w:rPr>
          <w:rFonts w:ascii="Cambria" w:hAnsi="Cambria"/>
          <w:vertAlign w:val="subscript"/>
        </w:rPr>
        <w:t>6</w:t>
      </w:r>
      <w:r>
        <w:rPr>
          <w:rStyle w:val="translated-span"/>
          <w:rFonts w:ascii="Cambria" w:hAnsi="Cambria"/>
          <w:i/>
          <w:iCs/>
        </w:rPr>
        <w:t>r</w:t>
      </w:r>
      <w:r>
        <w:rPr>
          <w:rFonts w:ascii="Cambria" w:hAnsi="Cambria"/>
          <w:vertAlign w:val="subscript"/>
        </w:rPr>
        <w:t xml:space="preserve">7 </w:t>
      </w:r>
    </w:p>
    <w:p w:rsidR="00000000" w:rsidRDefault="009C5C4C">
      <w:pPr>
        <w:spacing w:after="13" w:line="268" w:lineRule="auto"/>
        <w:ind w:left="4" w:firstLine="199"/>
      </w:pPr>
      <w:r>
        <w:rPr>
          <w:rStyle w:val="translated-span"/>
          <w:i/>
          <w:iCs/>
        </w:rPr>
        <w:t>定理</w:t>
      </w:r>
      <w:r>
        <w:rPr>
          <w:rStyle w:val="translated-span"/>
          <w:i/>
          <w:iCs/>
        </w:rPr>
        <w:t>2</w:t>
      </w:r>
      <w:r>
        <w:rPr>
          <w:rStyle w:val="translated-span"/>
          <w:i/>
          <w:iCs/>
        </w:rPr>
        <w:t>：</w:t>
      </w:r>
      <w:r>
        <w:rPr>
          <w:rStyle w:val="translated-span"/>
          <w:i/>
          <w:iCs/>
        </w:rPr>
        <w:t>GrInd</w:t>
      </w:r>
      <w:r>
        <w:rPr>
          <w:rStyle w:val="translated-span"/>
          <w:i/>
          <w:iCs/>
        </w:rPr>
        <w:t>计算一个字段的顺</w:t>
      </w:r>
      <w:r>
        <w:rPr>
          <w:rStyle w:val="translated-span"/>
          <w:i/>
          <w:iCs/>
        </w:rPr>
        <w:t>序</w:t>
      </w:r>
      <w:r>
        <w:rPr>
          <w:noProof/>
        </w:rPr>
        <w:drawing>
          <wp:inline distT="0" distB="0" distL="0" distR="0">
            <wp:extent cx="847725" cy="161925"/>
            <wp:effectExtent l="0" t="0" r="9525" b="9525"/>
            <wp:docPr id="64" name="Picture 7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56"/>
                    <pic:cNvPicPr>
                      <a:picLocks noChangeAspect="1" noChangeArrowheads="1"/>
                    </pic:cNvPicPr>
                  </pic:nvPicPr>
                  <pic:blipFill>
                    <a:blip r:embed="rId112" r:link="rId113">
                      <a:extLst>
                        <a:ext uri="{28A0092B-C50C-407E-A947-70E740481C1C}">
                          <a14:useLocalDpi xmlns:a14="http://schemas.microsoft.com/office/drawing/2010/main" val="0"/>
                        </a:ext>
                      </a:extLst>
                    </a:blip>
                    <a:srcRect/>
                    <a:stretch>
                      <a:fillRect/>
                    </a:stretch>
                  </pic:blipFill>
                  <pic:spPr bwMode="auto">
                    <a:xfrm>
                      <a:off x="0" y="0"/>
                      <a:ext cx="847725" cy="161925"/>
                    </a:xfrm>
                    <a:prstGeom prst="rect">
                      <a:avLst/>
                    </a:prstGeom>
                    <a:noFill/>
                    <a:ln>
                      <a:noFill/>
                    </a:ln>
                  </pic:spPr>
                </pic:pic>
              </a:graphicData>
            </a:graphic>
          </wp:inline>
        </w:drawing>
      </w:r>
      <w:r>
        <w:rPr>
          <w:rStyle w:val="translated-span"/>
          <w:rFonts w:ascii="Cambria" w:hAnsi="Cambria"/>
          <w:i/>
          <w:iCs/>
        </w:rPr>
        <w:t>d</w:t>
      </w:r>
      <w:r>
        <w:rPr>
          <w:rStyle w:val="translated-span"/>
          <w:rFonts w:ascii="Cambria" w:hAnsi="Cambria"/>
        </w:rPr>
        <w:t>!</w:t>
      </w:r>
      <w:r>
        <w:rPr>
          <w:rStyle w:val="translated-span"/>
          <w:i/>
          <w:iCs/>
        </w:rPr>
        <w:t>极大独立</w:t>
      </w:r>
      <w:r>
        <w:rPr>
          <w:rStyle w:val="translated-span"/>
          <w:i/>
          <w:iCs/>
        </w:rPr>
        <w:t>集</w:t>
      </w:r>
      <w:r>
        <w:rPr>
          <w:rStyle w:val="translated-span"/>
          <w:rFonts w:ascii="Cambria" w:hAnsi="Cambria"/>
          <w:i/>
          <w:iCs/>
        </w:rPr>
        <w:t>Ri</w:t>
      </w:r>
      <w:r>
        <w:rPr>
          <w:rStyle w:val="translated-span"/>
          <w:rFonts w:ascii="Cambria" w:hAnsi="Cambria"/>
          <w:i/>
          <w:iCs/>
        </w:rPr>
        <w:t>代</w:t>
      </w:r>
      <w:r>
        <w:rPr>
          <w:rStyle w:val="translated-span"/>
          <w:rFonts w:ascii="Cambria" w:hAnsi="Cambria"/>
          <w:i/>
          <w:iCs/>
        </w:rPr>
        <w:t>表</w:t>
      </w:r>
      <w:r>
        <w:rPr>
          <w:rStyle w:val="translated-span"/>
          <w:rFonts w:ascii="Cambria" w:hAnsi="Cambria"/>
          <w:i/>
          <w:iCs/>
        </w:rPr>
        <w:t>Gi</w:t>
      </w:r>
      <w:r>
        <w:rPr>
          <w:rStyle w:val="translated-span"/>
          <w:rFonts w:ascii="Cambria" w:hAnsi="Cambria"/>
          <w:i/>
          <w:iCs/>
        </w:rPr>
        <w:t>这</w:t>
      </w:r>
      <w:r>
        <w:rPr>
          <w:rStyle w:val="translated-span"/>
          <w:rFonts w:ascii="Cambria" w:hAnsi="Cambria"/>
          <w:i/>
          <w:iCs/>
        </w:rPr>
        <w:t>样</w:t>
      </w:r>
      <w:r>
        <w:rPr>
          <w:rStyle w:val="translated-span"/>
          <w:rFonts w:ascii="Cambria" w:hAnsi="Cambria"/>
          <w:i/>
          <w:iCs/>
        </w:rPr>
        <w:t>Ri</w:t>
      </w:r>
      <w:r>
        <w:rPr>
          <w:rStyle w:val="translated-span"/>
          <w:rFonts w:ascii="Cambria" w:hAnsi="Cambria"/>
          <w:i/>
          <w:iCs/>
        </w:rPr>
        <w:t>可排</w:t>
      </w:r>
      <w:r>
        <w:rPr>
          <w:rStyle w:val="translated-span"/>
          <w:rFonts w:ascii="Cambria" w:hAnsi="Cambria"/>
          <w:i/>
          <w:iCs/>
        </w:rPr>
        <w:t>序</w:t>
      </w:r>
      <w:r>
        <w:rPr>
          <w:noProof/>
        </w:rPr>
        <w:drawing>
          <wp:inline distT="0" distB="0" distL="0" distR="0">
            <wp:extent cx="209550" cy="161925"/>
            <wp:effectExtent l="0" t="0" r="0" b="9525"/>
            <wp:docPr id="65" name="Picture 7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57"/>
                    <pic:cNvPicPr>
                      <a:picLocks noChangeAspect="1" noChangeArrowheads="1"/>
                    </pic:cNvPicPr>
                  </pic:nvPicPr>
                  <pic:blipFill>
                    <a:blip r:embed="rId114" r:link="rId115">
                      <a:extLst>
                        <a:ext uri="{28A0092B-C50C-407E-A947-70E740481C1C}">
                          <a14:useLocalDpi xmlns:a14="http://schemas.microsoft.com/office/drawing/2010/main" val="0"/>
                        </a:ext>
                      </a:extLst>
                    </a:blip>
                    <a:srcRect/>
                    <a:stretch>
                      <a:fillRect/>
                    </a:stretch>
                  </pic:blipFill>
                  <pic:spPr bwMode="auto">
                    <a:xfrm>
                      <a:off x="0" y="0"/>
                      <a:ext cx="209550" cy="161925"/>
                    </a:xfrm>
                    <a:prstGeom prst="rect">
                      <a:avLst/>
                    </a:prstGeom>
                    <a:noFill/>
                    <a:ln>
                      <a:noFill/>
                    </a:ln>
                  </pic:spPr>
                </pic:pic>
              </a:graphicData>
            </a:graphic>
          </wp:inline>
        </w:drawing>
      </w:r>
      <w:r>
        <w:rPr>
          <w:rStyle w:val="translated-span"/>
          <w:i/>
          <w:iCs/>
        </w:rPr>
        <w:t>.</w:t>
      </w:r>
      <w:r>
        <w:rPr>
          <w:rStyle w:val="translated-span"/>
          <w:i/>
          <w:iCs/>
        </w:rPr>
        <w:t xml:space="preserve"> </w:t>
      </w:r>
      <w:r>
        <w:rPr>
          <w:rStyle w:val="translated-span"/>
          <w:i/>
          <w:iCs/>
        </w:rPr>
        <w:t>研磨需</w:t>
      </w:r>
      <w:r>
        <w:rPr>
          <w:rStyle w:val="translated-span"/>
          <w:i/>
          <w:iCs/>
        </w:rPr>
        <w:t>要</w:t>
      </w:r>
      <w:r>
        <w:rPr>
          <w:rStyle w:val="translated-span"/>
          <w:rFonts w:ascii="Cambria" w:hAnsi="Cambria"/>
          <w:i/>
          <w:iCs/>
        </w:rPr>
        <w:t>O</w:t>
      </w:r>
      <w:r>
        <w:rPr>
          <w:rStyle w:val="translated-span"/>
          <w:rFonts w:ascii="Cambria" w:hAnsi="Cambria"/>
        </w:rPr>
        <w:t>（</w:t>
      </w:r>
      <w:r>
        <w:rPr>
          <w:rStyle w:val="translated-span"/>
          <w:rFonts w:ascii="Cambria" w:hAnsi="Cambria"/>
        </w:rPr>
        <w:t>d2</w:t>
      </w:r>
      <w:r>
        <w:rPr>
          <w:rStyle w:val="translated-span"/>
          <w:rFonts w:ascii="Cambria" w:hAnsi="Cambria"/>
        </w:rPr>
        <w:t>非登录</w:t>
      </w:r>
      <w:r>
        <w:rPr>
          <w:rStyle w:val="translated-span"/>
          <w:rFonts w:ascii="Cambria" w:hAnsi="Cambria"/>
        </w:rPr>
        <w:t>）</w:t>
      </w:r>
      <w:r>
        <w:rPr>
          <w:rStyle w:val="translated-span"/>
          <w:i/>
          <w:iCs/>
        </w:rPr>
        <w:t>时间</w:t>
      </w:r>
      <w:r>
        <w:rPr>
          <w:rStyle w:val="translated-span"/>
          <w:i/>
          <w:iCs/>
        </w:rPr>
        <w:t>。</w:t>
      </w:r>
    </w:p>
    <w:tbl>
      <w:tblPr>
        <w:tblW w:w="0" w:type="auto"/>
        <w:tblCellSpacing w:w="0" w:type="dxa"/>
        <w:tblInd w:w="4" w:type="dxa"/>
        <w:tblCellMar>
          <w:left w:w="0" w:type="dxa"/>
          <w:right w:w="0" w:type="dxa"/>
        </w:tblCellMar>
        <w:tblLook w:val="04A0" w:firstRow="1" w:lastRow="0" w:firstColumn="1" w:lastColumn="0" w:noHBand="0" w:noVBand="1"/>
      </w:tblPr>
      <w:tblGrid>
        <w:gridCol w:w="975"/>
        <w:gridCol w:w="5025"/>
      </w:tblGrid>
      <w:tr w:rsidR="00000000">
        <w:trPr>
          <w:gridAfter w:val="1"/>
          <w:tblCellSpacing w:w="0" w:type="dxa"/>
        </w:trPr>
        <w:tc>
          <w:tcPr>
            <w:tcW w:w="975" w:type="dxa"/>
            <w:vAlign w:val="center"/>
            <w:hideMark/>
          </w:tcPr>
          <w:p w:rsidR="00000000" w:rsidRDefault="009C5C4C"/>
        </w:tc>
      </w:tr>
      <w:tr w:rsidR="00000000">
        <w:trPr>
          <w:tblCellSpacing w:w="0" w:type="dxa"/>
        </w:trPr>
        <w:tc>
          <w:tcPr>
            <w:tcW w:w="0" w:type="auto"/>
            <w:vAlign w:val="center"/>
            <w:hideMark/>
          </w:tcPr>
          <w:p w:rsidR="00000000" w:rsidRDefault="009C5C4C">
            <w:pPr>
              <w:spacing w:after="0" w:line="240" w:lineRule="auto"/>
              <w:ind w:left="0" w:firstLine="0"/>
              <w:jc w:val="left"/>
              <w:rPr>
                <w:rFonts w:eastAsia="Times New Roman"/>
                <w:color w:val="auto"/>
              </w:rPr>
            </w:pPr>
          </w:p>
        </w:tc>
        <w:tc>
          <w:tcPr>
            <w:tcW w:w="0" w:type="auto"/>
            <w:vAlign w:val="center"/>
            <w:hideMark/>
          </w:tcPr>
          <w:p w:rsidR="00000000" w:rsidRDefault="009C5C4C">
            <w:pPr>
              <w:spacing w:after="0" w:line="240" w:lineRule="auto"/>
              <w:ind w:left="0" w:firstLine="0"/>
              <w:jc w:val="left"/>
              <w:rPr>
                <w:rFonts w:ascii="宋体" w:hAnsi="宋体" w:cs="宋体"/>
                <w:color w:val="auto"/>
                <w:sz w:val="24"/>
                <w:szCs w:val="24"/>
              </w:rPr>
            </w:pPr>
            <w:r>
              <w:rPr>
                <w:rFonts w:ascii="宋体" w:hAnsi="宋体" w:cs="宋体"/>
                <w:noProof/>
                <w:color w:val="auto"/>
                <w:sz w:val="24"/>
                <w:szCs w:val="24"/>
              </w:rPr>
              <w:drawing>
                <wp:inline distT="0" distB="0" distL="0" distR="0">
                  <wp:extent cx="3190875" cy="952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6" r:link="rId117">
                            <a:extLst>
                              <a:ext uri="{28A0092B-C50C-407E-A947-70E740481C1C}">
                                <a14:useLocalDpi xmlns:a14="http://schemas.microsoft.com/office/drawing/2010/main" val="0"/>
                              </a:ext>
                            </a:extLst>
                          </a:blip>
                          <a:srcRect/>
                          <a:stretch>
                            <a:fillRect/>
                          </a:stretch>
                        </pic:blipFill>
                        <pic:spPr bwMode="auto">
                          <a:xfrm>
                            <a:off x="0" y="0"/>
                            <a:ext cx="3190875" cy="9525"/>
                          </a:xfrm>
                          <a:prstGeom prst="rect">
                            <a:avLst/>
                          </a:prstGeom>
                          <a:noFill/>
                          <a:ln>
                            <a:noFill/>
                          </a:ln>
                        </pic:spPr>
                      </pic:pic>
                    </a:graphicData>
                  </a:graphic>
                </wp:inline>
              </w:drawing>
            </w:r>
          </w:p>
        </w:tc>
      </w:tr>
    </w:tbl>
    <w:p w:rsidR="00000000" w:rsidRDefault="009C5C4C">
      <w:pPr>
        <w:spacing w:after="35"/>
        <w:ind w:left="4" w:firstLine="310"/>
        <w:rPr>
          <w:rFonts w:hint="eastAsia"/>
        </w:rPr>
      </w:pPr>
      <w:r>
        <w:br w:type="textWrapping" w:clear="all"/>
      </w:r>
      <w:r>
        <w:rPr>
          <w:rStyle w:val="translated-span"/>
          <w:i/>
          <w:iCs/>
        </w:rPr>
        <w:t>证明</w:t>
      </w:r>
      <w:r>
        <w:rPr>
          <w:rStyle w:val="translated-span"/>
          <w:i/>
          <w:iCs/>
        </w:rPr>
        <w:t>：</w:t>
      </w:r>
      <w:r>
        <w:rPr>
          <w:rStyle w:val="translated-span"/>
        </w:rPr>
        <w:t>正确性来自于在每一轮中选择一个最大加权独立集</w:t>
      </w:r>
      <w:r>
        <w:rPr>
          <w:rStyle w:val="translated-span"/>
        </w:rPr>
        <w:t>。</w:t>
      </w:r>
      <w:r>
        <w:rPr>
          <w:rStyle w:val="translated-span"/>
        </w:rPr>
        <w:t>对于第</w:t>
      </w:r>
      <w:r>
        <w:rPr>
          <w:rStyle w:val="translated-span"/>
        </w:rPr>
        <w:t>1</w:t>
      </w:r>
      <w:r>
        <w:rPr>
          <w:rStyle w:val="translated-span"/>
        </w:rPr>
        <w:t>轮</w:t>
      </w:r>
      <w:r>
        <w:rPr>
          <w:rStyle w:val="translated-span"/>
        </w:rPr>
        <w:t>≤</w:t>
      </w:r>
      <w:r>
        <w:rPr>
          <w:rStyle w:val="translated-span"/>
        </w:rPr>
        <w:t>i</w:t>
      </w:r>
      <w:r>
        <w:rPr>
          <w:rStyle w:val="translated-span"/>
        </w:rPr>
        <w:t>≤</w:t>
      </w:r>
      <w:r>
        <w:rPr>
          <w:rStyle w:val="translated-span"/>
        </w:rPr>
        <w:t>d</w:t>
      </w:r>
      <w:r>
        <w:rPr>
          <w:rStyle w:val="translated-span"/>
        </w:rPr>
        <w:t>，对于轮中字段的</w:t>
      </w:r>
      <w:r>
        <w:rPr>
          <w:rStyle w:val="translated-span"/>
        </w:rPr>
        <w:t>–+1</w:t>
      </w:r>
      <w:r>
        <w:rPr>
          <w:rStyle w:val="translated-span"/>
        </w:rPr>
        <w:t>选择，计算最大加权独立集的运行时间为（</w:t>
      </w:r>
      <w:r>
        <w:rPr>
          <w:rStyle w:val="translated-span"/>
        </w:rPr>
        <w:t>nlogn</w:t>
      </w:r>
      <w:r>
        <w:rPr>
          <w:rStyle w:val="translated-span"/>
        </w:rPr>
        <w:t>）</w:t>
      </w:r>
      <w:r>
        <w:rPr>
          <w:rStyle w:val="translated-span"/>
        </w:rPr>
        <w:t>。</w:t>
      </w:r>
      <w:r>
        <w:rPr>
          <w:rStyle w:val="translated-span"/>
        </w:rPr>
        <w:t>在以后的几轮中，我们可能只剩下不到个框或规则，但在运行时间最坏的情况下，每轮都会考虑所有的框</w:t>
      </w:r>
      <w:r>
        <w:rPr>
          <w:rStyle w:val="translated-span"/>
        </w:rPr>
        <w:t>。</w:t>
      </w:r>
      <w:r>
        <w:rPr>
          <w:rStyle w:val="translated-span"/>
        </w:rPr>
        <w:t>这导</w:t>
      </w:r>
      <w:r>
        <w:rPr>
          <w:rStyle w:val="translated-span"/>
        </w:rPr>
        <w:t>致</w:t>
      </w:r>
      <w:r>
        <w:rPr>
          <w:rStyle w:val="translated-span"/>
          <w:rFonts w:ascii="Cambria" w:hAnsi="Cambria"/>
          <w:i/>
          <w:iCs/>
        </w:rPr>
        <w:t>d</w:t>
      </w:r>
      <w:r>
        <w:rPr>
          <w:rStyle w:val="translated-span"/>
          <w:rFonts w:ascii="Cambria" w:hAnsi="Cambria"/>
          <w:i/>
          <w:iCs/>
          <w:sz w:val="31"/>
          <w:szCs w:val="31"/>
          <w:vertAlign w:val="superscript"/>
        </w:rPr>
        <w:t>我</w:t>
      </w:r>
      <w:r>
        <w:rPr>
          <w:rStyle w:val="translated-span"/>
          <w:rFonts w:ascii="Cambria" w:hAnsi="Cambria"/>
          <w:i/>
          <w:iCs/>
        </w:rPr>
        <w:t>我</w:t>
      </w:r>
      <w:r>
        <w:rPr>
          <w:rStyle w:val="translated-span"/>
          <w:rFonts w:ascii="Cambria" w:hAnsi="Cambria"/>
          <w:i/>
          <w:iCs/>
        </w:rPr>
        <w:t>O</w:t>
      </w:r>
      <w:r>
        <w:rPr>
          <w:rStyle w:val="translated-span"/>
          <w:rFonts w:ascii="Cambria" w:hAnsi="Cambria"/>
          <w:i/>
          <w:iCs/>
        </w:rPr>
        <w:t>n</w:t>
      </w:r>
      <w:r>
        <w:rPr>
          <w:rStyle w:val="translated-span"/>
          <w:rFonts w:ascii="Cambria" w:hAnsi="Cambria"/>
          <w:i/>
          <w:iCs/>
        </w:rPr>
        <w:t>n</w:t>
      </w:r>
    </w:p>
    <w:p w:rsidR="00000000" w:rsidRDefault="009C5C4C">
      <w:pPr>
        <w:spacing w:after="343"/>
        <w:ind w:left="0" w:firstLine="0"/>
        <w:jc w:val="left"/>
      </w:pPr>
      <w:r>
        <w:rPr>
          <w:rStyle w:val="translated-span"/>
          <w:rFonts w:ascii="Cambria" w:hAnsi="Cambria"/>
          <w:i/>
          <w:iCs/>
        </w:rPr>
        <w:t>O</w:t>
      </w:r>
      <w:r>
        <w:rPr>
          <w:rStyle w:val="translated-span"/>
          <w:rFonts w:ascii="Cambria" w:hAnsi="Cambria"/>
        </w:rPr>
        <w:t>（</w:t>
      </w:r>
      <w:r>
        <w:rPr>
          <w:rStyle w:val="translated-span"/>
          <w:rFonts w:ascii="Cambria" w:hAnsi="Cambria"/>
        </w:rPr>
        <w:t>d2 nlogn</w:t>
      </w:r>
      <w:r>
        <w:rPr>
          <w:rStyle w:val="translated-span"/>
          <w:rFonts w:ascii="Cambria" w:hAnsi="Cambria"/>
        </w:rPr>
        <w:t>）运行时间</w:t>
      </w:r>
      <w:r>
        <w:rPr>
          <w:rStyle w:val="translated-span"/>
          <w:rFonts w:ascii="Cambria" w:hAnsi="Cambria"/>
        </w:rPr>
        <w:t>。</w:t>
      </w:r>
    </w:p>
    <w:p w:rsidR="00000000" w:rsidRDefault="009C5C4C">
      <w:pPr>
        <w:pStyle w:val="1"/>
        <w:ind w:left="22"/>
      </w:pPr>
      <w:r>
        <w:rPr>
          <w:rStyle w:val="translated-span"/>
          <w:sz w:val="20"/>
          <w:szCs w:val="20"/>
        </w:rPr>
        <w:t>六、</w:t>
      </w:r>
      <w:r>
        <w:rPr>
          <w:rStyle w:val="translated-span"/>
          <w:sz w:val="20"/>
          <w:szCs w:val="20"/>
        </w:rPr>
        <w:t xml:space="preserve"> PARTITIONSORT</w:t>
      </w:r>
      <w:r>
        <w:rPr>
          <w:rStyle w:val="translated-span"/>
          <w:sz w:val="20"/>
          <w:szCs w:val="20"/>
        </w:rPr>
        <w:t>：把它们放在一</w:t>
      </w:r>
      <w:r>
        <w:rPr>
          <w:rStyle w:val="translated-span"/>
          <w:sz w:val="20"/>
          <w:szCs w:val="20"/>
        </w:rPr>
        <w:t>起</w:t>
      </w:r>
    </w:p>
    <w:p w:rsidR="00000000" w:rsidRDefault="009C5C4C">
      <w:pPr>
        <w:ind w:left="4"/>
      </w:pPr>
      <w:r>
        <w:rPr>
          <w:rStyle w:val="translated-span"/>
        </w:rPr>
        <w:t>在这一部分中，我们完成了我们提出的包分类器分区排序的图片</w:t>
      </w:r>
      <w:r>
        <w:rPr>
          <w:rStyle w:val="translated-span"/>
        </w:rPr>
        <w:t>。</w:t>
      </w:r>
      <w:r>
        <w:rPr>
          <w:rStyle w:val="translated-span"/>
        </w:rPr>
        <w:t>我们提供一个完全在线</w:t>
      </w:r>
      <w:r>
        <w:rPr>
          <w:rStyle w:val="translated-span"/>
        </w:rPr>
        <w:t>的</w:t>
      </w:r>
    </w:p>
    <w:p w:rsidR="00000000" w:rsidRDefault="009C5C4C">
      <w:pPr>
        <w:spacing w:after="246"/>
        <w:ind w:left="133" w:firstLine="0"/>
        <w:jc w:val="left"/>
      </w:pPr>
      <w:r>
        <w:rPr>
          <w:noProof/>
        </w:rPr>
        <w:drawing>
          <wp:inline distT="0" distB="0" distL="0" distR="0">
            <wp:extent cx="3000375" cy="2352675"/>
            <wp:effectExtent l="0" t="0" r="9525" b="9525"/>
            <wp:docPr id="67" name="Picture 7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59"/>
                    <pic:cNvPicPr>
                      <a:picLocks noChangeAspect="1" noChangeArrowheads="1"/>
                    </pic:cNvPicPr>
                  </pic:nvPicPr>
                  <pic:blipFill>
                    <a:blip r:embed="rId118" r:link="rId119">
                      <a:extLst>
                        <a:ext uri="{28A0092B-C50C-407E-A947-70E740481C1C}">
                          <a14:useLocalDpi xmlns:a14="http://schemas.microsoft.com/office/drawing/2010/main" val="0"/>
                        </a:ext>
                      </a:extLst>
                    </a:blip>
                    <a:srcRect/>
                    <a:stretch>
                      <a:fillRect/>
                    </a:stretch>
                  </pic:blipFill>
                  <pic:spPr bwMode="auto">
                    <a:xfrm>
                      <a:off x="0" y="0"/>
                      <a:ext cx="3000375" cy="2352675"/>
                    </a:xfrm>
                    <a:prstGeom prst="rect">
                      <a:avLst/>
                    </a:prstGeom>
                    <a:noFill/>
                    <a:ln>
                      <a:noFill/>
                    </a:ln>
                  </pic:spPr>
                </pic:pic>
              </a:graphicData>
            </a:graphic>
          </wp:inline>
        </w:drawing>
      </w:r>
    </w:p>
    <w:p w:rsidR="00000000" w:rsidRDefault="009C5C4C">
      <w:pPr>
        <w:spacing w:after="398" w:line="259" w:lineRule="auto"/>
        <w:ind w:left="15" w:hanging="10"/>
      </w:pPr>
      <w:r>
        <w:rPr>
          <w:rStyle w:val="translated-span"/>
          <w:sz w:val="16"/>
          <w:szCs w:val="16"/>
        </w:rPr>
        <w:t>图</w:t>
      </w:r>
      <w:r>
        <w:rPr>
          <w:rStyle w:val="translated-span"/>
          <w:sz w:val="16"/>
          <w:szCs w:val="16"/>
        </w:rPr>
        <w:t>5</w:t>
      </w:r>
      <w:r>
        <w:rPr>
          <w:rStyle w:val="translated-span"/>
          <w:sz w:val="16"/>
          <w:szCs w:val="16"/>
        </w:rPr>
        <w:t>。</w:t>
      </w:r>
      <w:r>
        <w:rPr>
          <w:rStyle w:val="translated-span"/>
          <w:sz w:val="16"/>
          <w:szCs w:val="16"/>
        </w:rPr>
        <w:t>研磨执行示例</w:t>
      </w:r>
      <w:r>
        <w:rPr>
          <w:rStyle w:val="translated-span"/>
          <w:sz w:val="16"/>
          <w:szCs w:val="16"/>
        </w:rPr>
        <w:t>。</w:t>
      </w:r>
      <w:r>
        <w:rPr>
          <w:rStyle w:val="translated-span"/>
          <w:sz w:val="16"/>
          <w:szCs w:val="16"/>
        </w:rPr>
        <w:t>（</w:t>
      </w:r>
      <w:r>
        <w:rPr>
          <w:rStyle w:val="translated-span"/>
          <w:sz w:val="16"/>
          <w:szCs w:val="16"/>
        </w:rPr>
        <w:t>a</w:t>
      </w:r>
      <w:r>
        <w:rPr>
          <w:rStyle w:val="translated-span"/>
          <w:sz w:val="16"/>
          <w:szCs w:val="16"/>
        </w:rPr>
        <w:t>）</w:t>
      </w:r>
      <w:r>
        <w:rPr>
          <w:rStyle w:val="translated-span"/>
          <w:sz w:val="16"/>
          <w:szCs w:val="16"/>
        </w:rPr>
        <w:t xml:space="preserve"> </w:t>
      </w:r>
      <w:r>
        <w:rPr>
          <w:rStyle w:val="translated-span"/>
          <w:sz w:val="16"/>
          <w:szCs w:val="16"/>
        </w:rPr>
        <w:t>选定字段：</w:t>
      </w:r>
      <w:r>
        <w:rPr>
          <w:rStyle w:val="translated-span"/>
          <w:sz w:val="16"/>
          <w:szCs w:val="16"/>
        </w:rPr>
        <w:t>{}</w:t>
      </w:r>
      <w:r>
        <w:rPr>
          <w:rStyle w:val="translated-span"/>
          <w:sz w:val="16"/>
          <w:szCs w:val="16"/>
        </w:rPr>
        <w:t>。</w:t>
      </w:r>
      <w:r>
        <w:rPr>
          <w:rStyle w:val="translated-span"/>
          <w:sz w:val="16"/>
          <w:szCs w:val="16"/>
        </w:rPr>
        <w:t>（</w:t>
      </w:r>
      <w:r>
        <w:rPr>
          <w:rStyle w:val="translated-span"/>
          <w:sz w:val="16"/>
          <w:szCs w:val="16"/>
        </w:rPr>
        <w:t>b</w:t>
      </w:r>
      <w:r>
        <w:rPr>
          <w:rStyle w:val="translated-span"/>
          <w:sz w:val="16"/>
          <w:szCs w:val="16"/>
        </w:rPr>
        <w:t>）</w:t>
      </w:r>
      <w:r>
        <w:rPr>
          <w:rStyle w:val="translated-span"/>
          <w:sz w:val="16"/>
          <w:szCs w:val="16"/>
        </w:rPr>
        <w:t xml:space="preserve"> </w:t>
      </w:r>
      <w:r>
        <w:rPr>
          <w:rStyle w:val="translated-span"/>
          <w:sz w:val="16"/>
          <w:szCs w:val="16"/>
        </w:rPr>
        <w:t>选定字段：</w:t>
      </w:r>
      <w:r>
        <w:rPr>
          <w:rStyle w:val="translated-span"/>
          <w:sz w:val="16"/>
          <w:szCs w:val="16"/>
        </w:rPr>
        <w:t>x</w:t>
      </w:r>
      <w:r>
        <w:rPr>
          <w:rStyle w:val="translated-span"/>
          <w:sz w:val="16"/>
          <w:szCs w:val="16"/>
        </w:rPr>
        <w:t>。（</w:t>
      </w:r>
      <w:r>
        <w:rPr>
          <w:rStyle w:val="translated-span"/>
          <w:sz w:val="16"/>
          <w:szCs w:val="16"/>
        </w:rPr>
        <w:t>c</w:t>
      </w:r>
      <w:r>
        <w:rPr>
          <w:rStyle w:val="translated-span"/>
          <w:sz w:val="16"/>
          <w:szCs w:val="16"/>
        </w:rPr>
        <w:t>）选定字</w:t>
      </w:r>
      <w:r>
        <w:rPr>
          <w:rStyle w:val="translated-span"/>
          <w:sz w:val="16"/>
          <w:szCs w:val="16"/>
        </w:rPr>
        <w:t>段：</w:t>
      </w:r>
      <w:r>
        <w:rPr>
          <w:rStyle w:val="translated-span"/>
          <w:sz w:val="16"/>
          <w:szCs w:val="16"/>
        </w:rPr>
        <w:t>xy</w:t>
      </w:r>
      <w:r>
        <w:rPr>
          <w:rStyle w:val="translated-span"/>
          <w:sz w:val="16"/>
          <w:szCs w:val="16"/>
        </w:rPr>
        <w:t>，总顺序为</w:t>
      </w:r>
      <w:r>
        <w:rPr>
          <w:rStyle w:val="translated-span"/>
          <w:sz w:val="16"/>
          <w:szCs w:val="16"/>
        </w:rPr>
        <w:t>{r1 r2 r7 r6}</w:t>
      </w:r>
      <w:r>
        <w:rPr>
          <w:rStyle w:val="translated-span"/>
          <w:sz w:val="16"/>
          <w:szCs w:val="16"/>
        </w:rPr>
        <w:t>。</w:t>
      </w:r>
    </w:p>
    <w:p w:rsidR="00000000" w:rsidRDefault="009C5C4C">
      <w:pPr>
        <w:ind w:left="4" w:firstLine="0"/>
      </w:pPr>
      <w:r>
        <w:rPr>
          <w:rStyle w:val="translated-span"/>
        </w:rPr>
        <w:t>规则分区方案，我们假设规则集最初是空的，每次插入和删除一个规则</w:t>
      </w:r>
      <w:r>
        <w:rPr>
          <w:rStyle w:val="translated-span"/>
        </w:rPr>
        <w:t>。</w:t>
      </w:r>
      <w:r>
        <w:rPr>
          <w:rStyle w:val="translated-span"/>
        </w:rPr>
        <w:t>我们首先描述</w:t>
      </w:r>
      <w:r>
        <w:rPr>
          <w:rStyle w:val="translated-span"/>
        </w:rPr>
        <w:t>PartitionSort</w:t>
      </w:r>
      <w:r>
        <w:rPr>
          <w:rStyle w:val="translated-span"/>
        </w:rPr>
        <w:t>如何管理多个</w:t>
      </w:r>
      <w:r>
        <w:rPr>
          <w:rStyle w:val="translated-span"/>
        </w:rPr>
        <w:t>mitree</w:t>
      </w:r>
      <w:r>
        <w:rPr>
          <w:rStyle w:val="translated-span"/>
        </w:rPr>
        <w:t>。</w:t>
      </w:r>
      <w:r>
        <w:rPr>
          <w:rStyle w:val="translated-span"/>
        </w:rPr>
        <w:t>然后我们描述了我们的规则更新机制，它仍然实现了少量的分区</w:t>
      </w:r>
      <w:r>
        <w:rPr>
          <w:rStyle w:val="translated-span"/>
        </w:rPr>
        <w:t>。</w:t>
      </w:r>
      <w:r>
        <w:rPr>
          <w:rStyle w:val="translated-span"/>
        </w:rPr>
        <w:t>最后，我们描述了</w:t>
      </w:r>
      <w:r>
        <w:rPr>
          <w:rStyle w:val="translated-span"/>
        </w:rPr>
        <w:t>PartitionSort</w:t>
      </w:r>
      <w:r>
        <w:rPr>
          <w:rStyle w:val="translated-span"/>
        </w:rPr>
        <w:t>如何对给定多个</w:t>
      </w:r>
      <w:r>
        <w:rPr>
          <w:rStyle w:val="translated-span"/>
        </w:rPr>
        <w:t>mitree</w:t>
      </w:r>
      <w:r>
        <w:rPr>
          <w:rStyle w:val="translated-span"/>
        </w:rPr>
        <w:t>的包进行分类</w:t>
      </w:r>
      <w:r>
        <w:rPr>
          <w:rStyle w:val="translated-span"/>
        </w:rPr>
        <w:t>。</w:t>
      </w:r>
    </w:p>
    <w:p w:rsidR="00000000" w:rsidRDefault="009C5C4C">
      <w:pPr>
        <w:spacing w:after="152" w:line="360" w:lineRule="auto"/>
        <w:ind w:left="4"/>
      </w:pPr>
      <w:r>
        <w:rPr>
          <w:rStyle w:val="translated-span"/>
        </w:rPr>
        <w:t>为了方便快速的规则更新和快速的包分类，</w:t>
      </w:r>
      <w:r>
        <w:rPr>
          <w:rStyle w:val="translated-span"/>
        </w:rPr>
        <w:t>PartitionSort</w:t>
      </w:r>
      <w:r>
        <w:rPr>
          <w:rStyle w:val="translated-span"/>
        </w:rPr>
        <w:t>根据其最大规则优先级对多个</w:t>
      </w:r>
      <w:r>
        <w:rPr>
          <w:rStyle w:val="translated-span"/>
        </w:rPr>
        <w:t>mitree</w:t>
      </w:r>
      <w:r>
        <w:rPr>
          <w:rStyle w:val="translated-span"/>
        </w:rPr>
        <w:t>进行排序</w:t>
      </w:r>
      <w:r>
        <w:rPr>
          <w:rStyle w:val="translated-span"/>
        </w:rPr>
        <w:t>。</w:t>
      </w:r>
      <w:r>
        <w:rPr>
          <w:rStyle w:val="translated-span"/>
        </w:rPr>
        <w:t>让</w:t>
      </w:r>
      <w:r>
        <w:rPr>
          <w:rStyle w:val="translated-span"/>
        </w:rPr>
        <w:t>T</w:t>
      </w:r>
      <w:r>
        <w:rPr>
          <w:rStyle w:val="translated-span"/>
        </w:rPr>
        <w:t>是树的集合，是树中最大的规则优先</w:t>
      </w:r>
      <w:r>
        <w:rPr>
          <w:rStyle w:val="translated-span"/>
        </w:rPr>
        <w:t>级</w:t>
      </w:r>
      <w:r>
        <w:rPr>
          <w:rStyle w:val="translated-span"/>
          <w:rFonts w:ascii="Cambria" w:hAnsi="Cambria"/>
          <w:i/>
          <w:iCs/>
        </w:rPr>
        <w:t>T</w:t>
      </w:r>
      <w:r>
        <w:rPr>
          <w:rStyle w:val="translated-span"/>
          <w:rFonts w:ascii="Cambria" w:hAnsi="Cambria"/>
        </w:rPr>
        <w:t>∈</w:t>
      </w:r>
      <w:r>
        <w:rPr>
          <w:rStyle w:val="translated-span"/>
          <w:rFonts w:ascii="Cambria" w:hAnsi="Cambria"/>
        </w:rPr>
        <w:t>T</w:t>
      </w:r>
      <w:r>
        <w:rPr>
          <w:rStyle w:val="translated-span"/>
          <w:rFonts w:ascii="Cambria" w:hAnsi="Cambria"/>
        </w:rPr>
        <w:t>，且（</w:t>
      </w:r>
      <w:r>
        <w:rPr>
          <w:rStyle w:val="translated-span"/>
          <w:rFonts w:ascii="Cambria" w:hAnsi="Cambria"/>
        </w:rPr>
        <w:t>T</w:t>
      </w:r>
      <w:r>
        <w:rPr>
          <w:rStyle w:val="translated-span"/>
          <w:rFonts w:ascii="Cambria" w:hAnsi="Cambria"/>
        </w:rPr>
        <w:t>）是</w:t>
      </w:r>
      <w:r>
        <w:rPr>
          <w:rStyle w:val="translated-span"/>
          <w:rFonts w:ascii="Cambria" w:hAnsi="Cambria"/>
        </w:rPr>
        <w:t>∈</w:t>
      </w:r>
      <w:r>
        <w:rPr>
          <w:rStyle w:val="translated-span"/>
          <w:rFonts w:ascii="Cambria" w:hAnsi="Cambria"/>
        </w:rPr>
        <w:t>T</w:t>
      </w:r>
      <w:r>
        <w:rPr>
          <w:rStyle w:val="translated-span"/>
          <w:rFonts w:ascii="Cambria" w:hAnsi="Cambria"/>
        </w:rPr>
        <w:t>的场序</w:t>
      </w:r>
      <w:r>
        <w:rPr>
          <w:rStyle w:val="translated-span"/>
          <w:rFonts w:ascii="Cambria" w:hAnsi="Cambria"/>
        </w:rPr>
        <w:t>。</w:t>
      </w:r>
      <w:r>
        <w:rPr>
          <w:rStyle w:val="translated-span"/>
          <w:rFonts w:ascii="Cambria" w:hAnsi="Cambria"/>
        </w:rPr>
        <w:t>PartitionSort</w:t>
      </w:r>
      <w:r>
        <w:rPr>
          <w:rStyle w:val="translated-span"/>
          <w:rFonts w:ascii="Cambria" w:hAnsi="Cambria"/>
        </w:rPr>
        <w:t>对</w:t>
      </w:r>
      <w:r>
        <w:rPr>
          <w:rStyle w:val="translated-span"/>
          <w:rFonts w:ascii="Cambria" w:hAnsi="Cambria"/>
        </w:rPr>
        <w:t>T</w:t>
      </w:r>
      <w:r>
        <w:rPr>
          <w:rStyle w:val="translated-span"/>
          <w:rFonts w:ascii="Cambria" w:hAnsi="Cambria"/>
        </w:rPr>
        <w:t>进行排序，使</w:t>
      </w:r>
      <w:r>
        <w:rPr>
          <w:rStyle w:val="translated-span"/>
          <w:rFonts w:ascii="Cambria" w:hAnsi="Cambria"/>
        </w:rPr>
        <w:t>1</w:t>
      </w:r>
      <w:r>
        <w:rPr>
          <w:rStyle w:val="translated-span"/>
          <w:rFonts w:ascii="Cambria" w:hAnsi="Cambria"/>
        </w:rPr>
        <w:t>≤</w:t>
      </w:r>
      <w:r>
        <w:rPr>
          <w:rStyle w:val="translated-span"/>
          <w:rFonts w:ascii="Cambria" w:hAnsi="Cambria"/>
        </w:rPr>
        <w:t>i</w:t>
      </w:r>
      <w:r>
        <w:rPr>
          <w:rStyle w:val="translated-span"/>
          <w:rFonts w:ascii="Cambria" w:hAnsi="Cambria"/>
        </w:rPr>
        <w:t>≤</w:t>
      </w:r>
      <w:r>
        <w:rPr>
          <w:rStyle w:val="translated-span"/>
          <w:rFonts w:ascii="Cambria" w:hAnsi="Cambria"/>
        </w:rPr>
        <w:t>j</w:t>
      </w:r>
      <w:r>
        <w:rPr>
          <w:rStyle w:val="translated-span"/>
          <w:rFonts w:ascii="Cambria" w:hAnsi="Cambria"/>
        </w:rPr>
        <w:t>≤</w:t>
      </w:r>
      <w:r>
        <w:rPr>
          <w:rStyle w:val="translated-span"/>
          <w:rFonts w:ascii="Cambria" w:hAnsi="Cambria"/>
        </w:rPr>
        <w:t>T</w:t>
      </w:r>
      <w:r>
        <w:rPr>
          <w:rStyle w:val="translated-span"/>
          <w:rFonts w:ascii="Cambria" w:hAnsi="Cambria"/>
        </w:rPr>
        <w:t>，（</w:t>
      </w:r>
      <w:r>
        <w:rPr>
          <w:rStyle w:val="translated-span"/>
          <w:rFonts w:ascii="Cambria" w:hAnsi="Cambria"/>
        </w:rPr>
        <w:t>Ti</w:t>
      </w:r>
      <w:r>
        <w:rPr>
          <w:rStyle w:val="translated-span"/>
          <w:rFonts w:ascii="Cambria" w:hAnsi="Cambria"/>
        </w:rPr>
        <w:t>）</w:t>
      </w:r>
      <w:r>
        <w:rPr>
          <w:rStyle w:val="translated-span"/>
          <w:rFonts w:ascii="Cambria" w:hAnsi="Cambria"/>
        </w:rPr>
        <w:t>&gt;pr</w:t>
      </w:r>
      <w:r>
        <w:rPr>
          <w:rStyle w:val="translated-span"/>
          <w:rFonts w:ascii="Cambria" w:hAnsi="Cambria"/>
        </w:rPr>
        <w:t>（</w:t>
      </w:r>
      <w:r>
        <w:rPr>
          <w:rStyle w:val="translated-span"/>
          <w:rFonts w:ascii="Cambria" w:hAnsi="Cambria"/>
        </w:rPr>
        <w:t>Tj</w:t>
      </w:r>
      <w:r>
        <w:rPr>
          <w:rStyle w:val="translated-span"/>
          <w:rFonts w:ascii="Cambria" w:hAnsi="Cambria"/>
        </w:rPr>
        <w:t>）</w:t>
      </w:r>
      <w:r>
        <w:rPr>
          <w:rStyle w:val="translated-span"/>
          <w:rFonts w:ascii="Cambria" w:hAnsi="Cambria"/>
        </w:rPr>
        <w:t>。</w:t>
      </w:r>
      <w:r>
        <w:rPr>
          <w:rStyle w:val="translated-span"/>
          <w:rFonts w:ascii="Cambria" w:hAnsi="Cambria"/>
        </w:rPr>
        <w:t>为了维护这个排序顺序，</w:t>
      </w:r>
      <w:r>
        <w:rPr>
          <w:rStyle w:val="translated-span"/>
          <w:rFonts w:ascii="Cambria" w:hAnsi="Cambria"/>
        </w:rPr>
        <w:t>PartitionSort</w:t>
      </w:r>
      <w:r>
        <w:rPr>
          <w:rStyle w:val="translated-span"/>
          <w:rFonts w:ascii="Cambria" w:hAnsi="Cambria"/>
        </w:rPr>
        <w:t>使用以下数据结构</w:t>
      </w:r>
      <w:r>
        <w:rPr>
          <w:rStyle w:val="translated-span"/>
          <w:rFonts w:ascii="Cambria" w:hAnsi="Cambria"/>
        </w:rPr>
        <w:t>。</w:t>
      </w:r>
      <w:r>
        <w:rPr>
          <w:rStyle w:val="translated-span"/>
          <w:rFonts w:ascii="Cambria" w:hAnsi="Cambria"/>
        </w:rPr>
        <w:t>首先，查找表：</w:t>
      </w:r>
      <w:r>
        <w:rPr>
          <w:rStyle w:val="translated-span"/>
          <w:rFonts w:ascii="Cambria" w:hAnsi="Cambria"/>
        </w:rPr>
        <w:t>R</w:t>
      </w:r>
      <w:r>
        <w:rPr>
          <w:rStyle w:val="translated-span"/>
          <w:rFonts w:ascii="Cambria" w:hAnsi="Cambria"/>
        </w:rPr>
        <w:t>→</w:t>
      </w:r>
      <w:r>
        <w:rPr>
          <w:rStyle w:val="translated-span"/>
          <w:rFonts w:ascii="Cambria" w:hAnsi="Cambria"/>
        </w:rPr>
        <w:t>T</w:t>
      </w:r>
      <w:r>
        <w:rPr>
          <w:rStyle w:val="translated-span"/>
          <w:rFonts w:ascii="Cambria" w:hAnsi="Cambria"/>
        </w:rPr>
        <w:t>标识每个规则所在的表</w:t>
      </w:r>
      <w:r>
        <w:rPr>
          <w:rStyle w:val="translated-span"/>
          <w:rFonts w:ascii="Cambria" w:hAnsi="Cambria"/>
        </w:rPr>
        <w:t>。</w:t>
      </w:r>
      <w:r>
        <w:rPr>
          <w:rStyle w:val="translated-span"/>
          <w:rFonts w:ascii="Cambria" w:hAnsi="Cambria"/>
        </w:rPr>
        <w:t>其次，对于每棵树</w:t>
      </w:r>
      <w:r>
        <w:rPr>
          <w:rStyle w:val="translated-span"/>
          <w:rFonts w:ascii="Cambria" w:hAnsi="Cambria"/>
        </w:rPr>
        <w:t>∈</w:t>
      </w:r>
      <w:r>
        <w:rPr>
          <w:rStyle w:val="translated-span"/>
          <w:rFonts w:ascii="Cambria" w:hAnsi="Cambria"/>
        </w:rPr>
        <w:t>T</w:t>
      </w:r>
      <w:r>
        <w:rPr>
          <w:rStyle w:val="translated-span"/>
          <w:rFonts w:ascii="Cambria" w:hAnsi="Cambria"/>
        </w:rPr>
        <w:t>，</w:t>
      </w:r>
      <w:r>
        <w:rPr>
          <w:rStyle w:val="translated-span"/>
          <w:rFonts w:ascii="Cambria" w:hAnsi="Cambria"/>
        </w:rPr>
        <w:t>PartitionSort</w:t>
      </w:r>
      <w:r>
        <w:rPr>
          <w:rStyle w:val="translated-span"/>
          <w:rFonts w:ascii="Cambria" w:hAnsi="Cambria"/>
        </w:rPr>
        <w:t>维护中每个规则的优先级堆（</w:t>
      </w:r>
      <w:r>
        <w:rPr>
          <w:rStyle w:val="translated-span"/>
          <w:rFonts w:ascii="Cambria" w:hAnsi="Cambria"/>
        </w:rPr>
        <w:t>T</w:t>
      </w:r>
      <w:r>
        <w:rPr>
          <w:rStyle w:val="translated-span"/>
          <w:rFonts w:ascii="Cambria" w:hAnsi="Cambria"/>
        </w:rPr>
        <w:t>）</w:t>
      </w:r>
      <w:r>
        <w:rPr>
          <w:rStyle w:val="translated-span"/>
          <w:rFonts w:ascii="Cambria" w:hAnsi="Cambria"/>
        </w:rPr>
        <w:t>。</w:t>
      </w:r>
      <w:r>
        <w:rPr>
          <w:rStyle w:val="translated-span"/>
          <w:rFonts w:ascii="Cambria" w:hAnsi="Cambria"/>
          <w:i/>
          <w:iCs/>
        </w:rPr>
        <w:t>f</w:t>
      </w:r>
      <w:r>
        <w:rPr>
          <w:rStyle w:val="translated-span"/>
          <w:rFonts w:ascii="Cambria" w:hAnsi="Cambria"/>
          <w:i/>
          <w:iCs/>
        </w:rPr>
        <w:t>T</w:t>
      </w:r>
      <w:r>
        <w:rPr>
          <w:rStyle w:val="translated-span"/>
          <w:rFonts w:ascii="Cambria" w:hAnsi="Cambria"/>
          <w:i/>
          <w:iCs/>
        </w:rPr>
        <w:t>公共关</w:t>
      </w:r>
      <w:r>
        <w:rPr>
          <w:rStyle w:val="translated-span"/>
          <w:rFonts w:ascii="Cambria" w:hAnsi="Cambria"/>
          <w:i/>
          <w:iCs/>
        </w:rPr>
        <w:t>系</w:t>
      </w:r>
      <w:r>
        <w:rPr>
          <w:rStyle w:val="translated-span"/>
          <w:rFonts w:ascii="Cambria" w:hAnsi="Cambria"/>
          <w:i/>
          <w:iCs/>
        </w:rPr>
        <w:t>米</w:t>
      </w:r>
      <w:r>
        <w:rPr>
          <w:rStyle w:val="translated-span"/>
          <w:rFonts w:ascii="Cambria" w:hAnsi="Cambria"/>
          <w:i/>
          <w:iCs/>
        </w:rPr>
        <w:t>T</w:t>
      </w:r>
      <w:r>
        <w:rPr>
          <w:rStyle w:val="translated-span"/>
          <w:rFonts w:ascii="Cambria" w:hAnsi="Cambria"/>
          <w:i/>
          <w:iCs/>
        </w:rPr>
        <w:t>H</w:t>
      </w:r>
      <w:r>
        <w:rPr>
          <w:rStyle w:val="translated-span"/>
          <w:rFonts w:ascii="Cambria" w:hAnsi="Cambria"/>
          <w:i/>
          <w:iCs/>
        </w:rPr>
        <w:t>T</w:t>
      </w:r>
    </w:p>
    <w:p w:rsidR="00000000" w:rsidRDefault="009C5C4C">
      <w:pPr>
        <w:pStyle w:val="2"/>
        <w:ind w:left="14"/>
      </w:pPr>
      <w:r>
        <w:rPr>
          <w:rStyle w:val="translated-span"/>
        </w:rPr>
        <w:t>A</w:t>
      </w:r>
      <w:r>
        <w:rPr>
          <w:rStyle w:val="translated-span"/>
        </w:rPr>
        <w:t>、</w:t>
      </w:r>
      <w:r>
        <w:rPr>
          <w:rStyle w:val="translated-span"/>
        </w:rPr>
        <w:t xml:space="preserve"> </w:t>
      </w:r>
      <w:r>
        <w:rPr>
          <w:rStyle w:val="translated-span"/>
        </w:rPr>
        <w:t>规则更新（联机可排序规则集分区</w:t>
      </w:r>
      <w:r>
        <w:rPr>
          <w:rStyle w:val="translated-span"/>
        </w:rPr>
        <w:t>）</w:t>
      </w:r>
    </w:p>
    <w:p w:rsidR="00000000" w:rsidRDefault="009C5C4C">
      <w:pPr>
        <w:spacing w:after="0"/>
        <w:ind w:left="10" w:right="-4" w:hanging="10"/>
        <w:jc w:val="right"/>
      </w:pPr>
      <w:r>
        <w:rPr>
          <w:rStyle w:val="translated-span"/>
        </w:rPr>
        <w:t>给定一组现有的规则，我们现在描述如</w:t>
      </w:r>
      <w:r>
        <w:rPr>
          <w:rStyle w:val="translated-span"/>
        </w:rPr>
        <w:t>何</w:t>
      </w:r>
    </w:p>
    <w:p w:rsidR="00000000" w:rsidRDefault="009C5C4C">
      <w:pPr>
        <w:spacing w:after="57" w:line="333" w:lineRule="auto"/>
        <w:ind w:left="4" w:firstLine="0"/>
      </w:pPr>
      <w:r>
        <w:rPr>
          <w:rStyle w:val="translated-span"/>
        </w:rPr>
        <w:t>PartitionSort</w:t>
      </w:r>
      <w:r>
        <w:rPr>
          <w:rStyle w:val="translated-span"/>
        </w:rPr>
        <w:t>执行规则更新（插入或删除）</w:t>
      </w:r>
      <w:r>
        <w:rPr>
          <w:rStyle w:val="translated-span"/>
        </w:rPr>
        <w:t>。</w:t>
      </w:r>
      <w:r>
        <w:rPr>
          <w:rStyle w:val="translated-span"/>
        </w:rPr>
        <w:t>我们从删除规则的简单操作开始</w:t>
      </w:r>
      <w:r>
        <w:rPr>
          <w:rStyle w:val="translated-span"/>
        </w:rPr>
        <w:t>。</w:t>
      </w:r>
      <w:r>
        <w:rPr>
          <w:rStyle w:val="translated-span"/>
        </w:rPr>
        <w:t>使用，我们确定哪个表在</w:t>
      </w:r>
      <w:r>
        <w:rPr>
          <w:rStyle w:val="translated-span"/>
        </w:rPr>
        <w:t>。</w:t>
      </w:r>
      <w:r>
        <w:rPr>
          <w:rStyle w:val="translated-span"/>
        </w:rPr>
        <w:t>然后我们从（</w:t>
      </w:r>
      <w:r>
        <w:rPr>
          <w:rStyle w:val="translated-span"/>
        </w:rPr>
        <w:t>T</w:t>
      </w:r>
      <w:r>
        <w:rPr>
          <w:rStyle w:val="translated-span"/>
        </w:rPr>
        <w:t>）中删除，从（</w:t>
      </w:r>
      <w:r>
        <w:rPr>
          <w:rStyle w:val="translated-span"/>
        </w:rPr>
        <w:t>T</w:t>
      </w:r>
      <w:r>
        <w:rPr>
          <w:rStyle w:val="translated-span"/>
        </w:rPr>
        <w:t>）中</w:t>
      </w:r>
      <w:r>
        <w:rPr>
          <w:rStyle w:val="translated-span"/>
        </w:rPr>
        <w:t>删除（</w:t>
      </w:r>
      <w:r>
        <w:rPr>
          <w:rStyle w:val="translated-span"/>
        </w:rPr>
        <w:t>r</w:t>
      </w:r>
      <w:r>
        <w:rPr>
          <w:rStyle w:val="translated-span"/>
        </w:rPr>
        <w:t>），必要时使用插入排序，因为</w:t>
      </w:r>
      <w:r>
        <w:rPr>
          <w:rStyle w:val="translated-span"/>
        </w:rPr>
        <w:t>T</w:t>
      </w:r>
      <w:r>
        <w:rPr>
          <w:rStyle w:val="translated-span"/>
        </w:rPr>
        <w:t>是以其他方式排序的</w:t>
      </w:r>
      <w:r>
        <w:rPr>
          <w:rStyle w:val="translated-span"/>
        </w:rPr>
        <w:t>。</w:t>
      </w:r>
      <w:r>
        <w:rPr>
          <w:rStyle w:val="translated-span"/>
        </w:rPr>
        <w:t>如果没有规则存在，我们从</w:t>
      </w:r>
      <w:r>
        <w:rPr>
          <w:rStyle w:val="translated-span"/>
        </w:rPr>
        <w:t>T</w:t>
      </w:r>
      <w:r>
        <w:rPr>
          <w:rStyle w:val="translated-span"/>
        </w:rPr>
        <w:t>中删除</w:t>
      </w:r>
      <w:r>
        <w:rPr>
          <w:rStyle w:val="translated-span"/>
        </w:rPr>
        <w:t>。</w:t>
      </w:r>
      <w:r>
        <w:rPr>
          <w:rStyle w:val="translated-span"/>
          <w:rFonts w:ascii="Cambria" w:hAnsi="Cambria"/>
          <w:i/>
          <w:iCs/>
        </w:rPr>
        <w:t>r</w:t>
      </w:r>
      <w:r>
        <w:rPr>
          <w:rStyle w:val="translated-span"/>
          <w:rFonts w:ascii="Cambria" w:hAnsi="Cambria"/>
          <w:i/>
          <w:iCs/>
        </w:rPr>
        <w:t>米</w:t>
      </w:r>
      <w:r>
        <w:rPr>
          <w:rStyle w:val="translated-span"/>
          <w:rFonts w:ascii="Cambria" w:hAnsi="Cambria"/>
          <w:i/>
          <w:iCs/>
        </w:rPr>
        <w:t xml:space="preserve">T </w:t>
      </w:r>
      <w:r>
        <w:rPr>
          <w:rStyle w:val="translated-span"/>
          <w:rFonts w:ascii="Cambria" w:hAnsi="Cambria"/>
          <w:i/>
          <w:iCs/>
        </w:rPr>
        <w:t>r</w:t>
      </w:r>
      <w:r>
        <w:rPr>
          <w:rStyle w:val="translated-span"/>
          <w:rFonts w:ascii="Cambria" w:hAnsi="Cambria"/>
          <w:i/>
          <w:iCs/>
        </w:rPr>
        <w:t>r</w:t>
      </w:r>
      <w:r>
        <w:rPr>
          <w:rStyle w:val="translated-span"/>
          <w:rFonts w:ascii="Cambria" w:hAnsi="Cambria"/>
          <w:i/>
          <w:iCs/>
        </w:rPr>
        <w:t>T</w:t>
      </w:r>
      <w:r>
        <w:rPr>
          <w:rStyle w:val="translated-span"/>
          <w:rFonts w:ascii="Cambria" w:hAnsi="Cambria"/>
          <w:i/>
          <w:iCs/>
        </w:rPr>
        <w:t>公共关</w:t>
      </w:r>
      <w:r>
        <w:rPr>
          <w:rStyle w:val="translated-span"/>
          <w:rFonts w:ascii="Cambria" w:hAnsi="Cambria"/>
          <w:i/>
          <w:iCs/>
        </w:rPr>
        <w:t>系</w:t>
      </w:r>
      <w:r>
        <w:rPr>
          <w:rStyle w:val="translated-span"/>
          <w:rFonts w:ascii="Cambria" w:hAnsi="Cambria"/>
          <w:i/>
          <w:iCs/>
        </w:rPr>
        <w:t>H</w:t>
      </w:r>
      <w:r>
        <w:rPr>
          <w:rStyle w:val="translated-span"/>
          <w:rFonts w:ascii="Cambria" w:hAnsi="Cambria"/>
          <w:i/>
          <w:iCs/>
        </w:rPr>
        <w:t>T</w:t>
      </w:r>
      <w:r>
        <w:rPr>
          <w:rStyle w:val="translated-span"/>
          <w:rFonts w:ascii="Cambria" w:hAnsi="Cambria"/>
          <w:i/>
          <w:iCs/>
        </w:rPr>
        <w:t>T</w:t>
      </w:r>
      <w:r>
        <w:rPr>
          <w:rStyle w:val="translated-span"/>
          <w:rFonts w:ascii="Cambria" w:hAnsi="Cambria"/>
          <w:i/>
          <w:iCs/>
        </w:rPr>
        <w:t>米</w:t>
      </w:r>
    </w:p>
    <w:p w:rsidR="00000000" w:rsidRDefault="009C5C4C">
      <w:pPr>
        <w:spacing w:line="316" w:lineRule="auto"/>
        <w:ind w:left="4"/>
      </w:pPr>
      <w:r>
        <w:rPr>
          <w:rStyle w:val="translated-span"/>
        </w:rPr>
        <w:t>我们现在考虑插入规则的更复杂的操作</w:t>
      </w:r>
      <w:r>
        <w:rPr>
          <w:rStyle w:val="translated-span"/>
        </w:rPr>
        <w:t>。</w:t>
      </w:r>
      <w:r>
        <w:rPr>
          <w:rStyle w:val="translated-span"/>
        </w:rPr>
        <w:t>我们面临两个关键的挑战：选择要接收的树</w:t>
      </w:r>
      <w:r>
        <w:rPr>
          <w:rStyle w:val="translated-span"/>
          <w:rFonts w:ascii="宋体" w:hAnsi="宋体" w:cs="宋体" w:hint="eastAsia"/>
        </w:rPr>
        <w:t>∈</w:t>
      </w:r>
      <w:r>
        <w:rPr>
          <w:rStyle w:val="translated-span"/>
        </w:rPr>
        <w:t>T</w:t>
      </w:r>
      <w:r>
        <w:rPr>
          <w:rStyle w:val="translated-span"/>
        </w:rPr>
        <w:t>和选择字段顺序</w:t>
      </w:r>
      <w:r>
        <w:rPr>
          <w:rStyle w:val="translated-span"/>
        </w:rPr>
        <w:t>。</w:t>
      </w:r>
      <w:r>
        <w:rPr>
          <w:rStyle w:val="translated-span"/>
        </w:rPr>
        <w:t>我们考虑从最高优先级树开始按优先顺序排列的树</w:t>
      </w:r>
      <w:r>
        <w:rPr>
          <w:rStyle w:val="translated-span"/>
          <w:rFonts w:ascii="宋体" w:hAnsi="宋体" w:cs="宋体" w:hint="eastAsia"/>
        </w:rPr>
        <w:t>∈</w:t>
      </w:r>
      <w:r>
        <w:rPr>
          <w:rStyle w:val="translated-span"/>
        </w:rPr>
        <w:t>T</w:t>
      </w:r>
      <w:r>
        <w:rPr>
          <w:rStyle w:val="translated-span"/>
        </w:rPr>
        <w:t>。</w:t>
      </w:r>
      <w:r>
        <w:rPr>
          <w:rStyle w:val="translated-span"/>
        </w:rPr>
        <w:t>当我们考虑的时候，我们先看看能不能收</w:t>
      </w:r>
      <w:r>
        <w:rPr>
          <w:rStyle w:val="translated-span"/>
        </w:rPr>
        <w:t>到</w:t>
      </w:r>
      <w:r>
        <w:rPr>
          <w:rStyle w:val="translated-span"/>
          <w:rFonts w:ascii="Cambria" w:hAnsi="Cambria"/>
          <w:i/>
          <w:iCs/>
        </w:rPr>
        <w:t>r</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r</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r</w:t>
      </w:r>
      <w:r>
        <w:rPr>
          <w:rStyle w:val="translated-span"/>
        </w:rPr>
        <w:t>没有修改</w:t>
      </w:r>
      <w:r>
        <w:rPr>
          <w:rStyle w:val="translated-span"/>
        </w:rPr>
        <w:t>。</w:t>
      </w:r>
      <w:r>
        <w:rPr>
          <w:rStyle w:val="translated-span"/>
        </w:rPr>
        <w:t>如果是，我们插</w:t>
      </w:r>
      <w:r>
        <w:rPr>
          <w:rStyle w:val="translated-span"/>
        </w:rPr>
        <w:t>入</w:t>
      </w:r>
      <w:r>
        <w:rPr>
          <w:rStyle w:val="translated-span"/>
          <w:rFonts w:ascii="Cambria" w:hAnsi="Cambria"/>
          <w:i/>
          <w:iCs/>
        </w:rPr>
        <w:t>r</w:t>
      </w:r>
      <w:r>
        <w:rPr>
          <w:rStyle w:val="translated-span"/>
        </w:rPr>
        <w:t>进入</w:t>
      </w:r>
      <w:r>
        <w:rPr>
          <w:rStyle w:val="translated-span"/>
        </w:rPr>
        <w:t>。</w:t>
      </w:r>
      <w:r>
        <w:rPr>
          <w:rStyle w:val="translated-span"/>
        </w:rPr>
        <w:t>但是，在提交到这个更新的树之前，如果</w:t>
      </w:r>
      <w:r>
        <w:rPr>
          <w:rStyle w:val="translated-span"/>
        </w:rPr>
        <w:t>| Ti |τ</w:t>
      </w:r>
      <w:r>
        <w:rPr>
          <w:rStyle w:val="translated-span"/>
        </w:rPr>
        <w:t>对于一些小阈值，例如</w:t>
      </w:r>
      <w:r>
        <w:rPr>
          <w:rStyle w:val="translated-span"/>
        </w:rPr>
        <w:t>≤</w:t>
      </w:r>
      <w:r>
        <w:rPr>
          <w:rStyle w:val="translated-span"/>
        </w:rPr>
        <w:t>10</w:t>
      </w:r>
      <w:r>
        <w:rPr>
          <w:rStyle w:val="translated-span"/>
        </w:rPr>
        <w:t>，我们对（现在包括）中的规则运行</w:t>
      </w:r>
      <w:r>
        <w:rPr>
          <w:rStyle w:val="translated-span"/>
        </w:rPr>
        <w:t>GrInd</w:t>
      </w:r>
      <w:r>
        <w:rPr>
          <w:rStyle w:val="translated-span"/>
        </w:rPr>
        <w:t>（参见第五节），如果</w:t>
      </w:r>
      <w:r>
        <w:rPr>
          <w:rStyle w:val="translated-span"/>
        </w:rPr>
        <w:t>GrInd</w:t>
      </w:r>
      <w:r>
        <w:rPr>
          <w:rStyle w:val="translated-span"/>
        </w:rPr>
        <w:t>提供一个具有不同字段顺序的分区，则使用新的字段顺序</w:t>
      </w:r>
      <w:r>
        <w:rPr>
          <w:rStyle w:val="translated-span"/>
        </w:rPr>
        <w:t>。</w:t>
      </w:r>
      <w:r>
        <w:rPr>
          <w:rStyle w:val="translated-span"/>
        </w:rPr>
        <w:t>这种重建不会花很长时间，因为研磨速度快而且体积小</w:t>
      </w:r>
      <w:r>
        <w:rPr>
          <w:rStyle w:val="translated-span"/>
        </w:rPr>
        <w:t>。</w:t>
      </w:r>
      <w:r>
        <w:rPr>
          <w:rStyle w:val="translated-span"/>
        </w:rPr>
        <w:t>如果是这样，我们更新字段顺序并使</w:t>
      </w:r>
      <w:r>
        <w:rPr>
          <w:rStyle w:val="translated-span"/>
        </w:rPr>
        <w:t>用</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τ</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r</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τ</w:t>
      </w:r>
    </w:p>
    <w:p w:rsidR="00000000" w:rsidRDefault="009C5C4C">
      <w:pPr>
        <w:pStyle w:val="3"/>
        <w:spacing w:after="61" w:line="256" w:lineRule="auto"/>
        <w:ind w:left="22"/>
        <w:jc w:val="center"/>
      </w:pPr>
      <w:r>
        <w:rPr>
          <w:rStyle w:val="translated-span"/>
          <w:i w:val="0"/>
          <w:iCs w:val="0"/>
          <w:sz w:val="16"/>
          <w:szCs w:val="16"/>
        </w:rPr>
        <w:t>表</w:t>
      </w:r>
      <w:r>
        <w:rPr>
          <w:rStyle w:val="translated-span"/>
          <w:i w:val="0"/>
          <w:iCs w:val="0"/>
          <w:sz w:val="16"/>
          <w:szCs w:val="16"/>
        </w:rPr>
        <w:t>一</w:t>
      </w:r>
    </w:p>
    <w:p w:rsidR="00000000" w:rsidRDefault="009C5C4C">
      <w:pPr>
        <w:spacing w:after="12"/>
        <w:ind w:left="26" w:hanging="10"/>
        <w:jc w:val="center"/>
      </w:pPr>
      <w:r>
        <w:rPr>
          <w:rStyle w:val="translated-span"/>
          <w:sz w:val="16"/>
          <w:szCs w:val="16"/>
        </w:rPr>
        <w:t>研磨（</w:t>
      </w:r>
      <w:r>
        <w:rPr>
          <w:rStyle w:val="translated-span"/>
          <w:sz w:val="16"/>
          <w:szCs w:val="16"/>
        </w:rPr>
        <w:t>G</w:t>
      </w:r>
      <w:r>
        <w:rPr>
          <w:rStyle w:val="translated-span"/>
          <w:sz w:val="16"/>
          <w:szCs w:val="16"/>
        </w:rPr>
        <w:t>）、在线（</w:t>
      </w:r>
      <w:r>
        <w:rPr>
          <w:rStyle w:val="translated-span"/>
          <w:sz w:val="16"/>
          <w:szCs w:val="16"/>
        </w:rPr>
        <w:t>O</w:t>
      </w:r>
      <w:r>
        <w:rPr>
          <w:rStyle w:val="translated-span"/>
          <w:sz w:val="16"/>
          <w:szCs w:val="16"/>
        </w:rPr>
        <w:t>）和</w:t>
      </w:r>
      <w:r>
        <w:rPr>
          <w:rStyle w:val="translated-span"/>
          <w:sz w:val="16"/>
          <w:szCs w:val="16"/>
        </w:rPr>
        <w:t>TSS</w:t>
      </w:r>
      <w:r>
        <w:rPr>
          <w:rStyle w:val="translated-span"/>
          <w:sz w:val="16"/>
          <w:szCs w:val="16"/>
        </w:rPr>
        <w:t>（</w:t>
      </w:r>
      <w:r>
        <w:rPr>
          <w:rStyle w:val="translated-span"/>
          <w:sz w:val="16"/>
          <w:szCs w:val="16"/>
        </w:rPr>
        <w:t>T</w:t>
      </w:r>
      <w:r>
        <w:rPr>
          <w:rStyle w:val="translated-span"/>
          <w:sz w:val="16"/>
          <w:szCs w:val="16"/>
        </w:rPr>
        <w:t>）平均数</w:t>
      </w:r>
      <w:r>
        <w:rPr>
          <w:rStyle w:val="translated-span"/>
          <w:sz w:val="16"/>
          <w:szCs w:val="16"/>
        </w:rPr>
        <w:t>量</w:t>
      </w:r>
    </w:p>
    <w:p w:rsidR="00000000" w:rsidRDefault="009C5C4C">
      <w:pPr>
        <w:spacing w:after="6" w:line="268" w:lineRule="auto"/>
        <w:ind w:left="785" w:right="332" w:hanging="106"/>
        <w:jc w:val="left"/>
      </w:pPr>
      <w:r>
        <w:rPr>
          <w:rStyle w:val="translated-span"/>
          <w:sz w:val="16"/>
          <w:szCs w:val="16"/>
        </w:rPr>
        <w:t>具有最高优先级规则的五个分区中的分区（元组）和规则百分</w:t>
      </w:r>
      <w:r>
        <w:rPr>
          <w:rStyle w:val="translated-span"/>
          <w:sz w:val="16"/>
          <w:szCs w:val="16"/>
        </w:rPr>
        <w:t>比</w:t>
      </w:r>
    </w:p>
    <w:p w:rsidR="00000000" w:rsidRDefault="009C5C4C">
      <w:pPr>
        <w:spacing w:after="484"/>
        <w:ind w:left="384" w:firstLine="0"/>
        <w:jc w:val="left"/>
      </w:pPr>
      <w:r>
        <w:rPr>
          <w:noProof/>
        </w:rPr>
        <w:drawing>
          <wp:inline distT="0" distB="0" distL="0" distR="0">
            <wp:extent cx="2686050" cy="790575"/>
            <wp:effectExtent l="0" t="0" r="0" b="9525"/>
            <wp:docPr id="68" name="Picture 7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68"/>
                    <pic:cNvPicPr>
                      <a:picLocks noChangeAspect="1" noChangeArrowheads="1"/>
                    </pic:cNvPicPr>
                  </pic:nvPicPr>
                  <pic:blipFill>
                    <a:blip r:embed="rId120" r:link="rId121">
                      <a:extLst>
                        <a:ext uri="{28A0092B-C50C-407E-A947-70E740481C1C}">
                          <a14:useLocalDpi xmlns:a14="http://schemas.microsoft.com/office/drawing/2010/main" val="0"/>
                        </a:ext>
                      </a:extLst>
                    </a:blip>
                    <a:srcRect/>
                    <a:stretch>
                      <a:fillRect/>
                    </a:stretch>
                  </pic:blipFill>
                  <pic:spPr bwMode="auto">
                    <a:xfrm>
                      <a:off x="0" y="0"/>
                      <a:ext cx="2686050" cy="790575"/>
                    </a:xfrm>
                    <a:prstGeom prst="rect">
                      <a:avLst/>
                    </a:prstGeom>
                    <a:noFill/>
                    <a:ln>
                      <a:noFill/>
                    </a:ln>
                  </pic:spPr>
                </pic:pic>
              </a:graphicData>
            </a:graphic>
          </wp:inline>
        </w:drawing>
      </w:r>
    </w:p>
    <w:p w:rsidR="00000000" w:rsidRDefault="009C5C4C">
      <w:pPr>
        <w:spacing w:after="241"/>
        <w:ind w:left="4" w:firstLine="0"/>
      </w:pPr>
      <w:r>
        <w:rPr>
          <w:rStyle w:val="translated-span"/>
        </w:rPr>
        <w:t>新树</w:t>
      </w:r>
      <w:r>
        <w:rPr>
          <w:rStyle w:val="translated-span"/>
        </w:rPr>
        <w:t>。</w:t>
      </w:r>
      <w:r>
        <w:rPr>
          <w:rStyle w:val="translated-span"/>
        </w:rPr>
        <w:t>如果我们不能插入到，我们拒绝作为不相容，并继续下一个</w:t>
      </w:r>
      <w:r>
        <w:rPr>
          <w:rStyle w:val="translated-span"/>
          <w:rFonts w:ascii="宋体" w:hAnsi="宋体" w:cs="宋体" w:hint="eastAsia"/>
        </w:rPr>
        <w:t>∈</w:t>
      </w:r>
      <w:r>
        <w:rPr>
          <w:rStyle w:val="translated-span"/>
        </w:rPr>
        <w:t>T</w:t>
      </w:r>
      <w:r>
        <w:rPr>
          <w:rStyle w:val="translated-span"/>
        </w:rPr>
        <w:t>。</w:t>
      </w:r>
      <w:r>
        <w:rPr>
          <w:rStyle w:val="translated-span"/>
        </w:rPr>
        <w:t>如果现有的树不起作用，我们将使用空堆（</w:t>
      </w:r>
      <w:r>
        <w:rPr>
          <w:rStyle w:val="translated-span"/>
        </w:rPr>
        <w:t>Ti</w:t>
      </w:r>
      <w:r>
        <w:rPr>
          <w:rStyle w:val="translated-span"/>
        </w:rPr>
        <w:t>）为创建一个新的树</w:t>
      </w:r>
      <w:r>
        <w:rPr>
          <w:rStyle w:val="translated-span"/>
        </w:rPr>
        <w:t>。</w:t>
      </w:r>
      <w:r>
        <w:rPr>
          <w:rStyle w:val="translated-span"/>
        </w:rPr>
        <w:t>在所有情况下，我们通过在（</w:t>
      </w:r>
      <w:r>
        <w:rPr>
          <w:rStyle w:val="translated-span"/>
        </w:rPr>
        <w:t>Ti</w:t>
      </w:r>
      <w:r>
        <w:rPr>
          <w:rStyle w:val="translated-span"/>
        </w:rPr>
        <w:t>）中插入（</w:t>
      </w:r>
      <w:r>
        <w:rPr>
          <w:rStyle w:val="translated-span"/>
        </w:rPr>
        <w:t>r</w:t>
      </w:r>
      <w:r>
        <w:rPr>
          <w:rStyle w:val="translated-span"/>
        </w:rPr>
        <w:t>）进行清理，必要时使用</w:t>
      </w:r>
      <w:r>
        <w:rPr>
          <w:rStyle w:val="translated-span"/>
        </w:rPr>
        <w:t>T</w:t>
      </w:r>
      <w:r>
        <w:rPr>
          <w:rStyle w:val="translated-span"/>
        </w:rPr>
        <w:t>。</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r</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r</w:t>
      </w:r>
      <w:r>
        <w:rPr>
          <w:rStyle w:val="translated-span"/>
          <w:rFonts w:ascii="Cambria" w:hAnsi="Cambria"/>
          <w:i/>
          <w:iCs/>
        </w:rPr>
        <w:t>H</w:t>
      </w:r>
      <w:r>
        <w:rPr>
          <w:rStyle w:val="translated-span"/>
          <w:rFonts w:ascii="Cambria" w:hAnsi="Cambria"/>
          <w:i/>
          <w:iCs/>
        </w:rPr>
        <w:t>公共关</w:t>
      </w:r>
      <w:r>
        <w:rPr>
          <w:rStyle w:val="translated-span"/>
          <w:rFonts w:ascii="Cambria" w:hAnsi="Cambria"/>
          <w:i/>
          <w:iCs/>
        </w:rPr>
        <w:t>系</w:t>
      </w:r>
      <w:r>
        <w:rPr>
          <w:rStyle w:val="translated-span"/>
          <w:rFonts w:ascii="Cambria" w:hAnsi="Cambria"/>
          <w:i/>
          <w:iCs/>
          <w:sz w:val="31"/>
          <w:szCs w:val="31"/>
          <w:vertAlign w:val="superscript"/>
        </w:rPr>
        <w:t>H</w:t>
      </w:r>
    </w:p>
    <w:p w:rsidR="00000000" w:rsidRDefault="009C5C4C">
      <w:pPr>
        <w:pStyle w:val="2"/>
        <w:ind w:left="14"/>
      </w:pPr>
      <w:r>
        <w:rPr>
          <w:rStyle w:val="translated-span"/>
        </w:rPr>
        <w:t>B</w:t>
      </w:r>
      <w:r>
        <w:rPr>
          <w:rStyle w:val="translated-span"/>
        </w:rPr>
        <w:t>、</w:t>
      </w:r>
      <w:r>
        <w:rPr>
          <w:rStyle w:val="translated-span"/>
        </w:rPr>
        <w:t xml:space="preserve"> </w:t>
      </w:r>
      <w:r>
        <w:rPr>
          <w:rStyle w:val="translated-span"/>
        </w:rPr>
        <w:t>数据包分</w:t>
      </w:r>
      <w:r>
        <w:rPr>
          <w:rStyle w:val="translated-span"/>
        </w:rPr>
        <w:t>类</w:t>
      </w:r>
    </w:p>
    <w:p w:rsidR="00000000" w:rsidRDefault="009C5C4C">
      <w:pPr>
        <w:ind w:left="4"/>
      </w:pPr>
      <w:r>
        <w:rPr>
          <w:rStyle w:val="translated-span"/>
        </w:rPr>
        <w:t>我们现在描述在多个</w:t>
      </w:r>
      <w:r>
        <w:rPr>
          <w:rStyle w:val="translated-span"/>
        </w:rPr>
        <w:t>mitree</w:t>
      </w:r>
      <w:r>
        <w:rPr>
          <w:rStyle w:val="translated-span"/>
        </w:rPr>
        <w:t>存在时的包分类</w:t>
      </w:r>
      <w:r>
        <w:rPr>
          <w:rStyle w:val="translated-span"/>
        </w:rPr>
        <w:t>。</w:t>
      </w:r>
      <w:r>
        <w:rPr>
          <w:rStyle w:val="translated-span"/>
        </w:rPr>
        <w:t>我们跟踪到目前为止看到的最高优先级匹配规则的优先级</w:t>
      </w:r>
      <w:r>
        <w:rPr>
          <w:rStyle w:val="translated-span"/>
        </w:rPr>
        <w:t>。</w:t>
      </w:r>
      <w:r>
        <w:rPr>
          <w:rStyle w:val="translated-span"/>
        </w:rPr>
        <w:t>初始值</w:t>
      </w:r>
      <w:r>
        <w:rPr>
          <w:rStyle w:val="translated-span"/>
        </w:rPr>
        <w:t>=0</w:t>
      </w:r>
      <w:r>
        <w:rPr>
          <w:rStyle w:val="translated-span"/>
        </w:rPr>
        <w:t>表示未找到匹配规则</w:t>
      </w:r>
      <w:r>
        <w:rPr>
          <w:rStyle w:val="translated-span"/>
        </w:rPr>
        <w:t>。</w:t>
      </w:r>
      <w:r>
        <w:rPr>
          <w:rStyle w:val="translated-span"/>
        </w:rPr>
        <w:t>我们依次搜索包的</w:t>
      </w:r>
      <w:r>
        <w:rPr>
          <w:rStyle w:val="translated-span"/>
        </w:rPr>
        <w:t>1</w:t>
      </w:r>
      <w:r>
        <w:rPr>
          <w:rStyle w:val="translated-span"/>
        </w:rPr>
        <w:t>≤</w:t>
      </w:r>
      <w:r>
        <w:rPr>
          <w:rStyle w:val="translated-span"/>
        </w:rPr>
        <w:t>i</w:t>
      </w:r>
      <w:r>
        <w:rPr>
          <w:rStyle w:val="translated-span"/>
        </w:rPr>
        <w:t>≤</w:t>
      </w:r>
      <w:r>
        <w:rPr>
          <w:rStyle w:val="translated-span"/>
        </w:rPr>
        <w:t>t</w:t>
      </w:r>
      <w:r>
        <w:rPr>
          <w:rStyle w:val="translated-span"/>
        </w:rPr>
        <w:t>。</w:t>
      </w:r>
      <w:r>
        <w:rPr>
          <w:rStyle w:val="translated-span"/>
        </w:rPr>
        <w:t>在搜索之前，我们首先将（</w:t>
      </w:r>
      <w:r>
        <w:rPr>
          <w:rStyle w:val="translated-span"/>
        </w:rPr>
        <w:t>Ti</w:t>
      </w:r>
      <w:r>
        <w:rPr>
          <w:rStyle w:val="translated-span"/>
        </w:rPr>
        <w:t>）与进行比较</w:t>
      </w:r>
      <w:r>
        <w:rPr>
          <w:rStyle w:val="translated-span"/>
        </w:rPr>
        <w:t>。</w:t>
      </w:r>
      <w:r>
        <w:rPr>
          <w:rStyle w:val="translated-span"/>
        </w:rPr>
        <w:t>如果（</w:t>
      </w:r>
      <w:r>
        <w:rPr>
          <w:rStyle w:val="translated-span"/>
        </w:rPr>
        <w:t>Ti</w:t>
      </w:r>
      <w:r>
        <w:rPr>
          <w:rStyle w:val="translated-span"/>
        </w:rPr>
        <w:t>）</w:t>
      </w:r>
      <w:r>
        <w:rPr>
          <w:rStyle w:val="translated-span"/>
        </w:rPr>
        <w:t>&lt;hp</w:t>
      </w:r>
      <w:r>
        <w:rPr>
          <w:rStyle w:val="translated-span"/>
        </w:rPr>
        <w:t>，则停止搜索过程并返回当前规则，因为没有任何未搜索规则的优先级高于</w:t>
      </w:r>
      <w:r>
        <w:rPr>
          <w:rStyle w:val="translated-span"/>
        </w:rPr>
        <w:t>。</w:t>
      </w:r>
      <w:r>
        <w:rPr>
          <w:rStyle w:val="translated-span"/>
        </w:rPr>
        <w:t>否则，我们将搜索并更新如果找到更高优先级的匹配规则</w:t>
      </w:r>
      <w:r>
        <w:rPr>
          <w:rStyle w:val="translated-span"/>
        </w:rPr>
        <w:t>。</w:t>
      </w:r>
      <w:r>
        <w:rPr>
          <w:rStyle w:val="translated-span"/>
        </w:rPr>
        <w:t>如果到达列表的末尾，我们要么返回最高优先级的规则，要么报告找不到任何规则</w:t>
      </w:r>
      <w:r>
        <w:rPr>
          <w:rStyle w:val="translated-span"/>
        </w:rPr>
        <w:t>。</w:t>
      </w:r>
      <w:r>
        <w:rPr>
          <w:rStyle w:val="translated-span"/>
        </w:rPr>
        <w:t>这种优先级技术</w:t>
      </w:r>
      <w:r>
        <w:rPr>
          <w:rStyle w:val="translated-span"/>
        </w:rPr>
        <w:t>被用于开放式交换机</w:t>
      </w:r>
      <w:r>
        <w:rPr>
          <w:rStyle w:val="translated-span"/>
        </w:rPr>
        <w:t>[3]</w:t>
      </w:r>
      <w:r>
        <w:rPr>
          <w:rStyle w:val="translated-span"/>
        </w:rPr>
        <w:t>中，以加快其</w:t>
      </w:r>
      <w:r>
        <w:rPr>
          <w:rStyle w:val="translated-span"/>
        </w:rPr>
        <w:t>TSS</w:t>
      </w:r>
      <w:r>
        <w:rPr>
          <w:rStyle w:val="translated-span"/>
        </w:rPr>
        <w:t>的实现</w:t>
      </w:r>
      <w:r>
        <w:rPr>
          <w:rStyle w:val="translated-span"/>
        </w:rPr>
        <w:t>。</w:t>
      </w:r>
      <w:r>
        <w:rPr>
          <w:rStyle w:val="translated-span"/>
          <w:rFonts w:ascii="Cambria" w:hAnsi="Cambria"/>
          <w:i/>
          <w:iCs/>
        </w:rPr>
        <w:t>惠</w:t>
      </w:r>
      <w:r>
        <w:rPr>
          <w:rStyle w:val="translated-span"/>
          <w:rFonts w:ascii="Cambria" w:hAnsi="Cambria"/>
          <w:i/>
          <w:iCs/>
        </w:rPr>
        <w:t>普</w:t>
      </w:r>
      <w:r>
        <w:rPr>
          <w:rStyle w:val="translated-span"/>
          <w:rFonts w:ascii="Cambria" w:hAnsi="Cambria"/>
          <w:i/>
          <w:iCs/>
        </w:rPr>
        <w:t>惠</w:t>
      </w:r>
      <w:r>
        <w:rPr>
          <w:rStyle w:val="translated-span"/>
          <w:rFonts w:ascii="Cambria" w:hAnsi="Cambria"/>
          <w:i/>
          <w:iCs/>
        </w:rPr>
        <w:t>普</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p</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公共关</w:t>
      </w:r>
      <w:r>
        <w:rPr>
          <w:rStyle w:val="translated-span"/>
          <w:rFonts w:ascii="Cambria" w:hAnsi="Cambria"/>
          <w:i/>
          <w:iCs/>
        </w:rPr>
        <w:t>系</w:t>
      </w:r>
      <w:r>
        <w:rPr>
          <w:rStyle w:val="translated-span"/>
          <w:rFonts w:ascii="Cambria" w:hAnsi="Cambria"/>
          <w:i/>
          <w:iCs/>
        </w:rPr>
        <w:t>惠</w:t>
      </w:r>
      <w:r>
        <w:rPr>
          <w:rStyle w:val="translated-span"/>
          <w:rFonts w:ascii="Cambria" w:hAnsi="Cambria"/>
          <w:i/>
          <w:iCs/>
        </w:rPr>
        <w:t>普</w:t>
      </w:r>
      <w:r>
        <w:rPr>
          <w:rStyle w:val="translated-span"/>
          <w:rFonts w:ascii="Cambria" w:hAnsi="Cambria"/>
          <w:i/>
          <w:iCs/>
        </w:rPr>
        <w:t>公共关</w:t>
      </w:r>
      <w:r>
        <w:rPr>
          <w:rStyle w:val="translated-span"/>
          <w:rFonts w:ascii="Cambria" w:hAnsi="Cambria"/>
          <w:i/>
          <w:iCs/>
        </w:rPr>
        <w:t>系</w:t>
      </w:r>
      <w:r>
        <w:rPr>
          <w:rStyle w:val="translated-span"/>
          <w:rFonts w:ascii="Cambria" w:hAnsi="Cambria"/>
          <w:i/>
          <w:iCs/>
        </w:rPr>
        <w:t>惠</w:t>
      </w:r>
      <w:r>
        <w:rPr>
          <w:rStyle w:val="translated-span"/>
          <w:rFonts w:ascii="Cambria" w:hAnsi="Cambria"/>
          <w:i/>
          <w:iCs/>
        </w:rPr>
        <w:t>普</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p</w:t>
      </w:r>
      <w:r>
        <w:rPr>
          <w:rStyle w:val="translated-span"/>
          <w:rFonts w:ascii="Cambria" w:hAnsi="Cambria"/>
          <w:i/>
          <w:iCs/>
        </w:rPr>
        <w:t>惠</w:t>
      </w:r>
      <w:r>
        <w:rPr>
          <w:rStyle w:val="translated-span"/>
          <w:rFonts w:ascii="Cambria" w:hAnsi="Cambria"/>
          <w:i/>
          <w:iCs/>
        </w:rPr>
        <w:t>普</w:t>
      </w:r>
    </w:p>
    <w:p w:rsidR="00000000" w:rsidRDefault="009C5C4C">
      <w:pPr>
        <w:spacing w:after="251"/>
        <w:ind w:left="4"/>
      </w:pPr>
      <w:r>
        <w:rPr>
          <w:rStyle w:val="translated-span"/>
        </w:rPr>
        <w:t>我们认为优先级优化比其他方法更有利于</w:t>
      </w:r>
      <w:r>
        <w:rPr>
          <w:rStyle w:val="translated-span"/>
        </w:rPr>
        <w:t>PartitionSort</w:t>
      </w:r>
      <w:r>
        <w:rPr>
          <w:rStyle w:val="translated-span"/>
        </w:rPr>
        <w:t>。</w:t>
      </w:r>
      <w:r>
        <w:rPr>
          <w:rStyle w:val="translated-span"/>
        </w:rPr>
        <w:t>这是因为我们的划分方案是基于迭代地找到最大独立集的</w:t>
      </w:r>
      <w:r>
        <w:rPr>
          <w:rStyle w:val="translated-span"/>
        </w:rPr>
        <w:t>。</w:t>
      </w:r>
      <w:r>
        <w:rPr>
          <w:rStyle w:val="translated-span"/>
        </w:rPr>
        <w:t>这将生成几乎所有规则都在前几个分区中的分区</w:t>
      </w:r>
      <w:r>
        <w:rPr>
          <w:rStyle w:val="translated-span"/>
        </w:rPr>
        <w:t>。</w:t>
      </w:r>
      <w:r>
        <w:rPr>
          <w:rStyle w:val="translated-span"/>
        </w:rPr>
        <w:t>在我们的实验中，我们测量了</w:t>
      </w:r>
      <w:r>
        <w:rPr>
          <w:rStyle w:val="translated-span"/>
        </w:rPr>
        <w:t>PartitionSort</w:t>
      </w:r>
      <w:r>
        <w:rPr>
          <w:rStyle w:val="translated-span"/>
        </w:rPr>
        <w:t>和</w:t>
      </w:r>
      <w:r>
        <w:rPr>
          <w:rStyle w:val="translated-span"/>
        </w:rPr>
        <w:t>TSS</w:t>
      </w:r>
      <w:r>
        <w:rPr>
          <w:rStyle w:val="translated-span"/>
        </w:rPr>
        <w:t>的前五个分区中包含的规则的百分比</w:t>
      </w:r>
      <w:r>
        <w:rPr>
          <w:rStyle w:val="translated-span"/>
        </w:rPr>
        <w:t>。</w:t>
      </w:r>
      <w:r>
        <w:rPr>
          <w:rStyle w:val="translated-span"/>
        </w:rPr>
        <w:t>下表一突出显示了这一数据</w:t>
      </w:r>
      <w:r>
        <w:rPr>
          <w:rStyle w:val="translated-span"/>
        </w:rPr>
        <w:t>。</w:t>
      </w:r>
      <w:r>
        <w:rPr>
          <w:rStyle w:val="translated-span"/>
        </w:rPr>
        <w:t>综上所述，我们发现当按最大优先级排序时，所有分类器中</w:t>
      </w:r>
      <w:r>
        <w:rPr>
          <w:rStyle w:val="translated-span"/>
        </w:rPr>
        <w:t>99%</w:t>
      </w:r>
      <w:r>
        <w:rPr>
          <w:rStyle w:val="translated-span"/>
        </w:rPr>
        <w:t>或更多的规则位于前五个分区中</w:t>
      </w:r>
      <w:r>
        <w:rPr>
          <w:rStyle w:val="translated-span"/>
        </w:rPr>
        <w:t>。</w:t>
      </w:r>
      <w:r>
        <w:rPr>
          <w:rStyle w:val="translated-span"/>
        </w:rPr>
        <w:t>相比之下，</w:t>
      </w:r>
      <w:r>
        <w:rPr>
          <w:rStyle w:val="translated-span"/>
        </w:rPr>
        <w:t>TSS</w:t>
      </w:r>
      <w:r>
        <w:rPr>
          <w:rStyle w:val="translated-span"/>
        </w:rPr>
        <w:t>表现出更随</w:t>
      </w:r>
      <w:r>
        <w:rPr>
          <w:rStyle w:val="translated-span"/>
        </w:rPr>
        <w:t>机的行为，只有一些分类器在前五个分区中有许多规则</w:t>
      </w:r>
      <w:r>
        <w:rPr>
          <w:rStyle w:val="translated-span"/>
        </w:rPr>
        <w:t>。</w:t>
      </w:r>
    </w:p>
    <w:p w:rsidR="00000000" w:rsidRDefault="009C5C4C">
      <w:pPr>
        <w:pStyle w:val="1"/>
        <w:ind w:left="22" w:right="4"/>
      </w:pPr>
      <w:r>
        <w:rPr>
          <w:rStyle w:val="translated-span"/>
          <w:sz w:val="20"/>
          <w:szCs w:val="20"/>
        </w:rPr>
        <w:t>七</w:t>
      </w:r>
      <w:r>
        <w:rPr>
          <w:rStyle w:val="translated-span"/>
          <w:sz w:val="20"/>
          <w:szCs w:val="20"/>
        </w:rPr>
        <w:t>。</w:t>
      </w:r>
      <w:r>
        <w:rPr>
          <w:rStyle w:val="translated-span"/>
          <w:sz w:val="20"/>
          <w:szCs w:val="20"/>
        </w:rPr>
        <w:t>分区排序分</w:t>
      </w:r>
      <w:r>
        <w:rPr>
          <w:rStyle w:val="translated-span"/>
          <w:sz w:val="20"/>
          <w:szCs w:val="20"/>
        </w:rPr>
        <w:t>析</w:t>
      </w:r>
    </w:p>
    <w:p w:rsidR="00000000" w:rsidRDefault="009C5C4C">
      <w:pPr>
        <w:spacing w:after="75"/>
        <w:ind w:left="4"/>
      </w:pPr>
      <w:r>
        <w:rPr>
          <w:rStyle w:val="translated-span"/>
        </w:rPr>
        <w:t>我们得到了集中在搜索或分类时间上的分区排序操作成本的上界</w:t>
      </w:r>
      <w:r>
        <w:rPr>
          <w:rStyle w:val="translated-span"/>
        </w:rPr>
        <w:t>。</w:t>
      </w:r>
      <w:r>
        <w:rPr>
          <w:rStyle w:val="translated-span"/>
        </w:rPr>
        <w:t>插入时间基本上与搜索时间相同，但删除时间更快，因为我们只需要处理一个树进行删除</w:t>
      </w:r>
      <w:r>
        <w:rPr>
          <w:rStyle w:val="translated-span"/>
        </w:rPr>
        <w:t>。</w:t>
      </w:r>
      <w:r>
        <w:rPr>
          <w:rStyle w:val="translated-span"/>
        </w:rPr>
        <w:t>我们同时考虑最坏情况和一个几何序列的可排序规则集大小，这是我们许多实验规则集的特征</w:t>
      </w:r>
      <w:r>
        <w:rPr>
          <w:rStyle w:val="translated-span"/>
        </w:rPr>
        <w:t>。</w:t>
      </w:r>
      <w:r>
        <w:rPr>
          <w:rStyle w:val="translated-span"/>
        </w:rPr>
        <w:t>主要结果见表二</w:t>
      </w:r>
      <w:r>
        <w:rPr>
          <w:rStyle w:val="translated-span"/>
        </w:rPr>
        <w:t>。</w:t>
      </w:r>
      <w:r>
        <w:rPr>
          <w:rStyle w:val="translated-span"/>
        </w:rPr>
        <w:t>我们假设</w:t>
      </w:r>
      <w:r>
        <w:rPr>
          <w:rStyle w:val="translated-span"/>
        </w:rPr>
        <w:t>-</w:t>
      </w:r>
      <w:r>
        <w:rPr>
          <w:rStyle w:val="translated-span"/>
        </w:rPr>
        <w:t>维规则的输入规则集被划分为可排序的规则集或树，其中第树中的规则数，</w:t>
      </w:r>
      <w:r>
        <w:rPr>
          <w:rStyle w:val="translated-span"/>
        </w:rPr>
        <w:t>≥</w:t>
      </w:r>
      <w:r>
        <w:rPr>
          <w:rStyle w:val="translated-span"/>
        </w:rPr>
        <w:t>nj fo</w:t>
      </w:r>
      <w:r>
        <w:rPr>
          <w:rStyle w:val="translated-span"/>
        </w:rPr>
        <w:t>r</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诺</w:t>
      </w:r>
      <w:r>
        <w:rPr>
          <w:rStyle w:val="translated-span"/>
          <w:rFonts w:ascii="Cambria" w:hAnsi="Cambria"/>
          <w:i/>
          <w:iCs/>
        </w:rPr>
        <w:t>德</w:t>
      </w:r>
      <w:r>
        <w:rPr>
          <w:rStyle w:val="translated-span"/>
          <w:rFonts w:ascii="Cambria" w:hAnsi="Cambria"/>
          <w:i/>
          <w:iCs/>
        </w:rPr>
        <w:t>b</w:t>
      </w:r>
      <w:r>
        <w:rPr>
          <w:rStyle w:val="translated-span"/>
          <w:rFonts w:ascii="Cambria" w:hAnsi="Cambria"/>
          <w:i/>
          <w:iCs/>
        </w:rPr>
        <w:t>镍</w:t>
      </w:r>
      <w:r>
        <w:rPr>
          <w:rStyle w:val="translated-span"/>
          <w:rFonts w:ascii="Cambria" w:hAnsi="Cambria"/>
          <w:i/>
          <w:iCs/>
        </w:rPr>
        <w:t>我</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镍</w:t>
      </w:r>
    </w:p>
    <w:p w:rsidR="00000000" w:rsidRDefault="009C5C4C">
      <w:pPr>
        <w:spacing w:after="0"/>
        <w:ind w:left="10" w:right="-4" w:hanging="10"/>
        <w:jc w:val="right"/>
      </w:pPr>
      <w:r>
        <w:rPr>
          <w:noProof/>
        </w:rPr>
        <w:drawing>
          <wp:inline distT="0" distB="0" distL="0" distR="0">
            <wp:extent cx="1628775" cy="133350"/>
            <wp:effectExtent l="0" t="0" r="9525" b="0"/>
            <wp:docPr id="69" name="Picture 7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66"/>
                    <pic:cNvPicPr>
                      <a:picLocks noChangeAspect="1" noChangeArrowheads="1"/>
                    </pic:cNvPicPr>
                  </pic:nvPicPr>
                  <pic:blipFill>
                    <a:blip r:embed="rId122" r:link="rId123">
                      <a:extLst>
                        <a:ext uri="{28A0092B-C50C-407E-A947-70E740481C1C}">
                          <a14:useLocalDpi xmlns:a14="http://schemas.microsoft.com/office/drawing/2010/main" val="0"/>
                        </a:ext>
                      </a:extLst>
                    </a:blip>
                    <a:srcRect/>
                    <a:stretch>
                      <a:fillRect/>
                    </a:stretch>
                  </pic:blipFill>
                  <pic:spPr bwMode="auto">
                    <a:xfrm>
                      <a:off x="0" y="0"/>
                      <a:ext cx="1628775" cy="133350"/>
                    </a:xfrm>
                    <a:prstGeom prst="rect">
                      <a:avLst/>
                    </a:prstGeom>
                    <a:noFill/>
                    <a:ln>
                      <a:noFill/>
                    </a:ln>
                  </pic:spPr>
                </pic:pic>
              </a:graphicData>
            </a:graphic>
          </wp:inline>
        </w:drawing>
      </w:r>
      <w:r>
        <w:rPr>
          <w:rStyle w:val="translated-span"/>
        </w:rPr>
        <w:t>，并且</w:t>
      </w:r>
      <w:r>
        <w:rPr>
          <w:rStyle w:val="translated-span"/>
        </w:rPr>
        <w:t>是</w:t>
      </w:r>
    </w:p>
    <w:p w:rsidR="00000000" w:rsidRDefault="009C5C4C">
      <w:pPr>
        <w:ind w:left="4" w:firstLine="0"/>
      </w:pPr>
      <w:r>
        <w:rPr>
          <w:rStyle w:val="translated-span"/>
        </w:rPr>
        <w:t>的几何平均值</w:t>
      </w:r>
      <w:r>
        <w:rPr>
          <w:rStyle w:val="translated-span"/>
        </w:rPr>
        <w:t>。</w:t>
      </w:r>
      <w:r>
        <w:rPr>
          <w:rStyle w:val="translated-span"/>
          <w:rFonts w:ascii="Cambria" w:hAnsi="Cambria"/>
          <w:i/>
          <w:iCs/>
        </w:rPr>
        <w:t>镍</w:t>
      </w:r>
    </w:p>
    <w:p w:rsidR="00000000" w:rsidRDefault="009C5C4C">
      <w:pPr>
        <w:pStyle w:val="2"/>
        <w:spacing w:after="61" w:line="256" w:lineRule="auto"/>
        <w:ind w:left="22" w:right="25"/>
        <w:jc w:val="center"/>
      </w:pPr>
      <w:r>
        <w:rPr>
          <w:rStyle w:val="translated-span"/>
          <w:i w:val="0"/>
          <w:iCs w:val="0"/>
          <w:sz w:val="16"/>
          <w:szCs w:val="16"/>
        </w:rPr>
        <w:t>表</w:t>
      </w:r>
      <w:r>
        <w:rPr>
          <w:rStyle w:val="translated-span"/>
          <w:i w:val="0"/>
          <w:iCs w:val="0"/>
          <w:sz w:val="16"/>
          <w:szCs w:val="16"/>
        </w:rPr>
        <w:t>二</w:t>
      </w:r>
    </w:p>
    <w:p w:rsidR="00000000" w:rsidRDefault="009C5C4C">
      <w:pPr>
        <w:spacing w:after="12"/>
        <w:ind w:left="26" w:right="15" w:hanging="10"/>
        <w:jc w:val="center"/>
      </w:pPr>
      <w:r>
        <w:rPr>
          <w:rStyle w:val="translated-span"/>
          <w:sz w:val="16"/>
          <w:szCs w:val="16"/>
        </w:rPr>
        <w:t>分区排序（</w:t>
      </w:r>
      <w:r>
        <w:rPr>
          <w:rStyle w:val="translated-span"/>
          <w:sz w:val="16"/>
          <w:szCs w:val="16"/>
        </w:rPr>
        <w:t>PS</w:t>
      </w:r>
      <w:r>
        <w:rPr>
          <w:rStyle w:val="translated-span"/>
          <w:sz w:val="16"/>
          <w:szCs w:val="16"/>
        </w:rPr>
        <w:t>）操作的界</w:t>
      </w:r>
      <w:r>
        <w:rPr>
          <w:rStyle w:val="translated-span"/>
          <w:sz w:val="16"/>
          <w:szCs w:val="16"/>
        </w:rPr>
        <w:t>限</w:t>
      </w:r>
    </w:p>
    <w:p w:rsidR="00000000" w:rsidRDefault="009C5C4C">
      <w:pPr>
        <w:spacing w:after="477"/>
        <w:ind w:left="3" w:firstLine="0"/>
        <w:jc w:val="left"/>
      </w:pPr>
      <w:r>
        <w:rPr>
          <w:noProof/>
        </w:rPr>
        <w:drawing>
          <wp:inline distT="0" distB="0" distL="0" distR="0">
            <wp:extent cx="3162300" cy="628650"/>
            <wp:effectExtent l="0" t="0" r="0" b="0"/>
            <wp:docPr id="70" name="Picture 7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70"/>
                    <pic:cNvPicPr>
                      <a:picLocks noChangeAspect="1" noChangeArrowheads="1"/>
                    </pic:cNvPicPr>
                  </pic:nvPicPr>
                  <pic:blipFill>
                    <a:blip r:embed="rId124" r:link="rId125">
                      <a:extLst>
                        <a:ext uri="{28A0092B-C50C-407E-A947-70E740481C1C}">
                          <a14:useLocalDpi xmlns:a14="http://schemas.microsoft.com/office/drawing/2010/main" val="0"/>
                        </a:ext>
                      </a:extLst>
                    </a:blip>
                    <a:srcRect/>
                    <a:stretch>
                      <a:fillRect/>
                    </a:stretch>
                  </pic:blipFill>
                  <pic:spPr bwMode="auto">
                    <a:xfrm>
                      <a:off x="0" y="0"/>
                      <a:ext cx="3162300" cy="628650"/>
                    </a:xfrm>
                    <a:prstGeom prst="rect">
                      <a:avLst/>
                    </a:prstGeom>
                    <a:noFill/>
                    <a:ln>
                      <a:noFill/>
                    </a:ln>
                  </pic:spPr>
                </pic:pic>
              </a:graphicData>
            </a:graphic>
          </wp:inline>
        </w:drawing>
      </w:r>
    </w:p>
    <w:p w:rsidR="00000000" w:rsidRDefault="009C5C4C">
      <w:pPr>
        <w:pStyle w:val="2"/>
        <w:ind w:left="14"/>
      </w:pPr>
      <w:r>
        <w:rPr>
          <w:rStyle w:val="translated-span"/>
        </w:rPr>
        <w:t>A</w:t>
      </w:r>
      <w:r>
        <w:rPr>
          <w:rStyle w:val="translated-span"/>
        </w:rPr>
        <w:t>、</w:t>
      </w:r>
      <w:r>
        <w:rPr>
          <w:rStyle w:val="translated-span"/>
        </w:rPr>
        <w:t xml:space="preserve"> </w:t>
      </w:r>
      <w:r>
        <w:rPr>
          <w:rStyle w:val="translated-span"/>
        </w:rPr>
        <w:t>一般情</w:t>
      </w:r>
      <w:r>
        <w:rPr>
          <w:rStyle w:val="translated-span"/>
        </w:rPr>
        <w:t>况</w:t>
      </w:r>
    </w:p>
    <w:p w:rsidR="00000000" w:rsidRDefault="009C5C4C">
      <w:pPr>
        <w:ind w:left="4"/>
      </w:pPr>
      <w:r>
        <w:rPr>
          <w:rStyle w:val="translated-span"/>
        </w:rPr>
        <w:t>我们首先给出一般规则集的最坏情况时间的保守分析</w:t>
      </w:r>
      <w:r>
        <w:rPr>
          <w:rStyle w:val="translated-span"/>
        </w:rPr>
        <w:t>。</w:t>
      </w:r>
      <w:r>
        <w:rPr>
          <w:rStyle w:val="translated-span"/>
        </w:rPr>
        <w:t>对于给定的可排序规则集，我们得到了（</w:t>
      </w:r>
      <w:r>
        <w:rPr>
          <w:rStyle w:val="translated-span"/>
        </w:rPr>
        <w:t>b</w:t>
      </w:r>
      <w:r>
        <w:rPr>
          <w:rStyle w:val="translated-span"/>
        </w:rPr>
        <w:t>（</w:t>
      </w:r>
      <w:r>
        <w:rPr>
          <w:rStyle w:val="translated-span"/>
        </w:rPr>
        <w:t>d+logn</w:t>
      </w:r>
      <w:r>
        <w:rPr>
          <w:rStyle w:val="translated-span"/>
        </w:rPr>
        <w:t>））的松散上界，因为每个规则集都可以用一个具有运行时间（</w:t>
      </w:r>
      <w:r>
        <w:rPr>
          <w:rStyle w:val="translated-span"/>
        </w:rPr>
        <w:t>d+logn</w:t>
      </w:r>
      <w:r>
        <w:rPr>
          <w:rStyle w:val="translated-span"/>
        </w:rPr>
        <w:t>）的</w:t>
      </w:r>
      <w:r>
        <w:rPr>
          <w:rStyle w:val="translated-span"/>
        </w:rPr>
        <w:t>MITree</w:t>
      </w:r>
      <w:r>
        <w:rPr>
          <w:rStyle w:val="translated-span"/>
        </w:rPr>
        <w:t>来表示</w:t>
      </w:r>
      <w:r>
        <w:rPr>
          <w:rStyle w:val="translated-span"/>
        </w:rPr>
        <w:t>。</w:t>
      </w:r>
      <w:r>
        <w:rPr>
          <w:rStyle w:val="translated-span"/>
        </w:rPr>
        <w:t>我们可以通过使用每个规则集的实际大小而不是的上限来收紧</w:t>
      </w:r>
      <w:r>
        <w:rPr>
          <w:rStyle w:val="translated-span"/>
        </w:rPr>
        <w:t>此限制</w:t>
      </w:r>
      <w:r>
        <w:rPr>
          <w:rStyle w:val="translated-span"/>
        </w:rPr>
        <w:t>。</w:t>
      </w:r>
      <w:r>
        <w:rPr>
          <w:rStyle w:val="translated-span"/>
          <w:rFonts w:ascii="Cambria" w:hAnsi="Cambria"/>
          <w:i/>
          <w:iCs/>
        </w:rPr>
        <w:t>O</w:t>
      </w:r>
      <w:r>
        <w:rPr>
          <w:rStyle w:val="translated-span"/>
          <w:rFonts w:ascii="Cambria" w:hAnsi="Cambria"/>
          <w:i/>
          <w:iCs/>
        </w:rPr>
        <w:t>b</w:t>
      </w:r>
      <w:r>
        <w:rPr>
          <w:rStyle w:val="translated-span"/>
          <w:rFonts w:ascii="Cambria" w:hAnsi="Cambria"/>
          <w:i/>
          <w:iCs/>
        </w:rPr>
        <w:t>O</w:t>
      </w:r>
      <w:r>
        <w:rPr>
          <w:rStyle w:val="translated-span"/>
          <w:rFonts w:ascii="Cambria" w:hAnsi="Cambria"/>
          <w:i/>
          <w:iCs/>
        </w:rPr>
        <w:t>镍</w:t>
      </w:r>
      <w:r>
        <w:rPr>
          <w:rStyle w:val="translated-span"/>
          <w:rFonts w:ascii="Cambria" w:hAnsi="Cambria"/>
          <w:i/>
          <w:iCs/>
        </w:rPr>
        <w:t>n</w:t>
      </w:r>
    </w:p>
    <w:p w:rsidR="00000000" w:rsidRDefault="009C5C4C">
      <w:pPr>
        <w:pStyle w:val="2"/>
        <w:spacing w:after="22"/>
        <w:ind w:left="4" w:firstLine="199"/>
      </w:pPr>
      <w:r>
        <w:rPr>
          <w:rStyle w:val="translated-span"/>
        </w:rPr>
        <w:t>定理</w:t>
      </w:r>
      <w:r>
        <w:rPr>
          <w:rStyle w:val="translated-span"/>
        </w:rPr>
        <w:t>3</w:t>
      </w:r>
      <w:r>
        <w:rPr>
          <w:rStyle w:val="translated-span"/>
        </w:rPr>
        <w:t>：给定</w:t>
      </w:r>
      <w:r>
        <w:rPr>
          <w:rStyle w:val="translated-span"/>
        </w:rPr>
        <w:t>b</w:t>
      </w:r>
      <w:r>
        <w:rPr>
          <w:rStyle w:val="translated-span"/>
        </w:rPr>
        <w:t>个具有</w:t>
      </w:r>
      <w:r>
        <w:rPr>
          <w:rStyle w:val="translated-span"/>
        </w:rPr>
        <w:t>n</w:t>
      </w:r>
      <w:r>
        <w:rPr>
          <w:rStyle w:val="translated-span"/>
        </w:rPr>
        <w:t>个总规则的可排序规则集，其中可排序规则集</w:t>
      </w:r>
      <w:r>
        <w:rPr>
          <w:rStyle w:val="translated-span"/>
        </w:rPr>
        <w:t>i</w:t>
      </w:r>
      <w:r>
        <w:rPr>
          <w:rStyle w:val="translated-span"/>
        </w:rPr>
        <w:t>具有</w:t>
      </w:r>
      <w:r>
        <w:rPr>
          <w:rStyle w:val="translated-span"/>
        </w:rPr>
        <w:t>ni</w:t>
      </w:r>
      <w:r>
        <w:rPr>
          <w:rStyle w:val="translated-span"/>
        </w:rPr>
        <w:t>规则，则</w:t>
      </w:r>
      <w:r>
        <w:rPr>
          <w:rStyle w:val="translated-span"/>
        </w:rPr>
        <w:t>PartitionSort</w:t>
      </w:r>
      <w:r>
        <w:rPr>
          <w:rStyle w:val="translated-span"/>
        </w:rPr>
        <w:t>需要</w:t>
      </w:r>
      <w:r>
        <w:rPr>
          <w:rStyle w:val="translated-span"/>
        </w:rPr>
        <w:t>O</w:t>
      </w:r>
      <w:r>
        <w:rPr>
          <w:rStyle w:val="translated-span"/>
        </w:rPr>
        <w:t>（</w:t>
      </w:r>
      <w:r>
        <w:rPr>
          <w:rStyle w:val="translated-span"/>
        </w:rPr>
        <w:t>db+blog</w:t>
      </w:r>
      <w:r>
        <w:rPr>
          <w:rStyle w:val="translated-span"/>
        </w:rPr>
        <w:t>？</w:t>
      </w:r>
      <w:r>
        <w:rPr>
          <w:rStyle w:val="translated-span"/>
        </w:rPr>
        <w:t>n</w:t>
      </w:r>
      <w:r>
        <w:rPr>
          <w:rStyle w:val="translated-span"/>
        </w:rPr>
        <w:t>）搜索时间和规则插入时间，以及</w:t>
      </w:r>
      <w:r>
        <w:rPr>
          <w:rStyle w:val="translated-span"/>
        </w:rPr>
        <w:t>O</w:t>
      </w:r>
      <w:r>
        <w:rPr>
          <w:rStyle w:val="translated-span"/>
        </w:rPr>
        <w:t>（</w:t>
      </w:r>
      <w:r>
        <w:rPr>
          <w:rStyle w:val="translated-span"/>
        </w:rPr>
        <w:t>d+logn</w:t>
      </w:r>
      <w:r>
        <w:rPr>
          <w:rStyle w:val="translated-span"/>
        </w:rPr>
        <w:t>）规则删除时间，其</w:t>
      </w:r>
      <w:r>
        <w:rPr>
          <w:rStyle w:val="translated-span"/>
        </w:rPr>
        <w:t>中</w:t>
      </w:r>
    </w:p>
    <w:p w:rsidR="00000000" w:rsidRDefault="009C5C4C">
      <w:pPr>
        <w:spacing w:after="0" w:line="268" w:lineRule="auto"/>
        <w:ind w:left="14" w:hanging="10"/>
      </w:pPr>
      <w:r>
        <w:rPr>
          <w:noProof/>
        </w:rPr>
        <w:drawing>
          <wp:inline distT="0" distB="0" distL="0" distR="0">
            <wp:extent cx="685800" cy="190500"/>
            <wp:effectExtent l="0" t="0" r="0" b="0"/>
            <wp:docPr id="71" name="Picture 7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61"/>
                    <pic:cNvPicPr>
                      <a:picLocks noChangeAspect="1" noChangeArrowheads="1"/>
                    </pic:cNvPicPr>
                  </pic:nvPicPr>
                  <pic:blipFill>
                    <a:blip r:embed="rId126" r:link="rId127">
                      <a:extLst>
                        <a:ext uri="{28A0092B-C50C-407E-A947-70E740481C1C}">
                          <a14:useLocalDpi xmlns:a14="http://schemas.microsoft.com/office/drawing/2010/main" val="0"/>
                        </a:ext>
                      </a:extLst>
                    </a:blip>
                    <a:srcRect/>
                    <a:stretch>
                      <a:fillRect/>
                    </a:stretch>
                  </pic:blipFill>
                  <pic:spPr bwMode="auto">
                    <a:xfrm>
                      <a:off x="0" y="0"/>
                      <a:ext cx="685800" cy="190500"/>
                    </a:xfrm>
                    <a:prstGeom prst="rect">
                      <a:avLst/>
                    </a:prstGeom>
                    <a:noFill/>
                    <a:ln>
                      <a:noFill/>
                    </a:ln>
                  </pic:spPr>
                </pic:pic>
              </a:graphicData>
            </a:graphic>
          </wp:inline>
        </w:drawing>
      </w:r>
      <w:r>
        <w:rPr>
          <w:i/>
          <w:iCs/>
        </w:rPr>
        <w:t>.</w:t>
      </w:r>
    </w:p>
    <w:p w:rsidR="00000000" w:rsidRDefault="009C5C4C">
      <w:pPr>
        <w:spacing w:after="53"/>
        <w:ind w:left="4" w:firstLine="310"/>
      </w:pPr>
      <w:r>
        <w:rPr>
          <w:noProof/>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3181350" cy="200025"/>
            <wp:effectExtent l="0" t="0" r="0" b="9525"/>
            <wp:wrapSquare wrapText="bothSides"/>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8" r:link="rId129">
                      <a:extLst>
                        <a:ext uri="{28A0092B-C50C-407E-A947-70E740481C1C}">
                          <a14:useLocalDpi xmlns:a14="http://schemas.microsoft.com/office/drawing/2010/main" val="0"/>
                        </a:ext>
                      </a:extLst>
                    </a:blip>
                    <a:srcRect/>
                    <a:stretch>
                      <a:fillRect/>
                    </a:stretch>
                  </pic:blipFill>
                  <pic:spPr bwMode="auto">
                    <a:xfrm>
                      <a:off x="0" y="0"/>
                      <a:ext cx="3181350"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translated-span"/>
          <w:i/>
          <w:iCs/>
        </w:rPr>
        <w:t>证明</w:t>
      </w:r>
      <w:r>
        <w:rPr>
          <w:rStyle w:val="translated-span"/>
          <w:i/>
          <w:iCs/>
        </w:rPr>
        <w:t>：</w:t>
      </w:r>
      <w:r>
        <w:rPr>
          <w:rStyle w:val="translated-span"/>
        </w:rPr>
        <w:t>我们首先观察到，第</w:t>
      </w:r>
      <w:r>
        <w:rPr>
          <w:rStyle w:val="translated-span"/>
        </w:rPr>
        <w:t>-</w:t>
      </w:r>
      <w:r>
        <w:rPr>
          <w:rStyle w:val="translated-span"/>
        </w:rPr>
        <w:t>个可排序规则集可以用一个</w:t>
      </w:r>
      <w:r>
        <w:rPr>
          <w:rStyle w:val="translated-span"/>
        </w:rPr>
        <w:t>MITree</w:t>
      </w:r>
      <w:r>
        <w:rPr>
          <w:rStyle w:val="translated-span"/>
        </w:rPr>
        <w:t>来表示，它需要（</w:t>
      </w:r>
      <w:r>
        <w:rPr>
          <w:rStyle w:val="translated-span"/>
        </w:rPr>
        <w:t>d+logni</w:t>
      </w:r>
      <w:r>
        <w:rPr>
          <w:rStyle w:val="translated-span"/>
        </w:rPr>
        <w:t>）进行搜索、插入和删除的比较，对于某个常量，它是（</w:t>
      </w:r>
      <w:r>
        <w:rPr>
          <w:rStyle w:val="translated-span"/>
        </w:rPr>
        <w:t>d+logni</w:t>
      </w:r>
      <w:r>
        <w:rPr>
          <w:rStyle w:val="translated-span"/>
        </w:rPr>
        <w:t>）</w:t>
      </w:r>
      <w:r>
        <w:rPr>
          <w:rStyle w:val="translated-span"/>
          <w:rFonts w:ascii="Cambria" w:hAnsi="Cambria"/>
          <w:i/>
          <w:iCs/>
        </w:rPr>
        <w:t>我</w:t>
      </w:r>
      <w:r>
        <w:rPr>
          <w:rStyle w:val="translated-span"/>
          <w:rFonts w:ascii="Cambria" w:hAnsi="Cambria"/>
          <w:i/>
          <w:iCs/>
        </w:rPr>
        <w:t>O</w:t>
      </w:r>
      <w:r>
        <w:rPr>
          <w:rStyle w:val="translated-span"/>
          <w:rFonts w:ascii="Cambria" w:hAnsi="Cambria"/>
          <w:i/>
          <w:iCs/>
        </w:rPr>
        <w:t>k</w:t>
      </w:r>
      <w:r>
        <w:rPr>
          <w:rStyle w:val="translated-span"/>
          <w:rFonts w:ascii="Cambria" w:hAnsi="Cambria"/>
          <w:i/>
          <w:iCs/>
        </w:rPr>
        <w:t>k</w:t>
      </w:r>
      <w:r>
        <w:rPr>
          <w:rStyle w:val="translated-span"/>
        </w:rPr>
        <w:t>.</w:t>
      </w:r>
      <w:r>
        <w:rPr>
          <w:rStyle w:val="translated-span"/>
        </w:rPr>
        <w:t xml:space="preserve"> </w:t>
      </w:r>
      <w:r>
        <w:rPr>
          <w:rStyle w:val="translated-span"/>
        </w:rPr>
        <w:t>对于分类时间，我们必须在最坏的情况下搜索所有树</w:t>
      </w:r>
      <w:r>
        <w:rPr>
          <w:rStyle w:val="translated-span"/>
        </w:rPr>
        <w:t>。</w:t>
      </w:r>
      <w:r>
        <w:rPr>
          <w:rStyle w:val="translated-span"/>
        </w:rPr>
        <w:t>这需</w:t>
      </w:r>
      <w:r>
        <w:rPr>
          <w:rStyle w:val="translated-span"/>
        </w:rPr>
        <w:t>要</w:t>
      </w:r>
    </w:p>
    <w:p w:rsidR="00000000" w:rsidRDefault="009C5C4C">
      <w:pPr>
        <w:spacing w:after="0"/>
        <w:ind w:left="10" w:right="-4" w:hanging="10"/>
        <w:jc w:val="right"/>
      </w:pPr>
      <w:r>
        <w:rPr>
          <w:noProof/>
        </w:rPr>
        <w:drawing>
          <wp:inline distT="0" distB="0" distL="0" distR="0">
            <wp:extent cx="1647825" cy="142875"/>
            <wp:effectExtent l="0" t="0" r="9525" b="9525"/>
            <wp:docPr id="72" name="Picture 7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64"/>
                    <pic:cNvPicPr>
                      <a:picLocks noChangeAspect="1" noChangeArrowheads="1"/>
                    </pic:cNvPicPr>
                  </pic:nvPicPr>
                  <pic:blipFill>
                    <a:blip r:embed="rId130" r:link="rId131">
                      <a:extLst>
                        <a:ext uri="{28A0092B-C50C-407E-A947-70E740481C1C}">
                          <a14:useLocalDpi xmlns:a14="http://schemas.microsoft.com/office/drawing/2010/main" val="0"/>
                        </a:ext>
                      </a:extLst>
                    </a:blip>
                    <a:srcRect/>
                    <a:stretch>
                      <a:fillRect/>
                    </a:stretch>
                  </pic:blipFill>
                  <pic:spPr bwMode="auto">
                    <a:xfrm>
                      <a:off x="0" y="0"/>
                      <a:ext cx="1647825" cy="142875"/>
                    </a:xfrm>
                    <a:prstGeom prst="rect">
                      <a:avLst/>
                    </a:prstGeom>
                    <a:noFill/>
                    <a:ln>
                      <a:noFill/>
                    </a:ln>
                  </pic:spPr>
                </pic:pic>
              </a:graphicData>
            </a:graphic>
          </wp:inline>
        </w:drawing>
      </w:r>
      <w:r>
        <w:rPr>
          <w:rStyle w:val="translated-span"/>
        </w:rPr>
        <w:t>.</w:t>
      </w:r>
      <w:r>
        <w:rPr>
          <w:rStyle w:val="translated-span"/>
        </w:rPr>
        <w:t xml:space="preserve"> </w:t>
      </w:r>
      <w:r>
        <w:rPr>
          <w:rStyle w:val="translated-span"/>
        </w:rPr>
        <w:t>规则插入本质上</w:t>
      </w:r>
      <w:r>
        <w:rPr>
          <w:rStyle w:val="translated-span"/>
        </w:rPr>
        <w:t>是</w:t>
      </w:r>
    </w:p>
    <w:p w:rsidR="00000000" w:rsidRDefault="009C5C4C">
      <w:pPr>
        <w:spacing w:after="53"/>
        <w:ind w:left="4" w:firstLine="0"/>
      </w:pPr>
      <w:r>
        <w:rPr>
          <w:rStyle w:val="translated-span"/>
        </w:rPr>
        <w:t>完全相同</w:t>
      </w:r>
      <w:r>
        <w:rPr>
          <w:rStyle w:val="translated-span"/>
        </w:rPr>
        <w:t>。</w:t>
      </w:r>
      <w:r>
        <w:rPr>
          <w:rStyle w:val="translated-span"/>
        </w:rPr>
        <w:t>规则删除速度更快，因为我们有一个指向正确树的指针，因此我们只处理一个树</w:t>
      </w:r>
      <w:r>
        <w:rPr>
          <w:rStyle w:val="translated-span"/>
        </w:rPr>
        <w:t>。</w:t>
      </w:r>
    </w:p>
    <w:p w:rsidR="00000000" w:rsidRDefault="009C5C4C">
      <w:pPr>
        <w:spacing w:line="360" w:lineRule="auto"/>
        <w:ind w:left="4"/>
      </w:pPr>
      <w:r>
        <w:rPr>
          <w:rStyle w:val="translated-span"/>
        </w:rPr>
        <w:t>的精确值可能会在搜索时间上产生显著差异</w:t>
      </w:r>
      <w:r>
        <w:rPr>
          <w:rStyle w:val="translated-span"/>
        </w:rPr>
        <w:t>。</w:t>
      </w:r>
      <w:r>
        <w:rPr>
          <w:rStyle w:val="translated-span"/>
        </w:rPr>
        <w:t>在一个极端，如果</w:t>
      </w:r>
      <w:r>
        <w:rPr>
          <w:rStyle w:val="translated-span"/>
        </w:rPr>
        <w:t>=n</w:t>
      </w:r>
      <w:r>
        <w:rPr>
          <w:rStyle w:val="translated-span"/>
        </w:rPr>
        <w:t>−</w:t>
      </w:r>
      <w:r>
        <w:rPr>
          <w:rStyle w:val="translated-span"/>
        </w:rPr>
        <w:t>b+1</w:t>
      </w:r>
      <w:r>
        <w:rPr>
          <w:rStyle w:val="translated-span"/>
        </w:rPr>
        <w:t>且</w:t>
      </w:r>
      <w:r>
        <w:rPr>
          <w:rStyle w:val="translated-span"/>
        </w:rPr>
        <w:t>=</w:t>
      </w:r>
      <w:r>
        <w:rPr>
          <w:rStyle w:val="translated-span"/>
        </w:rPr>
        <w:t>1</w:t>
      </w:r>
      <w:r>
        <w:rPr>
          <w:rStyle w:val="translated-span"/>
          <w:rFonts w:ascii="Cambria" w:hAnsi="Cambria"/>
          <w:i/>
          <w:iCs/>
        </w:rPr>
        <w:t>镍</w:t>
      </w:r>
      <w:r>
        <w:rPr>
          <w:rStyle w:val="translated-span"/>
          <w:rFonts w:ascii="Cambria" w:hAnsi="Cambria"/>
          <w:i/>
          <w:iCs/>
        </w:rPr>
        <w:t>n</w:t>
      </w:r>
      <w:r>
        <w:rPr>
          <w:rFonts w:ascii="Cambria" w:hAnsi="Cambria"/>
          <w:vertAlign w:val="subscript"/>
        </w:rPr>
        <w:t>1</w:t>
      </w:r>
      <w:r>
        <w:rPr>
          <w:rFonts w:ascii="Cambria" w:hAnsi="Cambria"/>
          <w:vertAlign w:val="subscript"/>
        </w:rPr>
        <w:t xml:space="preserve"> </w:t>
      </w:r>
      <w:r>
        <w:rPr>
          <w:rStyle w:val="translated-span"/>
          <w:rFonts w:ascii="Cambria" w:hAnsi="Cambria"/>
          <w:i/>
          <w:iCs/>
        </w:rPr>
        <w:t>镍</w:t>
      </w:r>
      <w:r>
        <w:rPr>
          <w:rStyle w:val="translated-span"/>
        </w:rPr>
        <w:t>因为，那</w:t>
      </w:r>
      <w:r>
        <w:rPr>
          <w:rStyle w:val="translated-span"/>
        </w:rPr>
        <w:t>么</w:t>
      </w:r>
      <w:r>
        <w:rPr>
          <w:rStyle w:val="translated-span"/>
          <w:rFonts w:ascii="Cambria" w:hAnsi="Cambria"/>
          <w:i/>
          <w:iCs/>
        </w:rPr>
        <w:t>n</w:t>
      </w:r>
      <w:r>
        <w:rPr>
          <w:rStyle w:val="translated-span"/>
          <w:rFonts w:ascii="MS Mincho" w:eastAsia="MS Mincho" w:hAnsi="MS Mincho" w:cs="MS Mincho" w:hint="eastAsia"/>
        </w:rPr>
        <w:t>✓</w:t>
      </w:r>
      <w:r>
        <w:rPr>
          <w:rStyle w:val="translated-span"/>
          <w:rFonts w:ascii="Cambria" w:hAnsi="Cambria" w:cs="Cambria"/>
        </w:rPr>
        <w:t>≤</w:t>
      </w:r>
      <w:r>
        <w:rPr>
          <w:rStyle w:val="translated-span"/>
          <w:rFonts w:ascii="Cambria" w:hAnsi="Cambria"/>
        </w:rPr>
        <w:t>n1/b</w:t>
      </w:r>
      <w:r>
        <w:rPr>
          <w:rStyle w:val="translated-span"/>
          <w:rFonts w:ascii="Cambria" w:hAnsi="Cambria"/>
        </w:rPr>
        <w:t>，运行时间为（</w:t>
      </w:r>
      <w:r>
        <w:rPr>
          <w:rStyle w:val="translated-span"/>
          <w:rFonts w:ascii="Cambria" w:hAnsi="Cambria"/>
        </w:rPr>
        <w:t>db+logn</w:t>
      </w:r>
      <w:r>
        <w:rPr>
          <w:rStyle w:val="translated-span"/>
          <w:rFonts w:ascii="Cambria" w:hAnsi="Cambria"/>
        </w:rPr>
        <w:t>）</w:t>
      </w:r>
      <w:r>
        <w:rPr>
          <w:rStyle w:val="translated-span"/>
          <w:rFonts w:ascii="Cambria" w:hAnsi="Cambria"/>
        </w:rPr>
        <w:t>。</w:t>
      </w:r>
      <w:r>
        <w:rPr>
          <w:rStyle w:val="translated-span"/>
          <w:rFonts w:ascii="Cambria" w:hAnsi="Cambria"/>
        </w:rPr>
        <w:t>另一方面，如果</w:t>
      </w:r>
      <w:r>
        <w:rPr>
          <w:rStyle w:val="translated-span"/>
          <w:rFonts w:ascii="Cambria" w:hAnsi="Cambria"/>
        </w:rPr>
        <w:t>all=n/b</w:t>
      </w:r>
      <w:r>
        <w:rPr>
          <w:rStyle w:val="translated-span"/>
          <w:rFonts w:ascii="Cambria" w:hAnsi="Cambria"/>
        </w:rPr>
        <w:t>，则？</w:t>
      </w:r>
      <w:r>
        <w:rPr>
          <w:rStyle w:val="translated-span"/>
          <w:rFonts w:ascii="Cambria" w:hAnsi="Cambria"/>
        </w:rPr>
        <w:t>=n/b</w:t>
      </w:r>
      <w:r>
        <w:rPr>
          <w:rStyle w:val="translated-span"/>
          <w:rFonts w:ascii="Cambria" w:hAnsi="Cambria"/>
        </w:rPr>
        <w:t>，搜索时间为（</w:t>
      </w:r>
      <w:r>
        <w:rPr>
          <w:rStyle w:val="translated-span"/>
          <w:rFonts w:ascii="Cambria" w:hAnsi="Cambria"/>
        </w:rPr>
        <w:t>db+blogn</w:t>
      </w:r>
      <w:r>
        <w:rPr>
          <w:rStyle w:val="translated-span"/>
          <w:rFonts w:ascii="Cambria" w:hAnsi="Cambria"/>
        </w:rPr>
        <w:t>）</w:t>
      </w:r>
      <w:r>
        <w:rPr>
          <w:rStyle w:val="translated-span"/>
          <w:rFonts w:ascii="Cambria" w:hAnsi="Cambria"/>
        </w:rPr>
        <w:t>。</w:t>
      </w:r>
      <w:r>
        <w:rPr>
          <w:rStyle w:val="translated-span"/>
          <w:rFonts w:ascii="Cambria" w:hAnsi="Cambria"/>
        </w:rPr>
        <w:t>这导致了以下情</w:t>
      </w:r>
      <w:r>
        <w:rPr>
          <w:rStyle w:val="translated-span"/>
          <w:rFonts w:ascii="Cambria" w:hAnsi="Cambria"/>
        </w:rPr>
        <w:t>况</w:t>
      </w:r>
      <w:r>
        <w:rPr>
          <w:rStyle w:val="translated-span"/>
          <w:rFonts w:ascii="Cambria" w:hAnsi="Cambria"/>
          <w:i/>
          <w:iCs/>
        </w:rPr>
        <w:t>O</w:t>
      </w:r>
      <w:r>
        <w:rPr>
          <w:rStyle w:val="translated-span"/>
          <w:rFonts w:ascii="Cambria" w:hAnsi="Cambria"/>
          <w:i/>
          <w:iCs/>
        </w:rPr>
        <w:t>镍</w:t>
      </w:r>
      <w:r>
        <w:rPr>
          <w:rStyle w:val="translated-span"/>
          <w:rFonts w:ascii="Cambria" w:hAnsi="Cambria"/>
          <w:i/>
          <w:iCs/>
        </w:rPr>
        <w:t>我</w:t>
      </w:r>
      <w:r>
        <w:rPr>
          <w:rStyle w:val="translated-span"/>
          <w:rFonts w:ascii="Cambria" w:hAnsi="Cambria"/>
          <w:i/>
          <w:iCs/>
        </w:rPr>
        <w:t>n</w:t>
      </w:r>
      <w:r>
        <w:rPr>
          <w:rStyle w:val="translated-span"/>
          <w:rFonts w:ascii="Cambria" w:hAnsi="Cambria"/>
          <w:i/>
          <w:iCs/>
        </w:rPr>
        <w:t>O</w:t>
      </w:r>
    </w:p>
    <w:p w:rsidR="00000000" w:rsidRDefault="009C5C4C">
      <w:pPr>
        <w:ind w:left="4" w:firstLine="0"/>
      </w:pPr>
      <w:r>
        <w:rPr>
          <w:rStyle w:val="translated-span"/>
        </w:rPr>
        <w:t>推论</w:t>
      </w:r>
      <w:r>
        <w:rPr>
          <w:rStyle w:val="translated-span"/>
        </w:rPr>
        <w:t>。</w:t>
      </w:r>
    </w:p>
    <w:p w:rsidR="00000000" w:rsidRDefault="009C5C4C">
      <w:pPr>
        <w:spacing w:after="326" w:line="268" w:lineRule="auto"/>
        <w:ind w:left="4" w:firstLine="199"/>
      </w:pPr>
      <w:r>
        <w:rPr>
          <w:rStyle w:val="translated-span"/>
          <w:i/>
          <w:iCs/>
        </w:rPr>
        <w:t>推论</w:t>
      </w:r>
      <w:r>
        <w:rPr>
          <w:rStyle w:val="translated-span"/>
          <w:i/>
          <w:iCs/>
        </w:rPr>
        <w:t>1:PartitionSort</w:t>
      </w:r>
      <w:r>
        <w:rPr>
          <w:rStyle w:val="translated-span"/>
          <w:i/>
          <w:iCs/>
        </w:rPr>
        <w:t>的搜索时间和规则插入时间在范围</w:t>
      </w:r>
      <w:r>
        <w:rPr>
          <w:rStyle w:val="translated-span"/>
          <w:i/>
          <w:iCs/>
        </w:rPr>
        <w:t>内</w:t>
      </w:r>
      <w:r>
        <w:rPr>
          <w:rStyle w:val="translated-span"/>
          <w:rFonts w:ascii="Cambria" w:hAnsi="Cambria"/>
          <w:i/>
          <w:iCs/>
        </w:rPr>
        <w:t>O</w:t>
      </w:r>
      <w:r>
        <w:rPr>
          <w:rStyle w:val="translated-span"/>
          <w:rFonts w:ascii="Cambria" w:hAnsi="Cambria"/>
        </w:rPr>
        <w:t>（数据库</w:t>
      </w:r>
      <w:r>
        <w:rPr>
          <w:rStyle w:val="translated-span"/>
          <w:rFonts w:ascii="Cambria" w:hAnsi="Cambria"/>
        </w:rPr>
        <w:t>+</w:t>
      </w:r>
      <w:r>
        <w:rPr>
          <w:rStyle w:val="translated-span"/>
          <w:rFonts w:ascii="Cambria" w:hAnsi="Cambria"/>
        </w:rPr>
        <w:t>日志）（数据库</w:t>
      </w:r>
      <w:r>
        <w:rPr>
          <w:rStyle w:val="translated-span"/>
          <w:rFonts w:ascii="Cambria" w:hAnsi="Cambria"/>
        </w:rPr>
        <w:t>+</w:t>
      </w:r>
      <w:r>
        <w:rPr>
          <w:rStyle w:val="translated-span"/>
          <w:rFonts w:ascii="Cambria" w:hAnsi="Cambria"/>
        </w:rPr>
        <w:t>博客</w:t>
      </w:r>
      <w:r>
        <w:rPr>
          <w:rStyle w:val="translated-span"/>
          <w:rFonts w:ascii="Cambria" w:hAnsi="Cambria"/>
        </w:rPr>
        <w:t>）</w:t>
      </w:r>
      <w:r>
        <w:rPr>
          <w:rStyle w:val="translated-span"/>
          <w:i/>
          <w:iCs/>
        </w:rPr>
        <w:t>和</w:t>
      </w:r>
      <w:r>
        <w:rPr>
          <w:rStyle w:val="translated-span"/>
          <w:rFonts w:ascii="Cambria" w:hAnsi="Cambria"/>
          <w:i/>
          <w:iCs/>
        </w:rPr>
        <w:t>O</w:t>
      </w:r>
      <w:r>
        <w:rPr>
          <w:i/>
          <w:iCs/>
        </w:rPr>
        <w:t>.</w:t>
      </w:r>
    </w:p>
    <w:p w:rsidR="00000000" w:rsidRDefault="009C5C4C">
      <w:pPr>
        <w:pStyle w:val="2"/>
        <w:ind w:left="14"/>
      </w:pPr>
      <w:r>
        <w:rPr>
          <w:rStyle w:val="translated-span"/>
        </w:rPr>
        <w:t>B</w:t>
      </w:r>
      <w:r>
        <w:rPr>
          <w:rStyle w:val="translated-span"/>
        </w:rPr>
        <w:t>、</w:t>
      </w:r>
      <w:r>
        <w:rPr>
          <w:rStyle w:val="translated-span"/>
        </w:rPr>
        <w:t xml:space="preserve"> </w:t>
      </w:r>
      <w:r>
        <w:rPr>
          <w:rStyle w:val="translated-span"/>
        </w:rPr>
        <w:t>树数与几何级</w:t>
      </w:r>
      <w:r>
        <w:rPr>
          <w:rStyle w:val="translated-span"/>
        </w:rPr>
        <w:t>数</w:t>
      </w:r>
    </w:p>
    <w:p w:rsidR="00000000" w:rsidRDefault="009C5C4C">
      <w:pPr>
        <w:spacing w:after="50"/>
        <w:ind w:left="4"/>
      </w:pPr>
      <w:r>
        <w:rPr>
          <w:rStyle w:val="translated-span"/>
        </w:rPr>
        <w:t>在本节中，我们将推导出</w:t>
      </w:r>
      <w:r>
        <w:rPr>
          <w:rStyle w:val="translated-span"/>
        </w:rPr>
        <w:t>关于</w:t>
      </w:r>
      <w:r>
        <w:rPr>
          <w:rStyle w:val="translated-span"/>
        </w:rPr>
        <w:t>PartitionSort</w:t>
      </w:r>
      <w:r>
        <w:rPr>
          <w:rStyle w:val="translated-span"/>
        </w:rPr>
        <w:t>搜索时间的更严格的界限，假设不包含在最大树中的规则的数量遵循几何级数，直到我们只剩下少量的规则可以放入树中</w:t>
      </w:r>
      <w:r>
        <w:rPr>
          <w:rStyle w:val="translated-span"/>
        </w:rPr>
        <w:t>。</w:t>
      </w:r>
      <w:r>
        <w:rPr>
          <w:rStyle w:val="translated-span"/>
        </w:rPr>
        <w:t>我们在下面的定义中形式化了这个属性</w:t>
      </w:r>
      <w:r>
        <w:rPr>
          <w:rStyle w:val="translated-span"/>
        </w:rPr>
        <w:t>。</w:t>
      </w:r>
      <w:r>
        <w:rPr>
          <w:rStyle w:val="translated-span"/>
          <w:rFonts w:ascii="Cambria" w:hAnsi="Cambria"/>
          <w:i/>
          <w:iCs/>
        </w:rPr>
        <w:t>里</w:t>
      </w:r>
      <w:r>
        <w:rPr>
          <w:rStyle w:val="translated-span"/>
          <w:rFonts w:ascii="Cambria" w:hAnsi="Cambria"/>
          <w:i/>
          <w:iCs/>
        </w:rPr>
        <w:t>我</w:t>
      </w:r>
    </w:p>
    <w:p w:rsidR="00000000" w:rsidRDefault="009C5C4C">
      <w:pPr>
        <w:spacing w:after="0" w:line="372" w:lineRule="auto"/>
        <w:ind w:left="0" w:firstLine="199"/>
        <w:jc w:val="left"/>
      </w:pPr>
      <w:r>
        <w:rPr>
          <w:rStyle w:val="translated-span"/>
          <w:i/>
          <w:iCs/>
        </w:rPr>
        <w:t>定义</w:t>
      </w:r>
      <w:r>
        <w:rPr>
          <w:rStyle w:val="translated-span"/>
          <w:i/>
          <w:iCs/>
        </w:rPr>
        <w:t>4</w:t>
      </w:r>
      <w:r>
        <w:rPr>
          <w:rStyle w:val="translated-span"/>
          <w:i/>
          <w:iCs/>
        </w:rPr>
        <w:t>：正整数序</w:t>
      </w:r>
      <w:r>
        <w:rPr>
          <w:rStyle w:val="translated-span"/>
          <w:i/>
          <w:iCs/>
        </w:rPr>
        <w:t>列</w:t>
      </w:r>
      <w:r>
        <w:rPr>
          <w:rStyle w:val="translated-span"/>
          <w:rFonts w:ascii="Cambria" w:hAnsi="Cambria"/>
          <w:i/>
          <w:iCs/>
        </w:rPr>
        <w:t>si</w:t>
      </w:r>
      <w:r>
        <w:rPr>
          <w:rStyle w:val="translated-span"/>
          <w:rFonts w:ascii="Cambria" w:hAnsi="Cambria"/>
          <w:i/>
          <w:iCs/>
        </w:rPr>
        <w:t>是一</w:t>
      </w:r>
      <w:r>
        <w:rPr>
          <w:rStyle w:val="translated-span"/>
          <w:rFonts w:ascii="Cambria" w:hAnsi="Cambria"/>
          <w:i/>
          <w:iCs/>
        </w:rPr>
        <w:t>个</w:t>
      </w:r>
      <w:r>
        <w:rPr>
          <w:rStyle w:val="translated-span"/>
          <w:rFonts w:ascii="Cambria" w:hAnsi="Cambria"/>
        </w:rPr>
        <w:t>（</w:t>
      </w:r>
      <w:r>
        <w:rPr>
          <w:rStyle w:val="translated-span"/>
          <w:rFonts w:ascii="Cambria" w:hAnsi="Cambria"/>
        </w:rPr>
        <w:t>γ</w:t>
      </w:r>
      <w:r>
        <w:rPr>
          <w:rStyle w:val="translated-span"/>
          <w:rFonts w:ascii="Cambria" w:hAnsi="Cambria"/>
        </w:rPr>
        <w:t>，</w:t>
      </w:r>
      <w:r>
        <w:rPr>
          <w:rStyle w:val="translated-span"/>
          <w:rFonts w:ascii="Cambria" w:hAnsi="Cambria"/>
        </w:rPr>
        <w:t>τ</w:t>
      </w:r>
      <w:r>
        <w:rPr>
          <w:rStyle w:val="translated-span"/>
          <w:rFonts w:ascii="Cambria" w:hAnsi="Cambria"/>
        </w:rPr>
        <w:t>）</w:t>
      </w:r>
      <w:r>
        <w:rPr>
          <w:rStyle w:val="translated-span"/>
          <w:rFonts w:ascii="Cambria" w:hAnsi="Cambria"/>
        </w:rPr>
        <w:t>≤</w:t>
      </w:r>
      <w:r>
        <w:rPr>
          <w:rStyle w:val="translated-span"/>
          <w:rFonts w:ascii="Cambria" w:hAnsi="Cambria"/>
        </w:rPr>
        <w:t>n/γi</w:t>
      </w:r>
      <w:r>
        <w:rPr>
          <w:rStyle w:val="translated-span"/>
          <w:rFonts w:ascii="Cambria" w:hAnsi="Cambria"/>
        </w:rPr>
        <w:t>≤</w:t>
      </w:r>
      <w:r>
        <w:rPr>
          <w:rStyle w:val="translated-span"/>
          <w:rFonts w:ascii="Cambria" w:hAnsi="Cambria"/>
        </w:rPr>
        <w:t>τ</w:t>
      </w:r>
      <w:r>
        <w:rPr>
          <w:rStyle w:val="translated-span"/>
          <w:rFonts w:ascii="Cambria" w:hAnsi="Cambria"/>
        </w:rPr>
        <w:t>1</w:t>
      </w:r>
      <w:r>
        <w:rPr>
          <w:rStyle w:val="translated-span"/>
          <w:i/>
          <w:iCs/>
        </w:rPr>
        <w:t>几何级数如</w:t>
      </w:r>
      <w:r>
        <w:rPr>
          <w:rStyle w:val="translated-span"/>
          <w:i/>
          <w:iCs/>
        </w:rPr>
        <w:t>果</w:t>
      </w:r>
      <w:r>
        <w:rPr>
          <w:rStyle w:val="translated-span"/>
          <w:rFonts w:ascii="Cambria" w:hAnsi="Cambria"/>
          <w:i/>
          <w:iCs/>
        </w:rPr>
        <w:t>硅</w:t>
      </w:r>
      <w:r>
        <w:rPr>
          <w:rStyle w:val="translated-span"/>
          <w:i/>
          <w:iCs/>
        </w:rPr>
        <w:t>直</w:t>
      </w:r>
      <w:r>
        <w:rPr>
          <w:rStyle w:val="translated-span"/>
          <w:i/>
          <w:iCs/>
        </w:rPr>
        <w:t>到</w:t>
      </w:r>
      <w:r>
        <w:rPr>
          <w:rStyle w:val="translated-span"/>
          <w:rFonts w:ascii="Cambria" w:hAnsi="Cambria"/>
          <w:i/>
          <w:iCs/>
        </w:rPr>
        <w:t>硅</w:t>
      </w:r>
      <w:r>
        <w:rPr>
          <w:rStyle w:val="translated-span"/>
          <w:i/>
          <w:iCs/>
        </w:rPr>
        <w:t>哪</w:t>
      </w:r>
      <w:r>
        <w:rPr>
          <w:rStyle w:val="translated-span"/>
          <w:i/>
          <w:iCs/>
        </w:rPr>
        <w:t>里</w:t>
      </w:r>
      <w:r>
        <w:rPr>
          <w:rStyle w:val="translated-span"/>
          <w:rFonts w:ascii="Cambria" w:hAnsi="Cambria"/>
          <w:i/>
          <w:iCs/>
        </w:rPr>
        <w:t>γ</w:t>
      </w:r>
      <w:r>
        <w:rPr>
          <w:rStyle w:val="translated-span"/>
          <w:rFonts w:ascii="Cambria" w:hAnsi="Cambria"/>
          <w:i/>
          <w:iCs/>
        </w:rPr>
        <w:t>和</w:t>
      </w:r>
      <w:r>
        <w:rPr>
          <w:rStyle w:val="translated-span"/>
          <w:rFonts w:ascii="Cambria" w:hAnsi="Cambria"/>
          <w:i/>
          <w:iCs/>
        </w:rPr>
        <w:t>τ</w:t>
      </w:r>
      <w:r>
        <w:rPr>
          <w:rStyle w:val="translated-span"/>
          <w:rFonts w:ascii="Cambria" w:hAnsi="Cambria"/>
          <w:i/>
          <w:iCs/>
        </w:rPr>
        <w:t>是常</w:t>
      </w:r>
      <w:r>
        <w:rPr>
          <w:rStyle w:val="translated-span"/>
          <w:rFonts w:ascii="Cambria" w:hAnsi="Cambria"/>
          <w:i/>
          <w:iCs/>
        </w:rPr>
        <w:t>数</w:t>
      </w:r>
      <w:r>
        <w:rPr>
          <w:rStyle w:val="translated-span"/>
          <w:rFonts w:ascii="Cambria" w:hAnsi="Cambria"/>
          <w:i/>
          <w:iCs/>
        </w:rPr>
        <w:t>&gt;</w:t>
      </w:r>
      <w:r>
        <w:rPr>
          <w:i/>
          <w:iCs/>
        </w:rPr>
        <w:t>.</w:t>
      </w:r>
    </w:p>
    <w:p w:rsidR="00000000" w:rsidRDefault="009C5C4C">
      <w:pPr>
        <w:ind w:left="4"/>
      </w:pPr>
      <w:r>
        <w:rPr>
          <w:rStyle w:val="translated-span"/>
        </w:rPr>
        <w:t>图</w:t>
      </w:r>
      <w:r>
        <w:rPr>
          <w:rStyle w:val="translated-span"/>
        </w:rPr>
        <w:t>6</w:t>
      </w:r>
      <w:r>
        <w:rPr>
          <w:rStyle w:val="translated-span"/>
        </w:rPr>
        <w:t>显示了</w:t>
      </w:r>
      <w:r>
        <w:rPr>
          <w:rStyle w:val="translated-span"/>
        </w:rPr>
        <w:t>64k ACL</w:t>
      </w:r>
      <w:r>
        <w:rPr>
          <w:rStyle w:val="translated-span"/>
        </w:rPr>
        <w:t>、</w:t>
      </w:r>
      <w:r>
        <w:rPr>
          <w:rStyle w:val="translated-span"/>
        </w:rPr>
        <w:t>FW</w:t>
      </w:r>
      <w:r>
        <w:rPr>
          <w:rStyle w:val="translated-span"/>
        </w:rPr>
        <w:t>和</w:t>
      </w:r>
      <w:r>
        <w:rPr>
          <w:rStyle w:val="translated-span"/>
        </w:rPr>
        <w:t>IPC</w:t>
      </w:r>
      <w:r>
        <w:rPr>
          <w:rStyle w:val="translated-span"/>
        </w:rPr>
        <w:t>规则集的值</w:t>
      </w:r>
      <w:r>
        <w:rPr>
          <w:rStyle w:val="translated-span"/>
        </w:rPr>
        <w:t>。</w:t>
      </w:r>
      <w:r>
        <w:rPr>
          <w:rStyle w:val="translated-span"/>
        </w:rPr>
        <w:t>从这个图中，我们可以看到</w:t>
      </w:r>
      <w:r>
        <w:rPr>
          <w:rStyle w:val="translated-span"/>
        </w:rPr>
        <w:t>IPC</w:t>
      </w:r>
      <w:r>
        <w:rPr>
          <w:rStyle w:val="translated-span"/>
        </w:rPr>
        <w:t>、</w:t>
      </w:r>
      <w:r>
        <w:rPr>
          <w:rStyle w:val="translated-span"/>
        </w:rPr>
        <w:t>ACL</w:t>
      </w:r>
      <w:r>
        <w:rPr>
          <w:rStyle w:val="translated-span"/>
        </w:rPr>
        <w:t>和</w:t>
      </w:r>
      <w:r>
        <w:rPr>
          <w:rStyle w:val="translated-span"/>
        </w:rPr>
        <w:t>FW</w:t>
      </w:r>
      <w:r>
        <w:rPr>
          <w:rStyle w:val="translated-span"/>
        </w:rPr>
        <w:t>值分别是（</w:t>
      </w:r>
      <w:r>
        <w:rPr>
          <w:rStyle w:val="translated-span"/>
        </w:rPr>
        <w:t>2,1</w:t>
      </w:r>
      <w:r>
        <w:rPr>
          <w:rStyle w:val="translated-span"/>
        </w:rPr>
        <w:t>）、（</w:t>
      </w:r>
      <w:r>
        <w:rPr>
          <w:rStyle w:val="translated-span"/>
        </w:rPr>
        <w:t>2,65</w:t>
      </w:r>
      <w:r>
        <w:rPr>
          <w:rStyle w:val="translated-span"/>
        </w:rPr>
        <w:t>）和（</w:t>
      </w:r>
      <w:r>
        <w:rPr>
          <w:rStyle w:val="translated-span"/>
        </w:rPr>
        <w:t>2108</w:t>
      </w:r>
      <w:r>
        <w:rPr>
          <w:rStyle w:val="translated-span"/>
        </w:rPr>
        <w:t>）几何级数，所有值都是（</w:t>
      </w:r>
      <w:r>
        <w:rPr>
          <w:rStyle w:val="translated-span"/>
        </w:rPr>
        <w:t>1.38,1</w:t>
      </w:r>
      <w:r>
        <w:rPr>
          <w:rStyle w:val="translated-span"/>
        </w:rPr>
        <w:t>）几何级数</w:t>
      </w:r>
      <w:r>
        <w:rPr>
          <w:rStyle w:val="translated-span"/>
        </w:rPr>
        <w:t>。</w:t>
      </w:r>
      <w:r>
        <w:rPr>
          <w:rStyle w:val="translated-span"/>
          <w:rFonts w:ascii="Cambria" w:hAnsi="Cambria"/>
          <w:i/>
          <w:iCs/>
        </w:rPr>
        <w:t>里</w:t>
      </w:r>
      <w:r>
        <w:rPr>
          <w:rStyle w:val="translated-span"/>
          <w:rFonts w:ascii="Cambria" w:hAnsi="Cambria"/>
          <w:i/>
          <w:iCs/>
        </w:rPr>
        <w:t>里</w:t>
      </w:r>
      <w:r>
        <w:rPr>
          <w:rStyle w:val="translated-span"/>
          <w:rFonts w:ascii="Cambria" w:hAnsi="Cambria"/>
          <w:i/>
          <w:iCs/>
        </w:rPr>
        <w:t>里</w:t>
      </w:r>
    </w:p>
    <w:p w:rsidR="00000000" w:rsidRDefault="009C5C4C">
      <w:pPr>
        <w:ind w:left="4"/>
      </w:pPr>
      <w:r>
        <w:rPr>
          <w:rStyle w:val="translated-span"/>
        </w:rPr>
        <w:t>假设我们使用的是几何级数的规则集，我们得到</w:t>
      </w:r>
      <w:r>
        <w:rPr>
          <w:rStyle w:val="translated-span"/>
        </w:rPr>
        <w:t>了以下关于树数的界</w:t>
      </w:r>
      <w:r>
        <w:rPr>
          <w:rStyle w:val="translated-span"/>
        </w:rPr>
        <w:t>。</w:t>
      </w:r>
      <w:r>
        <w:rPr>
          <w:rStyle w:val="translated-span"/>
          <w:rFonts w:ascii="Cambria" w:hAnsi="Cambria"/>
          <w:i/>
          <w:iCs/>
        </w:rPr>
        <w:t>里</w:t>
      </w:r>
    </w:p>
    <w:p w:rsidR="00000000" w:rsidRDefault="009C5C4C">
      <w:pPr>
        <w:spacing w:after="246"/>
        <w:ind w:left="243" w:firstLine="0"/>
        <w:jc w:val="left"/>
      </w:pPr>
      <w:r>
        <w:rPr>
          <w:noProof/>
        </w:rPr>
        <w:drawing>
          <wp:inline distT="0" distB="0" distL="0" distR="0">
            <wp:extent cx="2905125" cy="2266950"/>
            <wp:effectExtent l="0" t="0" r="9525" b="0"/>
            <wp:docPr id="73" name="Picture 7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74"/>
                    <pic:cNvPicPr>
                      <a:picLocks noChangeAspect="1" noChangeArrowheads="1"/>
                    </pic:cNvPicPr>
                  </pic:nvPicPr>
                  <pic:blipFill>
                    <a:blip r:embed="rId132" r:link="rId133">
                      <a:extLst>
                        <a:ext uri="{28A0092B-C50C-407E-A947-70E740481C1C}">
                          <a14:useLocalDpi xmlns:a14="http://schemas.microsoft.com/office/drawing/2010/main" val="0"/>
                        </a:ext>
                      </a:extLst>
                    </a:blip>
                    <a:srcRect/>
                    <a:stretch>
                      <a:fillRect/>
                    </a:stretch>
                  </pic:blipFill>
                  <pic:spPr bwMode="auto">
                    <a:xfrm>
                      <a:off x="0" y="0"/>
                      <a:ext cx="2905125" cy="2266950"/>
                    </a:xfrm>
                    <a:prstGeom prst="rect">
                      <a:avLst/>
                    </a:prstGeom>
                    <a:noFill/>
                    <a:ln>
                      <a:noFill/>
                    </a:ln>
                  </pic:spPr>
                </pic:pic>
              </a:graphicData>
            </a:graphic>
          </wp:inline>
        </w:drawing>
      </w:r>
    </w:p>
    <w:p w:rsidR="00000000" w:rsidRDefault="009C5C4C">
      <w:pPr>
        <w:spacing w:after="528" w:line="259" w:lineRule="auto"/>
        <w:ind w:left="15" w:hanging="10"/>
      </w:pPr>
      <w:r>
        <w:rPr>
          <w:rStyle w:val="translated-span"/>
          <w:sz w:val="16"/>
          <w:szCs w:val="16"/>
        </w:rPr>
        <w:t>图</w:t>
      </w:r>
      <w:r>
        <w:rPr>
          <w:rStyle w:val="translated-span"/>
          <w:sz w:val="16"/>
          <w:szCs w:val="16"/>
        </w:rPr>
        <w:t>6</w:t>
      </w:r>
      <w:r>
        <w:rPr>
          <w:rStyle w:val="translated-span"/>
          <w:sz w:val="16"/>
          <w:szCs w:val="16"/>
        </w:rPr>
        <w:t>。</w:t>
      </w:r>
      <w:r>
        <w:rPr>
          <w:rStyle w:val="translated-span"/>
          <w:sz w:val="16"/>
          <w:szCs w:val="16"/>
        </w:rPr>
        <w:t>剩余规则的平均数量（）以对数刻度绘制，基数为</w:t>
      </w:r>
      <w:r>
        <w:rPr>
          <w:rStyle w:val="translated-span"/>
          <w:sz w:val="16"/>
          <w:szCs w:val="16"/>
        </w:rPr>
        <w:t>2</w:t>
      </w:r>
      <w:r>
        <w:rPr>
          <w:rStyle w:val="translated-span"/>
          <w:sz w:val="16"/>
          <w:szCs w:val="16"/>
        </w:rPr>
        <w:t>和</w:t>
      </w:r>
      <w:r>
        <w:rPr>
          <w:rStyle w:val="translated-span"/>
          <w:sz w:val="16"/>
          <w:szCs w:val="16"/>
        </w:rPr>
        <w:t>1.38</w:t>
      </w:r>
      <w:r>
        <w:rPr>
          <w:rStyle w:val="translated-span"/>
          <w:sz w:val="16"/>
          <w:szCs w:val="16"/>
        </w:rPr>
        <w:t>。</w:t>
      </w:r>
      <w:r>
        <w:rPr>
          <w:rStyle w:val="translated-span"/>
          <w:sz w:val="16"/>
          <w:szCs w:val="16"/>
        </w:rPr>
        <w:t>平均值在索引处的分区（包括带零的分区）之间</w:t>
      </w:r>
      <w:r>
        <w:rPr>
          <w:rStyle w:val="translated-span"/>
          <w:sz w:val="16"/>
          <w:szCs w:val="16"/>
        </w:rPr>
        <w:t>。</w:t>
      </w:r>
      <w:r>
        <w:rPr>
          <w:rStyle w:val="translated-span"/>
          <w:rFonts w:ascii="Cambria" w:hAnsi="Cambria"/>
          <w:i/>
          <w:iCs/>
          <w:sz w:val="16"/>
          <w:szCs w:val="16"/>
        </w:rPr>
        <w:t>里</w:t>
      </w:r>
      <w:r>
        <w:rPr>
          <w:rStyle w:val="translated-span"/>
          <w:rFonts w:ascii="Cambria" w:hAnsi="Cambria"/>
          <w:i/>
          <w:iCs/>
          <w:sz w:val="16"/>
          <w:szCs w:val="16"/>
        </w:rPr>
        <w:t>我</w:t>
      </w:r>
    </w:p>
    <w:p w:rsidR="00000000" w:rsidRDefault="009C5C4C">
      <w:pPr>
        <w:spacing w:after="49" w:line="268" w:lineRule="auto"/>
        <w:ind w:left="4" w:firstLine="199"/>
      </w:pPr>
      <w:r>
        <w:rPr>
          <w:rStyle w:val="translated-span"/>
          <w:i/>
          <w:iCs/>
        </w:rPr>
        <w:t>引理</w:t>
      </w:r>
      <w:r>
        <w:rPr>
          <w:rStyle w:val="translated-span"/>
          <w:i/>
          <w:iCs/>
        </w:rPr>
        <w:t>2</w:t>
      </w:r>
      <w:r>
        <w:rPr>
          <w:rStyle w:val="translated-span"/>
          <w:i/>
          <w:iCs/>
        </w:rPr>
        <w:t>：如</w:t>
      </w:r>
      <w:r>
        <w:rPr>
          <w:rStyle w:val="translated-span"/>
          <w:i/>
          <w:iCs/>
        </w:rPr>
        <w:t>果</w:t>
      </w:r>
      <w:r>
        <w:rPr>
          <w:rStyle w:val="translated-span"/>
          <w:rFonts w:ascii="Cambria" w:hAnsi="Cambria"/>
          <w:i/>
          <w:iCs/>
        </w:rPr>
        <w:t>ri</w:t>
      </w:r>
      <w:r>
        <w:rPr>
          <w:rStyle w:val="translated-span"/>
          <w:rFonts w:ascii="Cambria" w:hAnsi="Cambria"/>
          <w:i/>
          <w:iCs/>
        </w:rPr>
        <w:t>是一</w:t>
      </w:r>
      <w:r>
        <w:rPr>
          <w:rStyle w:val="translated-span"/>
          <w:rFonts w:ascii="Cambria" w:hAnsi="Cambria"/>
          <w:i/>
          <w:iCs/>
        </w:rPr>
        <w:t>个</w:t>
      </w:r>
      <w:r>
        <w:rPr>
          <w:rStyle w:val="translated-span"/>
          <w:rFonts w:ascii="Cambria" w:hAnsi="Cambria"/>
        </w:rPr>
        <w:t>（</w:t>
      </w:r>
      <w:r>
        <w:rPr>
          <w:rStyle w:val="translated-span"/>
          <w:rFonts w:ascii="Cambria" w:hAnsi="Cambria"/>
        </w:rPr>
        <w:t>γ</w:t>
      </w:r>
      <w:r>
        <w:rPr>
          <w:rStyle w:val="translated-span"/>
          <w:rFonts w:ascii="Cambria" w:hAnsi="Cambria"/>
        </w:rPr>
        <w:t>，</w:t>
      </w:r>
      <w:r>
        <w:rPr>
          <w:rStyle w:val="translated-span"/>
          <w:rFonts w:ascii="Cambria" w:hAnsi="Cambria"/>
        </w:rPr>
        <w:t>τ</w:t>
      </w:r>
      <w:r>
        <w:rPr>
          <w:rStyle w:val="translated-span"/>
          <w:rFonts w:ascii="Cambria" w:hAnsi="Cambria"/>
        </w:rPr>
        <w:t>）</w:t>
      </w:r>
      <w:r>
        <w:rPr>
          <w:rStyle w:val="translated-span"/>
          <w:rFonts w:ascii="Cambria" w:hAnsi="Cambria"/>
        </w:rPr>
        <w:t>=O</w:t>
      </w:r>
      <w:r>
        <w:rPr>
          <w:rStyle w:val="translated-span"/>
          <w:rFonts w:ascii="Cambria" w:hAnsi="Cambria"/>
        </w:rPr>
        <w:t>（</w:t>
      </w:r>
      <w:r>
        <w:rPr>
          <w:rStyle w:val="translated-span"/>
          <w:rFonts w:ascii="Cambria" w:hAnsi="Cambria"/>
        </w:rPr>
        <w:t>logn</w:t>
      </w:r>
      <w:r>
        <w:rPr>
          <w:rStyle w:val="translated-span"/>
          <w:rFonts w:ascii="Cambria" w:hAnsi="Cambria"/>
        </w:rPr>
        <w:t>）</w:t>
      </w:r>
      <w:r>
        <w:rPr>
          <w:rStyle w:val="translated-span"/>
          <w:i/>
          <w:iCs/>
        </w:rPr>
        <w:t>那么几何级数</w:t>
      </w:r>
      <w:r>
        <w:rPr>
          <w:rStyle w:val="translated-span"/>
          <w:i/>
          <w:iCs/>
        </w:rPr>
        <w:t>呢</w:t>
      </w:r>
      <w:r>
        <w:rPr>
          <w:rStyle w:val="translated-span"/>
          <w:rFonts w:ascii="Cambria" w:hAnsi="Cambria"/>
          <w:i/>
          <w:iCs/>
        </w:rPr>
        <w:t>b</w:t>
      </w:r>
      <w:r>
        <w:rPr>
          <w:i/>
          <w:iCs/>
        </w:rPr>
        <w:t>.</w:t>
      </w:r>
    </w:p>
    <w:p w:rsidR="00000000" w:rsidRDefault="009C5C4C">
      <w:pPr>
        <w:spacing w:line="429" w:lineRule="auto"/>
        <w:ind w:left="4" w:firstLine="310"/>
      </w:pPr>
      <w:r>
        <w:rPr>
          <w:rStyle w:val="translated-span"/>
          <w:i/>
          <w:iCs/>
        </w:rPr>
        <w:t>证明</w:t>
      </w:r>
      <w:r>
        <w:rPr>
          <w:rStyle w:val="translated-span"/>
          <w:i/>
          <w:iCs/>
        </w:rPr>
        <w:t>：</w:t>
      </w:r>
      <w:r>
        <w:rPr>
          <w:rStyle w:val="translated-span"/>
        </w:rPr>
        <w:t>其中</w:t>
      </w:r>
      <w:r>
        <w:rPr>
          <w:rStyle w:val="translated-span"/>
        </w:rPr>
        <w:t>≤</w:t>
      </w:r>
      <w:r>
        <w:rPr>
          <w:rStyle w:val="translated-span"/>
        </w:rPr>
        <w:t>τlogγn</w:t>
      </w:r>
      <w:r>
        <w:rPr>
          <w:rStyle w:val="translated-span"/>
        </w:rPr>
        <w:t>的值，前提是在此之前</w:t>
      </w:r>
      <w:r>
        <w:rPr>
          <w:rStyle w:val="translated-span"/>
        </w:rPr>
        <w:t>≤</w:t>
      </w:r>
      <w:r>
        <w:rPr>
          <w:rStyle w:val="translated-span"/>
        </w:rPr>
        <w:t>n/γi</w:t>
      </w:r>
      <w:r>
        <w:rPr>
          <w:rStyle w:val="translated-span"/>
        </w:rPr>
        <w:t>。</w:t>
      </w:r>
      <w:r>
        <w:rPr>
          <w:rStyle w:val="translated-span"/>
        </w:rPr>
        <w:t>剩余的树数最差，因此结果如下</w:t>
      </w:r>
      <w:r>
        <w:rPr>
          <w:rStyle w:val="translated-span"/>
        </w:rPr>
        <w:t>。</w:t>
      </w:r>
      <w:r>
        <w:rPr>
          <w:rStyle w:val="translated-span"/>
          <w:rFonts w:ascii="Cambria" w:hAnsi="Cambria"/>
          <w:i/>
          <w:iCs/>
        </w:rPr>
        <w:t>我</w:t>
      </w:r>
      <w:r>
        <w:rPr>
          <w:rStyle w:val="translated-span"/>
          <w:rFonts w:ascii="Cambria" w:hAnsi="Cambria"/>
          <w:i/>
          <w:iCs/>
        </w:rPr>
        <w:t>里</w:t>
      </w:r>
      <w:r>
        <w:rPr>
          <w:rStyle w:val="translated-span"/>
          <w:sz w:val="31"/>
          <w:szCs w:val="31"/>
          <w:vertAlign w:val="superscript"/>
        </w:rPr>
        <w:t>最多</w:t>
      </w:r>
      <w:r>
        <w:rPr>
          <w:rStyle w:val="translated-span"/>
          <w:sz w:val="31"/>
          <w:szCs w:val="31"/>
          <w:vertAlign w:val="superscript"/>
        </w:rPr>
        <w:t>是</w:t>
      </w:r>
      <w:r>
        <w:rPr>
          <w:rStyle w:val="translated-span"/>
          <w:rFonts w:ascii="Cambria" w:hAnsi="Cambria"/>
          <w:i/>
          <w:iCs/>
        </w:rPr>
        <w:t>里</w:t>
      </w:r>
      <w:r>
        <w:rPr>
          <w:rStyle w:val="translated-span"/>
          <w:rFonts w:ascii="Cambria" w:hAnsi="Cambria"/>
          <w:i/>
          <w:iCs/>
        </w:rPr>
        <w:t>τ</w:t>
      </w:r>
    </w:p>
    <w:p w:rsidR="00000000" w:rsidRDefault="009C5C4C">
      <w:pPr>
        <w:spacing w:after="50"/>
        <w:ind w:left="218" w:firstLine="0"/>
      </w:pPr>
      <w:r>
        <w:rPr>
          <w:rStyle w:val="translated-span"/>
        </w:rPr>
        <w:t>这将导致以下分类时间结果</w:t>
      </w:r>
      <w:r>
        <w:rPr>
          <w:rStyle w:val="translated-span"/>
        </w:rPr>
        <w:t>。</w:t>
      </w:r>
    </w:p>
    <w:p w:rsidR="00000000" w:rsidRDefault="009C5C4C">
      <w:pPr>
        <w:spacing w:after="18" w:line="268" w:lineRule="auto"/>
        <w:ind w:left="4" w:firstLine="199"/>
      </w:pPr>
      <w:r>
        <w:rPr>
          <w:rStyle w:val="translated-span"/>
          <w:i/>
          <w:iCs/>
        </w:rPr>
        <w:t>定理</w:t>
      </w:r>
      <w:r>
        <w:rPr>
          <w:rStyle w:val="translated-span"/>
          <w:i/>
          <w:iCs/>
        </w:rPr>
        <w:t>4</w:t>
      </w:r>
      <w:r>
        <w:rPr>
          <w:rStyle w:val="translated-span"/>
          <w:i/>
          <w:iCs/>
        </w:rPr>
        <w:t>：如</w:t>
      </w:r>
      <w:r>
        <w:rPr>
          <w:rStyle w:val="translated-span"/>
          <w:i/>
          <w:iCs/>
        </w:rPr>
        <w:t>果</w:t>
      </w:r>
      <w:r>
        <w:rPr>
          <w:rStyle w:val="translated-span"/>
          <w:rFonts w:ascii="Cambria" w:hAnsi="Cambria"/>
          <w:i/>
          <w:iCs/>
        </w:rPr>
        <w:t>ri</w:t>
      </w:r>
      <w:r>
        <w:rPr>
          <w:rStyle w:val="translated-span"/>
          <w:rFonts w:ascii="Cambria" w:hAnsi="Cambria"/>
          <w:i/>
          <w:iCs/>
        </w:rPr>
        <w:t>是一</w:t>
      </w:r>
      <w:r>
        <w:rPr>
          <w:rStyle w:val="translated-span"/>
          <w:rFonts w:ascii="Cambria" w:hAnsi="Cambria"/>
          <w:i/>
          <w:iCs/>
        </w:rPr>
        <w:t>个</w:t>
      </w:r>
      <w:r>
        <w:rPr>
          <w:rStyle w:val="translated-span"/>
          <w:rFonts w:ascii="Cambria" w:hAnsi="Cambria"/>
        </w:rPr>
        <w:t>（</w:t>
      </w:r>
      <w:r>
        <w:rPr>
          <w:rStyle w:val="translated-span"/>
          <w:rFonts w:ascii="Cambria" w:hAnsi="Cambria"/>
        </w:rPr>
        <w:t>γ</w:t>
      </w:r>
      <w:r>
        <w:rPr>
          <w:rStyle w:val="translated-span"/>
          <w:rFonts w:ascii="Cambria" w:hAnsi="Cambria"/>
        </w:rPr>
        <w:t>，</w:t>
      </w:r>
      <w:r>
        <w:rPr>
          <w:rStyle w:val="translated-span"/>
          <w:rFonts w:ascii="Cambria" w:hAnsi="Cambria"/>
        </w:rPr>
        <w:t>τ</w:t>
      </w:r>
      <w:r>
        <w:rPr>
          <w:rStyle w:val="translated-span"/>
          <w:rFonts w:ascii="Cambria" w:hAnsi="Cambria"/>
        </w:rPr>
        <w:t>）（</w:t>
      </w:r>
      <w:r>
        <w:rPr>
          <w:rStyle w:val="translated-span"/>
          <w:rFonts w:ascii="Cambria" w:hAnsi="Cambria"/>
        </w:rPr>
        <w:t>dlogn+log2n</w:t>
      </w:r>
      <w:r>
        <w:rPr>
          <w:rStyle w:val="translated-span"/>
          <w:rFonts w:ascii="Cambria" w:hAnsi="Cambria"/>
        </w:rPr>
        <w:t>）</w:t>
      </w:r>
      <w:r>
        <w:rPr>
          <w:rStyle w:val="translated-span"/>
          <w:i/>
          <w:iCs/>
        </w:rPr>
        <w:t>几何级数则</w:t>
      </w:r>
      <w:r>
        <w:rPr>
          <w:rStyle w:val="translated-span"/>
          <w:i/>
          <w:iCs/>
        </w:rPr>
        <w:t>PartitionSort</w:t>
      </w:r>
      <w:r>
        <w:rPr>
          <w:rStyle w:val="translated-span"/>
          <w:i/>
          <w:iCs/>
        </w:rPr>
        <w:t>对查询和插入所需的比较总数最多</w:t>
      </w:r>
      <w:r>
        <w:rPr>
          <w:rStyle w:val="translated-span"/>
          <w:i/>
          <w:iCs/>
        </w:rPr>
        <w:t>为</w:t>
      </w:r>
      <w:r>
        <w:rPr>
          <w:rStyle w:val="translated-span"/>
          <w:rFonts w:ascii="Cambria" w:hAnsi="Cambria"/>
          <w:i/>
          <w:iCs/>
        </w:rPr>
        <w:t>O</w:t>
      </w:r>
      <w:r>
        <w:rPr>
          <w:i/>
          <w:iCs/>
        </w:rPr>
        <w:t>.</w:t>
      </w:r>
    </w:p>
    <w:p w:rsidR="00000000" w:rsidRDefault="009C5C4C">
      <w:pPr>
        <w:spacing w:after="142"/>
        <w:ind w:left="4" w:firstLine="310"/>
      </w:pPr>
      <w:r>
        <w:rPr>
          <w:rStyle w:val="translated-span"/>
          <w:i/>
          <w:iCs/>
        </w:rPr>
        <w:t>证明</w:t>
      </w:r>
      <w:r>
        <w:rPr>
          <w:rStyle w:val="translated-span"/>
          <w:i/>
          <w:iCs/>
        </w:rPr>
        <w:t>：</w:t>
      </w:r>
      <w:r>
        <w:rPr>
          <w:rStyle w:val="translated-span"/>
        </w:rPr>
        <w:t>这直接来自定理</w:t>
      </w:r>
      <w:r>
        <w:rPr>
          <w:rStyle w:val="translated-span"/>
        </w:rPr>
        <w:t>3</w:t>
      </w:r>
      <w:r>
        <w:rPr>
          <w:rStyle w:val="translated-span"/>
        </w:rPr>
        <w:t>和引理</w:t>
      </w:r>
      <w:r>
        <w:rPr>
          <w:rStyle w:val="translated-span"/>
        </w:rPr>
        <w:t>2</w:t>
      </w:r>
      <w:r>
        <w:rPr>
          <w:rStyle w:val="translated-span"/>
        </w:rPr>
        <w:t>。</w:t>
      </w:r>
      <w:r>
        <w:rPr>
          <w:rStyle w:val="translated-span"/>
        </w:rPr>
        <w:t>具体地说</w:t>
      </w:r>
      <w:r>
        <w:rPr>
          <w:rStyle w:val="translated-span"/>
        </w:rPr>
        <w:t>，从定理</w:t>
      </w:r>
      <w:r>
        <w:rPr>
          <w:rStyle w:val="translated-span"/>
        </w:rPr>
        <w:t>3</w:t>
      </w:r>
      <w:r>
        <w:rPr>
          <w:rStyle w:val="translated-span"/>
        </w:rPr>
        <w:t>，我们得到比较的次数是（</w:t>
      </w:r>
      <w:r>
        <w:rPr>
          <w:rStyle w:val="translated-span"/>
        </w:rPr>
        <w:t>db+blog</w:t>
      </w:r>
      <w:r>
        <w:rPr>
          <w:rStyle w:val="translated-span"/>
          <w:rFonts w:ascii="宋体" w:hAnsi="宋体" w:cs="宋体" w:hint="eastAsia"/>
        </w:rPr>
        <w:t>∮</w:t>
      </w:r>
      <w:r>
        <w:rPr>
          <w:rStyle w:val="translated-span"/>
        </w:rPr>
        <w:t>n</w:t>
      </w:r>
      <w:r>
        <w:rPr>
          <w:rStyle w:val="translated-span"/>
        </w:rPr>
        <w:t>）</w:t>
      </w:r>
      <w:r>
        <w:rPr>
          <w:rStyle w:val="translated-span"/>
        </w:rPr>
        <w:t>。</w:t>
      </w:r>
      <w:r>
        <w:rPr>
          <w:rStyle w:val="translated-span"/>
        </w:rPr>
        <w:t>从引理</w:t>
      </w:r>
      <w:r>
        <w:rPr>
          <w:rStyle w:val="translated-span"/>
        </w:rPr>
        <w:t>2</w:t>
      </w:r>
      <w:r>
        <w:rPr>
          <w:rStyle w:val="translated-span"/>
        </w:rPr>
        <w:t>中，我们得到</w:t>
      </w:r>
      <w:r>
        <w:rPr>
          <w:rStyle w:val="translated-span"/>
        </w:rPr>
        <w:t>=O</w:t>
      </w:r>
      <w:r>
        <w:rPr>
          <w:rStyle w:val="translated-span"/>
        </w:rPr>
        <w:t>（对数</w:t>
      </w:r>
      <w:r>
        <w:rPr>
          <w:rStyle w:val="translated-span"/>
        </w:rPr>
        <w:t>γn</w:t>
      </w:r>
      <w:r>
        <w:rPr>
          <w:rStyle w:val="translated-span"/>
        </w:rPr>
        <w:t>）</w:t>
      </w:r>
      <w:r>
        <w:rPr>
          <w:rStyle w:val="translated-span"/>
        </w:rPr>
        <w:t>。</w:t>
      </w:r>
      <w:r>
        <w:rPr>
          <w:rStyle w:val="translated-span"/>
        </w:rPr>
        <w:t>将二者结合起来，观察</w:t>
      </w:r>
      <w:r>
        <w:rPr>
          <w:rStyle w:val="translated-span"/>
          <w:rFonts w:ascii="宋体" w:hAnsi="宋体" w:cs="宋体" w:hint="eastAsia"/>
        </w:rPr>
        <w:t>≯</w:t>
      </w:r>
      <w:r>
        <w:rPr>
          <w:rStyle w:val="translated-span"/>
        </w:rPr>
        <w:t>n</w:t>
      </w:r>
      <w:r>
        <w:rPr>
          <w:rStyle w:val="translated-span"/>
        </w:rPr>
        <w:t>，结果如下</w:t>
      </w:r>
      <w:r>
        <w:rPr>
          <w:rStyle w:val="translated-span"/>
        </w:rPr>
        <w:t>。</w:t>
      </w:r>
      <w:r>
        <w:rPr>
          <w:rStyle w:val="translated-span"/>
          <w:rFonts w:ascii="Cambria" w:hAnsi="Cambria"/>
          <w:i/>
          <w:iCs/>
        </w:rPr>
        <w:t>O</w:t>
      </w:r>
      <w:r>
        <w:rPr>
          <w:rStyle w:val="translated-span"/>
          <w:rFonts w:ascii="Cambria" w:hAnsi="Cambria"/>
          <w:i/>
          <w:iCs/>
        </w:rPr>
        <w:t>b</w:t>
      </w:r>
      <w:r>
        <w:rPr>
          <w:rStyle w:val="translated-span"/>
          <w:rFonts w:ascii="Cambria" w:hAnsi="Cambria"/>
          <w:i/>
          <w:iCs/>
        </w:rPr>
        <w:t>n</w:t>
      </w:r>
    </w:p>
    <w:p w:rsidR="00000000" w:rsidRDefault="009C5C4C">
      <w:pPr>
        <w:spacing w:after="375"/>
        <w:ind w:left="4"/>
      </w:pPr>
      <w:r>
        <w:rPr>
          <w:rStyle w:val="translated-span"/>
        </w:rPr>
        <w:t>仔细观察数据，所有的值都会迅速下降，直到不到大约</w:t>
      </w:r>
      <w:r>
        <w:rPr>
          <w:rStyle w:val="translated-span"/>
        </w:rPr>
        <w:t>600</w:t>
      </w:r>
      <w:r>
        <w:rPr>
          <w:rStyle w:val="translated-span"/>
        </w:rPr>
        <w:t>个或不到</w:t>
      </w:r>
      <w:r>
        <w:rPr>
          <w:rStyle w:val="translated-span"/>
        </w:rPr>
        <w:t>1%</w:t>
      </w:r>
      <w:r>
        <w:rPr>
          <w:rStyle w:val="translated-span"/>
        </w:rPr>
        <w:t>的规则保留下来</w:t>
      </w:r>
      <w:r>
        <w:rPr>
          <w:rStyle w:val="translated-span"/>
        </w:rPr>
        <w:t>。</w:t>
      </w:r>
      <w:r>
        <w:rPr>
          <w:rStyle w:val="translated-span"/>
        </w:rPr>
        <w:t>然后，这些值逐渐变缓，但仍保持稳定的速率</w:t>
      </w:r>
      <w:r>
        <w:rPr>
          <w:rStyle w:val="translated-span"/>
        </w:rPr>
        <w:t>。</w:t>
      </w:r>
      <w:r>
        <w:rPr>
          <w:rStyle w:val="translated-span"/>
        </w:rPr>
        <w:t>可能还有其他选项来处理最后</w:t>
      </w:r>
      <w:r>
        <w:rPr>
          <w:rStyle w:val="translated-span"/>
        </w:rPr>
        <w:t>1%</w:t>
      </w:r>
      <w:r>
        <w:rPr>
          <w:rStyle w:val="translated-span"/>
        </w:rPr>
        <w:t>左右的规则</w:t>
      </w:r>
      <w:r>
        <w:rPr>
          <w:rStyle w:val="translated-span"/>
        </w:rPr>
        <w:t>。</w:t>
      </w:r>
      <w:r>
        <w:rPr>
          <w:rStyle w:val="translated-span"/>
        </w:rPr>
        <w:t>例如，正如</w:t>
      </w:r>
      <w:r>
        <w:rPr>
          <w:rStyle w:val="translated-span"/>
        </w:rPr>
        <w:t>Kogan</w:t>
      </w:r>
      <w:r>
        <w:rPr>
          <w:rStyle w:val="translated-span"/>
        </w:rPr>
        <w:t>等人建议的那样，如果有</w:t>
      </w:r>
      <w:r>
        <w:rPr>
          <w:rStyle w:val="translated-span"/>
        </w:rPr>
        <w:t>TCAM</w:t>
      </w:r>
      <w:r>
        <w:rPr>
          <w:rStyle w:val="translated-span"/>
        </w:rPr>
        <w:t>分类器，我们可以使用</w:t>
      </w:r>
      <w:r>
        <w:rPr>
          <w:rStyle w:val="translated-span"/>
        </w:rPr>
        <w:t>TCAM</w:t>
      </w:r>
      <w:r>
        <w:rPr>
          <w:rStyle w:val="translated-span"/>
        </w:rPr>
        <w:t>分类器</w:t>
      </w:r>
      <w:r>
        <w:rPr>
          <w:rStyle w:val="translated-span"/>
        </w:rPr>
        <w:t>[19]</w:t>
      </w:r>
      <w:r>
        <w:rPr>
          <w:rStyle w:val="translated-span"/>
        </w:rPr>
        <w:t>。</w:t>
      </w:r>
      <w:r>
        <w:rPr>
          <w:rStyle w:val="translated-span"/>
        </w:rPr>
        <w:t>另一个选择是使用标准决策树，例如</w:t>
      </w:r>
      <w:r>
        <w:rPr>
          <w:rStyle w:val="translated-span"/>
        </w:rPr>
        <w:t>SmartSplit</w:t>
      </w:r>
      <w:r>
        <w:rPr>
          <w:rStyle w:val="translated-span"/>
        </w:rPr>
        <w:t>树</w:t>
      </w:r>
      <w:r>
        <w:rPr>
          <w:rStyle w:val="translated-span"/>
        </w:rPr>
        <w:t>。</w:t>
      </w:r>
      <w:r>
        <w:rPr>
          <w:rStyle w:val="translated-span"/>
        </w:rPr>
        <w:t>最后，在第八节中，我们提出了一个规则拆分优化，它允许我们进</w:t>
      </w:r>
      <w:r>
        <w:rPr>
          <w:rStyle w:val="translated-span"/>
        </w:rPr>
        <w:t>一步减少所需的可排序规则集的数量</w:t>
      </w:r>
      <w:r>
        <w:rPr>
          <w:rStyle w:val="translated-span"/>
        </w:rPr>
        <w:t>。</w:t>
      </w:r>
      <w:r>
        <w:rPr>
          <w:rStyle w:val="translated-span"/>
          <w:rFonts w:ascii="Cambria" w:hAnsi="Cambria"/>
          <w:i/>
          <w:iCs/>
        </w:rPr>
        <w:t>里</w:t>
      </w:r>
      <w:r>
        <w:rPr>
          <w:rStyle w:val="translated-span"/>
          <w:rFonts w:ascii="Cambria" w:hAnsi="Cambria"/>
          <w:i/>
          <w:iCs/>
        </w:rPr>
        <w:t>里</w:t>
      </w:r>
    </w:p>
    <w:p w:rsidR="00000000" w:rsidRDefault="009C5C4C">
      <w:pPr>
        <w:pStyle w:val="3"/>
        <w:ind w:left="14"/>
      </w:pPr>
      <w:r>
        <w:rPr>
          <w:rStyle w:val="translated-span"/>
        </w:rPr>
        <w:t>C</w:t>
      </w:r>
      <w:r>
        <w:rPr>
          <w:rStyle w:val="translated-span"/>
        </w:rPr>
        <w:t>、</w:t>
      </w:r>
      <w:r>
        <w:rPr>
          <w:rStyle w:val="translated-span"/>
        </w:rPr>
        <w:t xml:space="preserve"> </w:t>
      </w:r>
      <w:r>
        <w:rPr>
          <w:rStyle w:val="translated-span"/>
        </w:rPr>
        <w:t>成功搜索和优先级优</w:t>
      </w:r>
      <w:r>
        <w:rPr>
          <w:rStyle w:val="translated-span"/>
        </w:rPr>
        <w:t>化</w:t>
      </w:r>
    </w:p>
    <w:p w:rsidR="00000000" w:rsidRDefault="009C5C4C">
      <w:pPr>
        <w:ind w:left="4"/>
      </w:pPr>
      <w:r>
        <w:rPr>
          <w:rStyle w:val="translated-span"/>
        </w:rPr>
        <w:t>到目前为止，我们假设搜索必须探索所有</w:t>
      </w:r>
      <w:r>
        <w:rPr>
          <w:rStyle w:val="translated-span"/>
          <w:rFonts w:ascii="宋体" w:hAnsi="宋体" w:cs="宋体" w:hint="eastAsia"/>
        </w:rPr>
        <w:t>∈</w:t>
      </w:r>
      <w:r>
        <w:rPr>
          <w:rStyle w:val="translated-span"/>
        </w:rPr>
        <w:t>T</w:t>
      </w:r>
      <w:r>
        <w:rPr>
          <w:rStyle w:val="translated-span"/>
        </w:rPr>
        <w:t>。</w:t>
      </w:r>
      <w:r>
        <w:rPr>
          <w:rStyle w:val="translated-span"/>
        </w:rPr>
        <w:t>然而，对于成功的搜索，第</w:t>
      </w:r>
      <w:r>
        <w:rPr>
          <w:rStyle w:val="translated-span"/>
        </w:rPr>
        <w:t>VI-B</w:t>
      </w:r>
      <w:r>
        <w:rPr>
          <w:rStyle w:val="translated-span"/>
        </w:rPr>
        <w:t>节中描述的优先级优化允许我们在找到正确的规则后跳过一些</w:t>
      </w:r>
      <w:r>
        <w:rPr>
          <w:rStyle w:val="translated-span"/>
        </w:rPr>
        <w:t>。</w:t>
      </w:r>
      <w:r>
        <w:rPr>
          <w:rStyle w:val="translated-span"/>
        </w:rPr>
        <w:t>现在，我们分析需要搜索多少棵树才能成功搜索，假设每个规则都有可能是正确的匹配规则</w:t>
      </w:r>
      <w:r>
        <w:rPr>
          <w:rStyle w:val="translated-span"/>
        </w:rPr>
        <w:t>。</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r>
        <w:rPr>
          <w:rStyle w:val="translated-span"/>
          <w:rFonts w:ascii="Cambria" w:hAnsi="Cambria"/>
          <w:i/>
          <w:iCs/>
        </w:rPr>
        <w:t>Ti</w:t>
      </w:r>
      <w:r>
        <w:rPr>
          <w:rStyle w:val="translated-span"/>
          <w:rFonts w:ascii="Cambria" w:hAnsi="Cambria"/>
          <w:i/>
          <w:iCs/>
        </w:rPr>
        <w:t>公</w:t>
      </w:r>
      <w:r>
        <w:rPr>
          <w:rStyle w:val="translated-span"/>
          <w:rFonts w:ascii="Cambria" w:hAnsi="Cambria"/>
          <w:i/>
          <w:iCs/>
        </w:rPr>
        <w:t>司</w:t>
      </w:r>
    </w:p>
    <w:p w:rsidR="00000000" w:rsidRDefault="009C5C4C">
      <w:pPr>
        <w:spacing w:after="33"/>
        <w:ind w:left="4"/>
      </w:pPr>
      <w:r>
        <w:rPr>
          <w:rStyle w:val="translated-span"/>
        </w:rPr>
        <w:t>考虑规则集中的任何规则</w:t>
      </w:r>
      <w:r>
        <w:rPr>
          <w:rStyle w:val="translated-span"/>
        </w:rPr>
        <w:t>。</w:t>
      </w:r>
      <w:r>
        <w:rPr>
          <w:rStyle w:val="translated-span"/>
        </w:rPr>
        <w:t>回想一下，树是按其最大优先级排序的</w:t>
      </w:r>
      <w:r>
        <w:rPr>
          <w:rStyle w:val="translated-span"/>
        </w:rPr>
        <w:t>。</w:t>
      </w:r>
      <w:r>
        <w:rPr>
          <w:rStyle w:val="translated-span"/>
        </w:rPr>
        <w:t>我们将</w:t>
      </w:r>
      <w:r>
        <w:rPr>
          <w:rStyle w:val="translated-span"/>
        </w:rPr>
        <w:t>=δ</w:t>
      </w:r>
      <w:r>
        <w:rPr>
          <w:rStyle w:val="translated-span"/>
        </w:rPr>
        <w:t>（</w:t>
      </w:r>
      <w:r>
        <w:rPr>
          <w:rStyle w:val="translated-span"/>
        </w:rPr>
        <w:t>r</w:t>
      </w:r>
      <w:r>
        <w:rPr>
          <w:rStyle w:val="translated-span"/>
        </w:rPr>
        <w:t>）定义为最小的可能索引，使得（</w:t>
      </w:r>
      <w:r>
        <w:rPr>
          <w:rStyle w:val="translated-span"/>
        </w:rPr>
        <w:t>r</w:t>
      </w:r>
      <w:r>
        <w:rPr>
          <w:rStyle w:val="translated-span"/>
        </w:rPr>
        <w:t>）</w:t>
      </w:r>
      <w:r>
        <w:rPr>
          <w:rStyle w:val="translated-span"/>
        </w:rPr>
        <w:t>&gt;pr</w:t>
      </w:r>
      <w:r>
        <w:rPr>
          <w:rStyle w:val="translated-span"/>
        </w:rPr>
        <w:t>（</w:t>
      </w:r>
      <w:r>
        <w:rPr>
          <w:rStyle w:val="translated-span"/>
        </w:rPr>
        <w:t>Tj</w:t>
      </w:r>
      <w:r>
        <w:rPr>
          <w:rStyle w:val="translated-span"/>
        </w:rPr>
        <w:t>）；这意味着如果是匹配规则，我们就不需要搜索树或任何后面的规则，因为所有这些规</w:t>
      </w:r>
      <w:r>
        <w:rPr>
          <w:rStyle w:val="translated-span"/>
        </w:rPr>
        <w:t>则</w:t>
      </w:r>
      <w:r>
        <w:rPr>
          <w:rStyle w:val="translated-span"/>
          <w:rFonts w:ascii="Cambria" w:hAnsi="Cambria"/>
          <w:i/>
          <w:iCs/>
        </w:rPr>
        <w:t>r</w:t>
      </w:r>
      <w:r>
        <w:rPr>
          <w:rStyle w:val="translated-span"/>
          <w:rFonts w:ascii="Cambria" w:hAnsi="Cambria"/>
          <w:i/>
          <w:iCs/>
        </w:rPr>
        <w:t>j</w:t>
      </w:r>
      <w:r>
        <w:rPr>
          <w:rStyle w:val="translated-span"/>
          <w:rFonts w:ascii="Cambria" w:hAnsi="Cambria"/>
          <w:i/>
          <w:iCs/>
        </w:rPr>
        <w:t>j</w:t>
      </w:r>
      <w:r>
        <w:rPr>
          <w:rStyle w:val="translated-span"/>
          <w:rFonts w:ascii="Cambria" w:hAnsi="Cambria"/>
          <w:i/>
          <w:iCs/>
        </w:rPr>
        <w:t>公共关</w:t>
      </w:r>
      <w:r>
        <w:rPr>
          <w:rStyle w:val="translated-span"/>
          <w:rFonts w:ascii="Cambria" w:hAnsi="Cambria"/>
          <w:i/>
          <w:iCs/>
        </w:rPr>
        <w:t>系</w:t>
      </w:r>
      <w:r>
        <w:rPr>
          <w:rStyle w:val="translated-span"/>
          <w:rFonts w:ascii="Cambria" w:hAnsi="Cambria"/>
          <w:i/>
          <w:iCs/>
        </w:rPr>
        <w:t>r</w:t>
      </w:r>
      <w:r>
        <w:rPr>
          <w:rStyle w:val="translated-span"/>
          <w:rFonts w:ascii="Cambria" w:hAnsi="Cambria"/>
          <w:i/>
          <w:iCs/>
        </w:rPr>
        <w:t>T</w:t>
      </w:r>
      <w:r>
        <w:rPr>
          <w:rStyle w:val="translated-span"/>
          <w:rFonts w:ascii="Cambria" w:hAnsi="Cambria"/>
          <w:i/>
          <w:iCs/>
        </w:rPr>
        <w:t>δ</w:t>
      </w:r>
      <w:r>
        <w:rPr>
          <w:rStyle w:val="translated-span"/>
          <w:rFonts w:ascii="Cambria" w:hAnsi="Cambria"/>
          <w:vertAlign w:val="subscript"/>
        </w:rPr>
        <w:t>（右</w:t>
      </w:r>
      <w:r>
        <w:rPr>
          <w:rStyle w:val="translated-span"/>
          <w:rFonts w:ascii="Cambria" w:hAnsi="Cambria"/>
          <w:vertAlign w:val="subscript"/>
        </w:rPr>
        <w:t>）</w:t>
      </w:r>
    </w:p>
    <w:p w:rsidR="00000000" w:rsidRDefault="009C5C4C">
      <w:pPr>
        <w:spacing w:after="246"/>
        <w:ind w:left="213" w:firstLine="0"/>
        <w:jc w:val="left"/>
      </w:pPr>
      <w:r>
        <w:rPr>
          <w:noProof/>
        </w:rPr>
        <w:drawing>
          <wp:inline distT="0" distB="0" distL="0" distR="0">
            <wp:extent cx="2905125" cy="2352675"/>
            <wp:effectExtent l="0" t="0" r="9525" b="9525"/>
            <wp:docPr id="74" name="Picture 7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76"/>
                    <pic:cNvPicPr>
                      <a:picLocks noChangeAspect="1" noChangeArrowheads="1"/>
                    </pic:cNvPicPr>
                  </pic:nvPicPr>
                  <pic:blipFill>
                    <a:blip r:embed="rId134" r:link="rId135">
                      <a:extLst>
                        <a:ext uri="{28A0092B-C50C-407E-A947-70E740481C1C}">
                          <a14:useLocalDpi xmlns:a14="http://schemas.microsoft.com/office/drawing/2010/main" val="0"/>
                        </a:ext>
                      </a:extLst>
                    </a:blip>
                    <a:srcRect/>
                    <a:stretch>
                      <a:fillRect/>
                    </a:stretch>
                  </pic:blipFill>
                  <pic:spPr bwMode="auto">
                    <a:xfrm>
                      <a:off x="0" y="0"/>
                      <a:ext cx="2905125" cy="2352675"/>
                    </a:xfrm>
                    <a:prstGeom prst="rect">
                      <a:avLst/>
                    </a:prstGeom>
                    <a:noFill/>
                    <a:ln>
                      <a:noFill/>
                    </a:ln>
                  </pic:spPr>
                </pic:pic>
              </a:graphicData>
            </a:graphic>
          </wp:inline>
        </w:drawing>
      </w:r>
    </w:p>
    <w:p w:rsidR="00000000" w:rsidRDefault="009C5C4C">
      <w:pPr>
        <w:spacing w:after="395" w:line="259" w:lineRule="auto"/>
        <w:ind w:left="15" w:hanging="10"/>
      </w:pPr>
      <w:r>
        <w:rPr>
          <w:rStyle w:val="not-translated-para"/>
          <w:sz w:val="16"/>
          <w:szCs w:val="16"/>
        </w:rPr>
        <w:t>Fig. 7. Plot of Δ(Ti) for our ACL, FW, and IPC 64k rulesets. The worstcase is the maxmimum number of partitions over all rulesets of size 64k. The average excludes missing values</w:t>
      </w:r>
      <w:r>
        <w:rPr>
          <w:rStyle w:val="not-translated-para"/>
          <w:sz w:val="16"/>
          <w:szCs w:val="16"/>
        </w:rPr>
        <w:t>.</w:t>
      </w:r>
    </w:p>
    <w:p w:rsidR="00000000" w:rsidRDefault="009C5C4C">
      <w:pPr>
        <w:ind w:left="4" w:firstLine="0"/>
      </w:pPr>
      <w:r>
        <w:rPr>
          <w:rStyle w:val="not-translated-para"/>
        </w:rPr>
        <w:t xml:space="preserve">have lower priority than . For tree , we define </w:t>
      </w:r>
      <w:r>
        <w:rPr>
          <w:rStyle w:val="not-translated-para"/>
        </w:rPr>
        <w:t>∆</w:t>
      </w:r>
      <w:r>
        <w:rPr>
          <w:rStyle w:val="not-translated-para"/>
        </w:rPr>
        <w:t xml:space="preserve">(Ti) </w:t>
      </w:r>
      <w:r>
        <w:rPr>
          <w:rStyle w:val="not-translated-para"/>
        </w:rPr>
        <w:t>=</w:t>
      </w:r>
      <w:r>
        <w:rPr>
          <w:rStyle w:val="not-translated-para"/>
          <w:rFonts w:ascii="Cambria" w:hAnsi="Cambria"/>
          <w:i/>
          <w:iCs/>
        </w:rPr>
        <w:t>r</w:t>
      </w:r>
      <w:r>
        <w:rPr>
          <w:rStyle w:val="not-translated-para"/>
          <w:rFonts w:ascii="Cambria" w:hAnsi="Cambria"/>
          <w:i/>
          <w:iCs/>
        </w:rPr>
        <w:t>T</w:t>
      </w:r>
      <w:r>
        <w:rPr>
          <w:rStyle w:val="not-translated-para"/>
          <w:rFonts w:ascii="Cambria" w:hAnsi="Cambria"/>
          <w:i/>
          <w:iCs/>
        </w:rPr>
        <w:t>i</w:t>
      </w:r>
    </w:p>
    <w:p w:rsidR="00000000" w:rsidRDefault="009C5C4C">
      <w:pPr>
        <w:ind w:left="44" w:hanging="40"/>
      </w:pPr>
      <w:r>
        <w:rPr>
          <w:noProof/>
        </w:rPr>
        <w:drawing>
          <wp:inline distT="0" distB="0" distL="0" distR="0">
            <wp:extent cx="1143000" cy="152400"/>
            <wp:effectExtent l="0" t="0" r="0" b="0"/>
            <wp:docPr id="75" name="Picture 7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72"/>
                    <pic:cNvPicPr>
                      <a:picLocks noChangeAspect="1" noChangeArrowheads="1"/>
                    </pic:cNvPicPr>
                  </pic:nvPicPr>
                  <pic:blipFill>
                    <a:blip r:embed="rId136" r:link="rId137">
                      <a:extLst>
                        <a:ext uri="{28A0092B-C50C-407E-A947-70E740481C1C}">
                          <a14:useLocalDpi xmlns:a14="http://schemas.microsoft.com/office/drawing/2010/main" val="0"/>
                        </a:ext>
                      </a:extLst>
                    </a:blip>
                    <a:srcRect/>
                    <a:stretch>
                      <a:fillRect/>
                    </a:stretch>
                  </pic:blipFill>
                  <pic:spPr bwMode="auto">
                    <a:xfrm>
                      <a:off x="0" y="0"/>
                      <a:ext cx="1143000" cy="152400"/>
                    </a:xfrm>
                    <a:prstGeom prst="rect">
                      <a:avLst/>
                    </a:prstGeom>
                    <a:noFill/>
                    <a:ln>
                      <a:noFill/>
                    </a:ln>
                  </pic:spPr>
                </pic:pic>
              </a:graphicData>
            </a:graphic>
          </wp:inline>
        </w:drawing>
      </w:r>
      <w:r>
        <w:rPr>
          <w:rStyle w:val="not-translated-para"/>
        </w:rPr>
        <w:t xml:space="preserve">; that is, </w:t>
      </w:r>
      <w:r>
        <w:rPr>
          <w:rStyle w:val="not-translated-para"/>
        </w:rPr>
        <w:t>∆</w:t>
      </w:r>
      <w:r>
        <w:rPr>
          <w:rStyle w:val="not-translated-para"/>
        </w:rPr>
        <w:t xml:space="preserve">(Ti) represents the average number of trees that need to be searched when contains the matching rule. We plot </w:t>
      </w:r>
      <w:r>
        <w:rPr>
          <w:rStyle w:val="not-translated-para"/>
        </w:rPr>
        <w:t>∆</w:t>
      </w:r>
      <w:r>
        <w:rPr>
          <w:rStyle w:val="not-translated-para"/>
        </w:rPr>
        <w:t>(Ti) in Figure 7 along with the best possible values for which is and the worst possible value which is |T |. As we can see from this plot, the |</w:t>
      </w:r>
      <w:r>
        <w:rPr>
          <w:rStyle w:val="not-translated-para"/>
        </w:rPr>
        <w:t>Ti| is roughly bounded by 2i + 1 for small and this improves for larger . Add to this the fact that the vast majority of our rules are contained in the first five trees (see Table I), then on average only a relatively small number of trees are searched for</w:t>
      </w:r>
      <w:r>
        <w:rPr>
          <w:rStyle w:val="not-translated-para"/>
        </w:rPr>
        <w:t xml:space="preserve"> any successful search</w:t>
      </w:r>
      <w:r>
        <w:rPr>
          <w:rStyle w:val="not-translated-para"/>
        </w:rPr>
        <w:t>.</w:t>
      </w:r>
      <w:r>
        <w:rPr>
          <w:rStyle w:val="not-translated-para"/>
          <w:rFonts w:ascii="Cambria" w:hAnsi="Cambria"/>
          <w:i/>
          <w:iCs/>
        </w:rPr>
        <w:t>Ti</w:t>
      </w:r>
      <w:r>
        <w:rPr>
          <w:rStyle w:val="not-translated-para"/>
          <w:rFonts w:ascii="Cambria" w:hAnsi="Cambria"/>
          <w:i/>
          <w:iCs/>
        </w:rPr>
        <w:t xml:space="preserve"> </w:t>
      </w:r>
      <w:r>
        <w:rPr>
          <w:rStyle w:val="not-translated-para"/>
          <w:rFonts w:ascii="Cambria" w:hAnsi="Cambria"/>
          <w:i/>
          <w:iCs/>
        </w:rPr>
        <w:t>Ti</w:t>
      </w:r>
      <w:r>
        <w:rPr>
          <w:rStyle w:val="not-translated-para"/>
          <w:rFonts w:ascii="Cambria" w:hAnsi="Cambria"/>
          <w:i/>
          <w:iCs/>
        </w:rPr>
        <w:t xml:space="preserve"> </w:t>
      </w:r>
      <w:r>
        <w:rPr>
          <w:rStyle w:val="not-translated-para"/>
          <w:rFonts w:ascii="Cambria" w:hAnsi="Cambria"/>
          <w:i/>
          <w:iCs/>
        </w:rPr>
        <w:t>i</w:t>
      </w:r>
      <w:r>
        <w:rPr>
          <w:rStyle w:val="not-translated-para"/>
          <w:rFonts w:ascii="Cambria" w:hAnsi="Cambria"/>
          <w:i/>
          <w:iCs/>
        </w:rPr>
        <w:t xml:space="preserve"> </w:t>
      </w:r>
      <w:r>
        <w:rPr>
          <w:rStyle w:val="not-translated-para"/>
          <w:rFonts w:ascii="Cambria" w:hAnsi="Cambria"/>
          <w:i/>
          <w:iCs/>
        </w:rPr>
        <w:t>i</w:t>
      </w:r>
      <w:r>
        <w:rPr>
          <w:rStyle w:val="not-translated-para"/>
          <w:rFonts w:ascii="Cambria" w:hAnsi="Cambria"/>
          <w:i/>
          <w:iCs/>
        </w:rPr>
        <w:t xml:space="preserve"> </w:t>
      </w:r>
      <w:r>
        <w:rPr>
          <w:rStyle w:val="not-translated-para"/>
          <w:rFonts w:ascii="Cambria" w:hAnsi="Cambria"/>
          <w:i/>
          <w:iCs/>
        </w:rPr>
        <w:t>i</w:t>
      </w:r>
    </w:p>
    <w:p w:rsidR="00000000" w:rsidRDefault="009C5C4C">
      <w:pPr>
        <w:spacing w:after="52"/>
        <w:ind w:left="4"/>
      </w:pPr>
      <w:r>
        <w:rPr>
          <w:rStyle w:val="not-translated-para"/>
        </w:rPr>
        <w:t>We now combine the properties of the geometric progression and the priority optimization to obtain the following average case bound on successful searches</w:t>
      </w:r>
      <w:r>
        <w:rPr>
          <w:rStyle w:val="not-translated-para"/>
        </w:rPr>
        <w:t>.</w:t>
      </w:r>
    </w:p>
    <w:p w:rsidR="00000000" w:rsidRDefault="009C5C4C">
      <w:pPr>
        <w:spacing w:after="0" w:line="333" w:lineRule="auto"/>
        <w:ind w:left="4" w:firstLine="199"/>
      </w:pPr>
      <w:r>
        <w:rPr>
          <w:rStyle w:val="not-translated-para"/>
          <w:i/>
          <w:iCs/>
        </w:rPr>
        <w:t>Lemma 3: If a sequence of remaining rules</w:t>
      </w:r>
      <w:r>
        <w:rPr>
          <w:rStyle w:val="not-translated-para"/>
          <w:i/>
          <w:iCs/>
        </w:rPr>
        <w:t xml:space="preserve"> </w:t>
      </w:r>
      <w:r>
        <w:rPr>
          <w:rStyle w:val="not-translated-para"/>
          <w:rFonts w:ascii="Cambria" w:hAnsi="Cambria"/>
          <w:i/>
          <w:iCs/>
        </w:rPr>
        <w:t>ri is a</w:t>
      </w:r>
      <w:r>
        <w:rPr>
          <w:rStyle w:val="not-translated-para"/>
          <w:rFonts w:ascii="Cambria" w:hAnsi="Cambria"/>
          <w:i/>
          <w:iCs/>
        </w:rPr>
        <w:t xml:space="preserve"> </w:t>
      </w:r>
      <w:r>
        <w:rPr>
          <w:rStyle w:val="not-translated-para"/>
          <w:rFonts w:ascii="Cambria" w:hAnsi="Cambria"/>
        </w:rPr>
        <w:t xml:space="preserve">(γ,τ) </w:t>
      </w:r>
      <w:r>
        <w:rPr>
          <w:rStyle w:val="not-translated-para"/>
          <w:rFonts w:ascii="Cambria" w:hAnsi="Cambria"/>
        </w:rPr>
        <w:t>∆</w:t>
      </w:r>
      <w:r>
        <w:rPr>
          <w:rStyle w:val="not-translated-para"/>
          <w:rFonts w:ascii="Cambria" w:hAnsi="Cambria"/>
        </w:rPr>
        <w:t xml:space="preserve">(T) </w:t>
      </w:r>
      <w:r>
        <w:rPr>
          <w:rStyle w:val="not-translated-para"/>
          <w:rFonts w:ascii="Cambria" w:hAnsi="Cambria"/>
        </w:rPr>
        <w:t>≤</w:t>
      </w:r>
      <w:r>
        <w:rPr>
          <w:rStyle w:val="not-translated-para"/>
          <w:rFonts w:ascii="Cambria" w:hAnsi="Cambria"/>
        </w:rPr>
        <w:t xml:space="preserve"> ci</w:t>
      </w:r>
      <w:r>
        <w:rPr>
          <w:rStyle w:val="not-translated-para"/>
          <w:rFonts w:ascii="Cambria" w:hAnsi="Cambria"/>
        </w:rPr>
        <w:t xml:space="preserve"> (d + logn</w:t>
      </w:r>
      <w:r>
        <w:rPr>
          <w:rStyle w:val="not-translated-para"/>
          <w:rFonts w:ascii="Cambria" w:hAnsi="Cambria"/>
        </w:rPr>
        <w:t>)</w:t>
      </w:r>
      <w:r>
        <w:rPr>
          <w:rStyle w:val="not-translated-para"/>
          <w:i/>
          <w:iCs/>
        </w:rPr>
        <w:t>geometric progression and</w:t>
      </w:r>
      <w:r>
        <w:rPr>
          <w:rStyle w:val="not-translated-para"/>
          <w:i/>
          <w:iCs/>
        </w:rPr>
        <w:t xml:space="preserve"> </w:t>
      </w:r>
      <w:r>
        <w:rPr>
          <w:rStyle w:val="not-translated-para"/>
          <w:rFonts w:ascii="Cambria" w:hAnsi="Cambria"/>
          <w:i/>
          <w:iCs/>
          <w:sz w:val="14"/>
          <w:szCs w:val="14"/>
        </w:rPr>
        <w:t>i</w:t>
      </w:r>
      <w:r>
        <w:rPr>
          <w:rStyle w:val="not-translated-para"/>
          <w:i/>
          <w:iCs/>
        </w:rPr>
        <w:t>for some constant</w:t>
      </w:r>
      <w:r>
        <w:rPr>
          <w:rStyle w:val="not-translated-para"/>
          <w:i/>
          <w:iCs/>
        </w:rPr>
        <w:t xml:space="preserve"> </w:t>
      </w:r>
      <w:r>
        <w:rPr>
          <w:rStyle w:val="not-translated-para"/>
          <w:rFonts w:ascii="Cambria" w:hAnsi="Cambria"/>
          <w:i/>
          <w:iCs/>
        </w:rPr>
        <w:t>c, then the average case cost of a successful search is</w:t>
      </w:r>
      <w:r>
        <w:rPr>
          <w:rStyle w:val="not-translated-para"/>
          <w:rFonts w:ascii="Cambria" w:hAnsi="Cambria"/>
          <w:i/>
          <w:iCs/>
        </w:rPr>
        <w:t xml:space="preserve"> </w:t>
      </w:r>
      <w:r>
        <w:rPr>
          <w:rStyle w:val="not-translated-para"/>
          <w:rFonts w:ascii="Cambria" w:hAnsi="Cambria"/>
          <w:i/>
          <w:iCs/>
        </w:rPr>
        <w:t>O</w:t>
      </w:r>
      <w:r>
        <w:rPr>
          <w:i/>
          <w:iCs/>
        </w:rPr>
        <w:t>.</w:t>
      </w:r>
    </w:p>
    <w:p w:rsidR="00000000" w:rsidRDefault="009C5C4C">
      <w:pPr>
        <w:spacing w:after="187"/>
        <w:ind w:left="4" w:firstLine="310"/>
      </w:pPr>
      <w:r>
        <w:rPr>
          <w:noProof/>
        </w:rPr>
        <w:drawing>
          <wp:anchor distT="0" distB="0" distL="114300" distR="114300" simplePos="0" relativeHeight="251660288" behindDoc="0" locked="0" layoutInCell="1" allowOverlap="0">
            <wp:simplePos x="0" y="0"/>
            <wp:positionH relativeFrom="column">
              <wp:align>left</wp:align>
            </wp:positionH>
            <wp:positionV relativeFrom="line">
              <wp:posOffset>0</wp:posOffset>
            </wp:positionV>
            <wp:extent cx="1266825" cy="171450"/>
            <wp:effectExtent l="0" t="0" r="9525" b="0"/>
            <wp:wrapSquare wrapText="bothSides"/>
            <wp:docPr id="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8" r:link="rId139">
                      <a:extLst>
                        <a:ext uri="{28A0092B-C50C-407E-A947-70E740481C1C}">
                          <a14:useLocalDpi xmlns:a14="http://schemas.microsoft.com/office/drawing/2010/main" val="0"/>
                        </a:ext>
                      </a:extLst>
                    </a:blip>
                    <a:srcRect/>
                    <a:stretch>
                      <a:fillRect/>
                    </a:stretch>
                  </pic:blipFill>
                  <pic:spPr bwMode="auto">
                    <a:xfrm>
                      <a:off x="0" y="0"/>
                      <a:ext cx="1266825" cy="17145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i/>
          <w:iCs/>
        </w:rPr>
        <w:t>Proof:</w:t>
      </w:r>
      <w:r>
        <w:rPr>
          <w:rStyle w:val="not-translated-para"/>
          <w:i/>
          <w:iCs/>
        </w:rPr>
        <w:t xml:space="preserve"> </w:t>
      </w:r>
      <w:r>
        <w:rPr>
          <w:rStyle w:val="not-translated-para"/>
        </w:rPr>
        <w:t xml:space="preserve">We first observe that the geometric progression of remaining rules can be viewed as a sequence of number of rules in trees where the </w:t>
      </w:r>
      <w:r>
        <w:rPr>
          <w:rStyle w:val="not-translated-para"/>
        </w:rPr>
        <w:t xml:space="preserve">size of each successive tree decreases by a factor of 1/γ. Second, for all the rules in tree , </w:t>
      </w:r>
      <w:r>
        <w:rPr>
          <w:rStyle w:val="not-translated-para"/>
        </w:rPr>
        <w:t>∆</w:t>
      </w:r>
      <w:r>
        <w:rPr>
          <w:rStyle w:val="not-translated-para"/>
        </w:rPr>
        <w:t>(Ti) is the average number of trees that needs to be searched and is simply some constant times the index ; this average assumes that each rule is equally likel</w:t>
      </w:r>
      <w:r>
        <w:rPr>
          <w:rStyle w:val="not-translated-para"/>
        </w:rPr>
        <w:t>y to be hit. Putting these two observations together, we get that the average number of trees searched iswhich is a constant in and . The search cost in any tree is (d + logn), so the result follows.</w:t>
      </w:r>
      <w:r>
        <w:rPr>
          <w:rStyle w:val="not-translated-para"/>
        </w:rPr>
        <w:t xml:space="preserve"> </w:t>
      </w:r>
      <w:r>
        <w:rPr>
          <w:rStyle w:val="not-translated-para"/>
          <w:rFonts w:ascii="Cambria" w:hAnsi="Cambria"/>
          <w:i/>
          <w:iCs/>
        </w:rPr>
        <w:t>T</w:t>
      </w:r>
      <w:r>
        <w:rPr>
          <w:rStyle w:val="not-translated-para"/>
          <w:rFonts w:ascii="Cambria" w:hAnsi="Cambria"/>
          <w:i/>
          <w:iCs/>
        </w:rPr>
        <w:t>i</w:t>
      </w:r>
      <w:r>
        <w:rPr>
          <w:rStyle w:val="not-translated-para"/>
          <w:rFonts w:ascii="Cambria" w:hAnsi="Cambria"/>
          <w:i/>
          <w:iCs/>
        </w:rPr>
        <w:t>c</w:t>
      </w:r>
      <w:r>
        <w:rPr>
          <w:rStyle w:val="not-translated-para"/>
          <w:rFonts w:ascii="Cambria" w:hAnsi="Cambria"/>
          <w:i/>
          <w:iCs/>
        </w:rPr>
        <w:t xml:space="preserve"> </w:t>
      </w:r>
      <w:r>
        <w:rPr>
          <w:rStyle w:val="not-translated-para"/>
          <w:rFonts w:ascii="Cambria" w:hAnsi="Cambria"/>
          <w:i/>
          <w:iCs/>
        </w:rPr>
        <w:t>i</w:t>
      </w:r>
      <w:r>
        <w:rPr>
          <w:rStyle w:val="not-translated-para"/>
          <w:rFonts w:ascii="Cambria" w:hAnsi="Cambria"/>
          <w:i/>
          <w:iCs/>
        </w:rPr>
        <w:t>c</w:t>
      </w:r>
      <w:r>
        <w:rPr>
          <w:rStyle w:val="not-translated-para"/>
          <w:rFonts w:ascii="Cambria" w:hAnsi="Cambria"/>
          <w:i/>
          <w:iCs/>
        </w:rPr>
        <w:t xml:space="preserve"> </w:t>
      </w:r>
      <w:r>
        <w:rPr>
          <w:rStyle w:val="not-translated-para"/>
          <w:rFonts w:ascii="Cambria" w:hAnsi="Cambria"/>
          <w:i/>
          <w:iCs/>
        </w:rPr>
        <w:t>γ</w:t>
      </w:r>
      <w:r>
        <w:rPr>
          <w:rStyle w:val="not-translated-para"/>
          <w:rFonts w:ascii="Cambria" w:hAnsi="Cambria"/>
          <w:i/>
          <w:iCs/>
        </w:rPr>
        <w:t>O</w:t>
      </w:r>
    </w:p>
    <w:p w:rsidR="00000000" w:rsidRDefault="009C5C4C">
      <w:pPr>
        <w:pStyle w:val="1"/>
        <w:ind w:left="22" w:right="23"/>
      </w:pPr>
      <w:r>
        <w:rPr>
          <w:rStyle w:val="not-translated-para"/>
          <w:sz w:val="20"/>
          <w:szCs w:val="20"/>
        </w:rPr>
        <w:t>VIII. RULE SPLITTIN</w:t>
      </w:r>
      <w:r>
        <w:rPr>
          <w:rStyle w:val="not-translated-para"/>
          <w:sz w:val="20"/>
          <w:szCs w:val="20"/>
        </w:rPr>
        <w:t>G</w:t>
      </w:r>
    </w:p>
    <w:p w:rsidR="00000000" w:rsidRDefault="009C5C4C">
      <w:pPr>
        <w:ind w:left="4"/>
      </w:pPr>
      <w:r>
        <w:rPr>
          <w:rStyle w:val="not-translated-para"/>
        </w:rPr>
        <w:t>We propose a rule splitti</w:t>
      </w:r>
      <w:r>
        <w:rPr>
          <w:rStyle w:val="not-translated-para"/>
        </w:rPr>
        <w:t>ng optimization where we speed up classification time by creating fewer trees. Specifically, we split some of the rules into multiple pieces that are more compatible with each other. The result is a new semantically equivalent rule list that can be represe</w:t>
      </w:r>
      <w:r>
        <w:rPr>
          <w:rStyle w:val="not-translated-para"/>
        </w:rPr>
        <w:t>nted using fewer trees. Since the number of trees is more important than the number of rules, this will usually reduce the search time required</w:t>
      </w:r>
      <w:r>
        <w:rPr>
          <w:rStyle w:val="not-translated-para"/>
        </w:rPr>
        <w:t>.</w:t>
      </w:r>
    </w:p>
    <w:p w:rsidR="00000000" w:rsidRDefault="009C5C4C">
      <w:pPr>
        <w:spacing w:after="246"/>
        <w:ind w:left="300" w:firstLine="0"/>
        <w:jc w:val="left"/>
      </w:pPr>
      <w:r>
        <w:rPr>
          <w:rFonts w:ascii="Calibri" w:hAnsi="Calibri"/>
          <w:noProof/>
          <w:color w:val="000000"/>
          <w:sz w:val="22"/>
          <w:szCs w:val="22"/>
        </w:rPr>
        <w:drawing>
          <wp:inline distT="0" distB="0" distL="0" distR="0">
            <wp:extent cx="2819400" cy="1857375"/>
            <wp:effectExtent l="0" t="0" r="0" b="9525"/>
            <wp:docPr id="76" name="Group 6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63032"/>
                    <pic:cNvPicPr>
                      <a:picLocks noChangeAspect="1" noChangeArrowheads="1"/>
                    </pic:cNvPicPr>
                  </pic:nvPicPr>
                  <pic:blipFill>
                    <a:blip r:embed="rId140" r:link="rId141">
                      <a:extLst>
                        <a:ext uri="{28A0092B-C50C-407E-A947-70E740481C1C}">
                          <a14:useLocalDpi xmlns:a14="http://schemas.microsoft.com/office/drawing/2010/main" val="0"/>
                        </a:ext>
                      </a:extLst>
                    </a:blip>
                    <a:srcRect/>
                    <a:stretch>
                      <a:fillRect/>
                    </a:stretch>
                  </pic:blipFill>
                  <pic:spPr bwMode="auto">
                    <a:xfrm>
                      <a:off x="0" y="0"/>
                      <a:ext cx="2819400" cy="1857375"/>
                    </a:xfrm>
                    <a:prstGeom prst="rect">
                      <a:avLst/>
                    </a:prstGeom>
                    <a:noFill/>
                    <a:ln>
                      <a:noFill/>
                    </a:ln>
                  </pic:spPr>
                </pic:pic>
              </a:graphicData>
            </a:graphic>
          </wp:inline>
        </w:drawing>
      </w:r>
    </w:p>
    <w:p w:rsidR="00000000" w:rsidRDefault="009C5C4C">
      <w:pPr>
        <w:spacing w:after="507" w:line="259" w:lineRule="auto"/>
        <w:ind w:left="0" w:firstLine="0"/>
        <w:jc w:val="left"/>
      </w:pPr>
      <w:r>
        <w:rPr>
          <w:rStyle w:val="not-translated-para"/>
          <w:sz w:val="16"/>
          <w:szCs w:val="16"/>
        </w:rPr>
        <w:t>Fig. 8. Splitting the rules from Figure 2 in YX order</w:t>
      </w:r>
      <w:r>
        <w:rPr>
          <w:rStyle w:val="not-translated-para"/>
          <w:sz w:val="16"/>
          <w:szCs w:val="16"/>
        </w:rPr>
        <w:t>.</w:t>
      </w:r>
    </w:p>
    <w:p w:rsidR="00000000" w:rsidRDefault="009C5C4C">
      <w:pPr>
        <w:spacing w:after="31"/>
        <w:ind w:left="4"/>
      </w:pPr>
      <w:r>
        <w:rPr>
          <w:rStyle w:val="not-translated-para"/>
        </w:rPr>
        <w:t>For example, consider the rules in Figure 2. In YX order, only , , and are compatible. If we cut at = 5 and at = 3 as shown in Figure 8, then all of the rules are compatible. The resulting tree would contain 7 rules</w:t>
      </w:r>
      <w:r>
        <w:rPr>
          <w:rStyle w:val="not-translated-para"/>
        </w:rPr>
        <w:t>.</w:t>
      </w:r>
      <w:r>
        <w:rPr>
          <w:rStyle w:val="not-translated-para"/>
          <w:rFonts w:ascii="Cambria" w:hAnsi="Cambria"/>
          <w:i/>
          <w:iCs/>
        </w:rPr>
        <w:t>r</w:t>
      </w:r>
      <w:r>
        <w:rPr>
          <w:rFonts w:ascii="Cambria" w:hAnsi="Cambria"/>
          <w:vertAlign w:val="subscript"/>
        </w:rPr>
        <w:t>1</w:t>
      </w:r>
      <w:r>
        <w:rPr>
          <w:rStyle w:val="not-translated-para"/>
          <w:rFonts w:ascii="Cambria" w:hAnsi="Cambria"/>
          <w:i/>
          <w:iCs/>
        </w:rPr>
        <w:t>r</w:t>
      </w:r>
      <w:r>
        <w:rPr>
          <w:rFonts w:ascii="Cambria" w:hAnsi="Cambria"/>
          <w:vertAlign w:val="subscript"/>
        </w:rPr>
        <w:t>3</w:t>
      </w:r>
      <w:r>
        <w:rPr>
          <w:rStyle w:val="not-translated-para"/>
          <w:rFonts w:ascii="Cambria" w:hAnsi="Cambria"/>
          <w:i/>
          <w:iCs/>
        </w:rPr>
        <w:t>r</w:t>
      </w:r>
      <w:r>
        <w:rPr>
          <w:rFonts w:ascii="Cambria" w:hAnsi="Cambria"/>
          <w:vertAlign w:val="subscript"/>
        </w:rPr>
        <w:t>4</w:t>
      </w:r>
      <w:r>
        <w:rPr>
          <w:rFonts w:ascii="Cambria" w:hAnsi="Cambria"/>
          <w:vertAlign w:val="subscript"/>
        </w:rPr>
        <w:t xml:space="preserve"> </w:t>
      </w:r>
      <w:r>
        <w:rPr>
          <w:rStyle w:val="not-translated-para"/>
          <w:rFonts w:ascii="Cambria" w:hAnsi="Cambria"/>
          <w:i/>
          <w:iCs/>
        </w:rPr>
        <w:t>r</w:t>
      </w:r>
      <w:r>
        <w:rPr>
          <w:rFonts w:ascii="Cambria" w:hAnsi="Cambria"/>
          <w:vertAlign w:val="subscript"/>
        </w:rPr>
        <w:t>2</w:t>
      </w:r>
      <w:r>
        <w:rPr>
          <w:rFonts w:ascii="Cambria" w:hAnsi="Cambria"/>
          <w:vertAlign w:val="subscript"/>
        </w:rPr>
        <w:t xml:space="preserve"> </w:t>
      </w:r>
      <w:r>
        <w:rPr>
          <w:rStyle w:val="not-translated-para"/>
          <w:rFonts w:ascii="Cambria" w:hAnsi="Cambria"/>
          <w:i/>
          <w:iCs/>
        </w:rPr>
        <w:t>Y</w:t>
      </w:r>
      <w:r>
        <w:rPr>
          <w:rStyle w:val="not-translated-para"/>
          <w:rFonts w:ascii="Cambria" w:hAnsi="Cambria"/>
          <w:i/>
          <w:iCs/>
        </w:rPr>
        <w:t xml:space="preserve"> </w:t>
      </w:r>
      <w:r>
        <w:rPr>
          <w:rStyle w:val="not-translated-para"/>
          <w:rFonts w:ascii="Cambria" w:hAnsi="Cambria"/>
          <w:i/>
          <w:iCs/>
        </w:rPr>
        <w:t>r</w:t>
      </w:r>
      <w:r>
        <w:rPr>
          <w:rFonts w:ascii="Cambria" w:hAnsi="Cambria"/>
          <w:vertAlign w:val="subscript"/>
        </w:rPr>
        <w:t>5</w:t>
      </w:r>
      <w:r>
        <w:rPr>
          <w:rFonts w:ascii="Cambria" w:hAnsi="Cambria"/>
          <w:vertAlign w:val="subscript"/>
        </w:rPr>
        <w:t xml:space="preserve"> </w:t>
      </w:r>
      <w:r>
        <w:rPr>
          <w:rStyle w:val="not-translated-para"/>
          <w:rFonts w:ascii="Cambria" w:hAnsi="Cambria"/>
          <w:i/>
          <w:iCs/>
        </w:rPr>
        <w:t>Y</w:t>
      </w:r>
      <w:r>
        <w:rPr>
          <w:rStyle w:val="not-translated-para"/>
          <w:rFonts w:ascii="Cambria" w:hAnsi="Cambria"/>
          <w:i/>
          <w:iCs/>
        </w:rPr>
        <w:t xml:space="preserve"> </w:t>
      </w:r>
    </w:p>
    <w:p w:rsidR="00000000" w:rsidRDefault="009C5C4C">
      <w:pPr>
        <w:spacing w:after="370"/>
        <w:ind w:left="4"/>
      </w:pPr>
      <w:r>
        <w:rPr>
          <w:rStyle w:val="not-translated-para"/>
        </w:rPr>
        <w:t>Rule splitting is simi</w:t>
      </w:r>
      <w:r>
        <w:rPr>
          <w:rStyle w:val="not-translated-para"/>
        </w:rPr>
        <w:t>lar to the rule replication that occurs in HyperCuts and other decision trees where a rule is replicated into multiple branches. PartitionSort has an advantage that it can adjust the number of trees and which rules are associated with them in order to cont</w:t>
      </w:r>
      <w:r>
        <w:rPr>
          <w:rStyle w:val="not-translated-para"/>
        </w:rPr>
        <w:t xml:space="preserve">rol the amount of splitting that occurs. Other methods like HyperCuts must do splitting because all of the rules are placed in the same tree. These methods tend to have very high memory costs as they are forced to resolve essential rule incompatibilities. </w:t>
      </w:r>
      <w:r>
        <w:rPr>
          <w:rStyle w:val="not-translated-para"/>
        </w:rPr>
        <w:t>Some methods such as EffiCuts and SmartSplit do some separation to control replication, but their control is less refined. We offer a continuum of tradeoffs between the number of trees, their height, and the amount of memory required (via replication or sp</w:t>
      </w:r>
      <w:r>
        <w:rPr>
          <w:rStyle w:val="not-translated-para"/>
        </w:rPr>
        <w:t>litting)</w:t>
      </w:r>
      <w:r>
        <w:rPr>
          <w:rStyle w:val="not-translated-para"/>
        </w:rPr>
        <w:t>.</w:t>
      </w:r>
    </w:p>
    <w:p w:rsidR="00000000" w:rsidRDefault="009C5C4C">
      <w:pPr>
        <w:pStyle w:val="2"/>
        <w:ind w:left="14"/>
      </w:pPr>
      <w:r>
        <w:rPr>
          <w:rStyle w:val="not-translated-para"/>
        </w:rPr>
        <w:t>A. Offline Splittin</w:t>
      </w:r>
      <w:r>
        <w:rPr>
          <w:rStyle w:val="not-translated-para"/>
        </w:rPr>
        <w:t>g</w:t>
      </w:r>
    </w:p>
    <w:p w:rsidR="00000000" w:rsidRDefault="009C5C4C">
      <w:pPr>
        <w:ind w:left="4"/>
      </w:pPr>
      <w:r>
        <w:rPr>
          <w:rStyle w:val="not-translated-para"/>
        </w:rPr>
        <w:t>We now describe how PartitionSort builds a tree that includes split rules. First, we select a core set of rules and their field order using GrInd. This forms the basis for our tree. Other rules will be selected, split, and ad</w:t>
      </w:r>
      <w:r>
        <w:rPr>
          <w:rStyle w:val="not-translated-para"/>
        </w:rPr>
        <w:t>ded to this list</w:t>
      </w:r>
      <w:r>
        <w:rPr>
          <w:rStyle w:val="not-translated-para"/>
        </w:rPr>
        <w:t>.</w:t>
      </w:r>
      <w:r>
        <w:rPr>
          <w:rStyle w:val="not-translated-para"/>
          <w:rFonts w:ascii="Cambria" w:hAnsi="Cambria"/>
          <w:i/>
          <w:iCs/>
        </w:rPr>
        <w:t>C</w:t>
      </w:r>
      <w:r>
        <w:rPr>
          <w:rStyle w:val="not-translated-para"/>
          <w:rFonts w:ascii="Cambria" w:hAnsi="Cambria"/>
          <w:i/>
          <w:iCs/>
        </w:rPr>
        <w:t xml:space="preserve"> </w:t>
      </w:r>
    </w:p>
    <w:p w:rsidR="00000000" w:rsidRDefault="009C5C4C">
      <w:pPr>
        <w:ind w:left="4"/>
      </w:pPr>
      <w:r>
        <w:rPr>
          <w:rStyle w:val="not-translated-para"/>
        </w:rPr>
        <w:t xml:space="preserve">From the remaining rules, we select the core-compatible rules: the rules that do not require splitting any rule in . We then compute how much each of these rules would need to be split in order to add them to the rule list. We then sort them by the number </w:t>
      </w:r>
      <w:r>
        <w:rPr>
          <w:rStyle w:val="not-translated-para"/>
        </w:rPr>
        <w:t>of splits required. We then take rules until the number of splits required passes some threshold and reject the remaining rules. We then split the new rule list containing the core set and the accepted rules</w:t>
      </w:r>
      <w:r>
        <w:rPr>
          <w:rStyle w:val="not-translated-para"/>
        </w:rPr>
        <w:t>.</w:t>
      </w:r>
      <w:r>
        <w:rPr>
          <w:rStyle w:val="not-translated-para"/>
          <w:rFonts w:ascii="Cambria" w:hAnsi="Cambria"/>
          <w:i/>
          <w:iCs/>
        </w:rPr>
        <w:t>C</w:t>
      </w:r>
    </w:p>
    <w:p w:rsidR="00000000" w:rsidRDefault="009C5C4C">
      <w:pPr>
        <w:spacing w:after="29"/>
        <w:ind w:left="4"/>
      </w:pPr>
      <w:r>
        <w:rPr>
          <w:rStyle w:val="not-translated-para"/>
        </w:rPr>
        <w:t>Using the rules in Figure 2, our core set of r</w:t>
      </w:r>
      <w:r>
        <w:rPr>
          <w:rStyle w:val="not-translated-para"/>
        </w:rPr>
        <w:t>ules is , , and in YX order. We consider adding rules and . Both rules are core-compatible and each only needs to be split into two rules to be acceptable. As long as our limit is at least 7 rules, we split rules and as shown in Figure 8 and place all of t</w:t>
      </w:r>
      <w:r>
        <w:rPr>
          <w:rStyle w:val="not-translated-para"/>
        </w:rPr>
        <w:t>he rules into a single tree</w:t>
      </w:r>
      <w:r>
        <w:rPr>
          <w:rStyle w:val="not-translated-para"/>
        </w:rPr>
        <w:t>.</w:t>
      </w:r>
      <w:r>
        <w:rPr>
          <w:rStyle w:val="not-translated-para"/>
          <w:rFonts w:ascii="Cambria" w:hAnsi="Cambria"/>
          <w:i/>
          <w:iCs/>
        </w:rPr>
        <w:t>r</w:t>
      </w:r>
      <w:r>
        <w:rPr>
          <w:rFonts w:ascii="Cambria" w:hAnsi="Cambria"/>
          <w:vertAlign w:val="subscript"/>
        </w:rPr>
        <w:t>1</w:t>
      </w:r>
      <w:r>
        <w:rPr>
          <w:rStyle w:val="not-translated-para"/>
          <w:rFonts w:ascii="Cambria" w:hAnsi="Cambria"/>
          <w:i/>
          <w:iCs/>
        </w:rPr>
        <w:t>r</w:t>
      </w:r>
      <w:r>
        <w:rPr>
          <w:rFonts w:ascii="Cambria" w:hAnsi="Cambria"/>
          <w:vertAlign w:val="subscript"/>
        </w:rPr>
        <w:t>3</w:t>
      </w:r>
      <w:r>
        <w:rPr>
          <w:rStyle w:val="not-translated-para"/>
          <w:rFonts w:ascii="Cambria" w:hAnsi="Cambria"/>
          <w:i/>
          <w:iCs/>
        </w:rPr>
        <w:t>r</w:t>
      </w:r>
      <w:r>
        <w:rPr>
          <w:rFonts w:ascii="Cambria" w:hAnsi="Cambria"/>
          <w:vertAlign w:val="subscript"/>
        </w:rPr>
        <w:t>4</w:t>
      </w:r>
      <w:r>
        <w:rPr>
          <w:rFonts w:ascii="Cambria" w:hAnsi="Cambria"/>
          <w:vertAlign w:val="subscript"/>
        </w:rPr>
        <w:t xml:space="preserve"> </w:t>
      </w:r>
      <w:r>
        <w:rPr>
          <w:rStyle w:val="not-translated-para"/>
          <w:rFonts w:ascii="Cambria" w:hAnsi="Cambria"/>
          <w:i/>
          <w:iCs/>
        </w:rPr>
        <w:t>r</w:t>
      </w:r>
      <w:r>
        <w:rPr>
          <w:rFonts w:ascii="Cambria" w:hAnsi="Cambria"/>
          <w:vertAlign w:val="subscript"/>
        </w:rPr>
        <w:t>2</w:t>
      </w:r>
      <w:r>
        <w:rPr>
          <w:rFonts w:ascii="Cambria" w:hAnsi="Cambria"/>
          <w:vertAlign w:val="subscript"/>
        </w:rPr>
        <w:t xml:space="preserve"> </w:t>
      </w:r>
      <w:r>
        <w:rPr>
          <w:rStyle w:val="not-translated-para"/>
          <w:rFonts w:ascii="Cambria" w:hAnsi="Cambria"/>
          <w:i/>
          <w:iCs/>
        </w:rPr>
        <w:t>r</w:t>
      </w:r>
      <w:r>
        <w:rPr>
          <w:rFonts w:ascii="Cambria" w:hAnsi="Cambria"/>
          <w:vertAlign w:val="subscript"/>
        </w:rPr>
        <w:t>5</w:t>
      </w:r>
      <w:r>
        <w:rPr>
          <w:rStyle w:val="not-translated-para"/>
          <w:rFonts w:ascii="Cambria" w:hAnsi="Cambria"/>
          <w:i/>
          <w:iCs/>
        </w:rPr>
        <w:t>r</w:t>
      </w:r>
      <w:r>
        <w:rPr>
          <w:rFonts w:ascii="Cambria" w:hAnsi="Cambria"/>
          <w:vertAlign w:val="subscript"/>
        </w:rPr>
        <w:t>2</w:t>
      </w:r>
      <w:r>
        <w:rPr>
          <w:rFonts w:ascii="Cambria" w:hAnsi="Cambria"/>
          <w:vertAlign w:val="subscript"/>
        </w:rPr>
        <w:t xml:space="preserve"> </w:t>
      </w:r>
      <w:r>
        <w:rPr>
          <w:rStyle w:val="not-translated-para"/>
          <w:rFonts w:ascii="Cambria" w:hAnsi="Cambria"/>
          <w:i/>
          <w:iCs/>
        </w:rPr>
        <w:t>r</w:t>
      </w:r>
      <w:r>
        <w:rPr>
          <w:rFonts w:ascii="Cambria" w:hAnsi="Cambria"/>
          <w:vertAlign w:val="subscript"/>
        </w:rPr>
        <w:t xml:space="preserve">5 </w:t>
      </w:r>
    </w:p>
    <w:p w:rsidR="00000000" w:rsidRDefault="009C5C4C">
      <w:pPr>
        <w:ind w:left="4"/>
      </w:pPr>
      <w:r>
        <w:rPr>
          <w:rStyle w:val="not-translated-para"/>
        </w:rPr>
        <w:t>If our core set was instead , and then would not be core-compatible. That is because this would require splitting , which is not allowed by our method</w:t>
      </w:r>
      <w:r>
        <w:rPr>
          <w:rStyle w:val="not-translated-para"/>
        </w:rPr>
        <w:t>.</w:t>
      </w:r>
      <w:r>
        <w:rPr>
          <w:rStyle w:val="not-translated-para"/>
          <w:rFonts w:ascii="Cambria" w:hAnsi="Cambria"/>
          <w:i/>
          <w:iCs/>
        </w:rPr>
        <w:t>r</w:t>
      </w:r>
      <w:r>
        <w:rPr>
          <w:rFonts w:ascii="Cambria" w:hAnsi="Cambria"/>
          <w:vertAlign w:val="subscript"/>
        </w:rPr>
        <w:t>2</w:t>
      </w:r>
      <w:r>
        <w:rPr>
          <w:rStyle w:val="not-translated-para"/>
          <w:rFonts w:ascii="Cambria" w:hAnsi="Cambria"/>
          <w:i/>
          <w:iCs/>
        </w:rPr>
        <w:t>r</w:t>
      </w:r>
      <w:r>
        <w:rPr>
          <w:rFonts w:ascii="Cambria" w:hAnsi="Cambria"/>
          <w:vertAlign w:val="subscript"/>
        </w:rPr>
        <w:t>3</w:t>
      </w:r>
      <w:r>
        <w:rPr>
          <w:rFonts w:ascii="Cambria" w:hAnsi="Cambria"/>
          <w:vertAlign w:val="subscript"/>
        </w:rPr>
        <w:t xml:space="preserve"> </w:t>
      </w:r>
      <w:r>
        <w:rPr>
          <w:rStyle w:val="not-translated-para"/>
          <w:rFonts w:ascii="Cambria" w:hAnsi="Cambria"/>
          <w:i/>
          <w:iCs/>
        </w:rPr>
        <w:t>r</w:t>
      </w:r>
      <w:r>
        <w:rPr>
          <w:rFonts w:ascii="Cambria" w:hAnsi="Cambria"/>
          <w:vertAlign w:val="subscript"/>
        </w:rPr>
        <w:t>4</w:t>
      </w:r>
      <w:r>
        <w:rPr>
          <w:rFonts w:ascii="Cambria" w:hAnsi="Cambria"/>
          <w:vertAlign w:val="subscript"/>
        </w:rPr>
        <w:t xml:space="preserve"> </w:t>
      </w:r>
      <w:r>
        <w:rPr>
          <w:rStyle w:val="not-translated-para"/>
          <w:rFonts w:ascii="Cambria" w:hAnsi="Cambria"/>
          <w:i/>
          <w:iCs/>
        </w:rPr>
        <w:t>r</w:t>
      </w:r>
      <w:r>
        <w:rPr>
          <w:rFonts w:ascii="Cambria" w:hAnsi="Cambria"/>
          <w:vertAlign w:val="subscript"/>
        </w:rPr>
        <w:t>1</w:t>
      </w:r>
      <w:r>
        <w:rPr>
          <w:rFonts w:ascii="Cambria" w:hAnsi="Cambria"/>
          <w:vertAlign w:val="subscript"/>
        </w:rPr>
        <w:t xml:space="preserve"> </w:t>
      </w:r>
      <w:r>
        <w:rPr>
          <w:rStyle w:val="not-translated-para"/>
          <w:rFonts w:ascii="Cambria" w:hAnsi="Cambria"/>
          <w:i/>
          <w:iCs/>
        </w:rPr>
        <w:t>r</w:t>
      </w:r>
      <w:r>
        <w:rPr>
          <w:rFonts w:ascii="Cambria" w:hAnsi="Cambria"/>
          <w:vertAlign w:val="subscript"/>
        </w:rPr>
        <w:t>2</w:t>
      </w:r>
    </w:p>
    <w:p w:rsidR="00000000" w:rsidRDefault="009C5C4C">
      <w:pPr>
        <w:pStyle w:val="2"/>
        <w:spacing w:after="23"/>
        <w:ind w:left="14"/>
      </w:pPr>
      <w:r>
        <w:rPr>
          <w:rStyle w:val="not-translated-para"/>
        </w:rPr>
        <w:t>B. Determining Core-Compatibilit</w:t>
      </w:r>
      <w:r>
        <w:rPr>
          <w:rStyle w:val="not-translated-para"/>
        </w:rPr>
        <w:t>y</w:t>
      </w:r>
    </w:p>
    <w:p w:rsidR="00000000" w:rsidRDefault="009C5C4C">
      <w:pPr>
        <w:spacing w:after="283"/>
        <w:ind w:left="4"/>
      </w:pPr>
      <w:r>
        <w:rPr>
          <w:rStyle w:val="not-translated-para"/>
        </w:rPr>
        <w:t>We must be</w:t>
      </w:r>
      <w:r>
        <w:rPr>
          <w:rStyle w:val="not-translated-para"/>
        </w:rPr>
        <w:t xml:space="preserve"> able to determine if rule is core-compatible with a core set of rules,</w:t>
      </w:r>
      <w:r>
        <w:rPr>
          <w:rStyle w:val="not-translated-para"/>
        </w:rPr>
        <w:t xml:space="preserve"> </w:t>
      </w:r>
      <w:r>
        <w:rPr>
          <w:rStyle w:val="not-translated-para"/>
          <w:rFonts w:ascii="Cambria" w:hAnsi="Cambria"/>
          <w:i/>
          <w:iCs/>
        </w:rPr>
        <w:t>C</w:t>
      </w:r>
      <w:r>
        <w:rPr>
          <w:rStyle w:val="not-translated-para"/>
          <w:rFonts w:ascii="Cambria" w:hAnsi="Cambria"/>
          <w:i/>
          <w:iCs/>
        </w:rPr>
        <w:t xml:space="preserve"> </w:t>
      </w:r>
      <w:r>
        <w:rPr>
          <w:rStyle w:val="not-translated-para"/>
        </w:rPr>
        <w:t xml:space="preserve">given field order . We do this by comparing to each </w:t>
      </w:r>
      <w:r>
        <w:rPr>
          <w:rStyle w:val="not-translated-para"/>
          <w:rFonts w:ascii="宋体" w:hAnsi="宋体" w:cs="宋体" w:hint="eastAsia"/>
        </w:rPr>
        <w:t>∈</w:t>
      </w:r>
      <w:r>
        <w:rPr>
          <w:rStyle w:val="not-translated-para"/>
        </w:rPr>
        <w:t xml:space="preserve"> C. First consider field . If [f0] is disjoint from [f0], then the rules are compatible. Otherwise, if (r[f0]) &gt; low(ri[fo]) or (</w:t>
      </w:r>
      <w:r>
        <w:rPr>
          <w:rStyle w:val="not-translated-para"/>
        </w:rPr>
        <w:t>r[f0]) &lt; high(ri[fo]), then would need to be split and is not compatible. Otherwise, we look at the next field. If no fields remain in , then overlaps , but does not need splitting, and so this is allowed (we&amp;apos;ll remove the overlapped fragment of later</w:t>
      </w:r>
      <w:r>
        <w:rPr>
          <w:rStyle w:val="not-translated-para"/>
        </w:rPr>
        <w:t>)</w:t>
      </w:r>
      <w:r>
        <w:rPr>
          <w:rStyle w:val="not-translated-para"/>
        </w:rPr>
        <w:t>.</w:t>
      </w:r>
      <w:r>
        <w:rPr>
          <w:rStyle w:val="not-translated-para"/>
          <w:rFonts w:ascii="Cambria" w:hAnsi="Cambria"/>
          <w:i/>
          <w:iCs/>
        </w:rPr>
        <w:t>f</w:t>
      </w:r>
      <w:r>
        <w:rPr>
          <w:rStyle w:val="not-translated-para"/>
          <w:rFonts w:ascii="Cambria" w:hAnsi="Cambria"/>
          <w:i/>
          <w:iCs/>
        </w:rPr>
        <w:t>r</w:t>
      </w:r>
      <w:r>
        <w:rPr>
          <w:rStyle w:val="not-translated-para"/>
          <w:rFonts w:ascii="Cambria" w:hAnsi="Cambria"/>
          <w:i/>
          <w:iCs/>
        </w:rPr>
        <w:t xml:space="preserve"> </w:t>
      </w:r>
      <w:r>
        <w:rPr>
          <w:rStyle w:val="not-translated-para"/>
          <w:rFonts w:ascii="Cambria" w:hAnsi="Cambria"/>
          <w:i/>
          <w:iCs/>
        </w:rPr>
        <w:t>ri</w:t>
      </w:r>
      <w:r>
        <w:rPr>
          <w:rStyle w:val="not-translated-para"/>
          <w:rFonts w:ascii="Cambria" w:hAnsi="Cambria"/>
          <w:i/>
          <w:iCs/>
        </w:rPr>
        <w:t xml:space="preserve"> </w:t>
      </w:r>
      <w:r>
        <w:rPr>
          <w:rStyle w:val="not-translated-para"/>
          <w:rFonts w:ascii="Cambria" w:hAnsi="Cambria"/>
          <w:i/>
          <w:iCs/>
        </w:rPr>
        <w:t>f</w:t>
      </w:r>
      <w:r>
        <w:rPr>
          <w:rFonts w:ascii="Cambria" w:hAnsi="Cambria"/>
          <w:vertAlign w:val="subscript"/>
        </w:rPr>
        <w:t>0</w:t>
      </w:r>
      <w:r>
        <w:rPr>
          <w:rStyle w:val="not-translated-para"/>
          <w:rFonts w:ascii="Cambria" w:hAnsi="Cambria"/>
          <w:i/>
          <w:iCs/>
        </w:rPr>
        <w:t>r</w:t>
      </w:r>
      <w:r>
        <w:rPr>
          <w:rStyle w:val="not-translated-para"/>
          <w:rFonts w:ascii="Cambria" w:hAnsi="Cambria"/>
          <w:i/>
          <w:iCs/>
        </w:rPr>
        <w:t>r</w:t>
      </w:r>
      <w:r>
        <w:rPr>
          <w:rStyle w:val="not-translated-para"/>
          <w:rFonts w:ascii="Cambria" w:hAnsi="Cambria"/>
          <w:i/>
          <w:iCs/>
        </w:rPr>
        <w:t>i</w:t>
      </w:r>
      <w:r>
        <w:rPr>
          <w:rStyle w:val="not-translated-para"/>
          <w:rFonts w:ascii="Cambria" w:hAnsi="Cambria"/>
          <w:i/>
          <w:iCs/>
        </w:rPr>
        <w:t>lo</w:t>
      </w:r>
      <w:r>
        <w:rPr>
          <w:rStyle w:val="not-translated-para"/>
          <w:rFonts w:ascii="Cambria" w:hAnsi="Cambria"/>
          <w:i/>
          <w:iCs/>
        </w:rPr>
        <w:t>w</w:t>
      </w:r>
      <w:r>
        <w:rPr>
          <w:rStyle w:val="not-translated-para"/>
          <w:rFonts w:ascii="Cambria" w:hAnsi="Cambria"/>
          <w:i/>
          <w:iCs/>
        </w:rPr>
        <w:t>hig</w:t>
      </w:r>
      <w:r>
        <w:rPr>
          <w:rStyle w:val="not-translated-para"/>
          <w:rFonts w:ascii="Cambria" w:hAnsi="Cambria"/>
          <w:i/>
          <w:iCs/>
        </w:rPr>
        <w:t>h</w:t>
      </w:r>
      <w:r>
        <w:rPr>
          <w:rStyle w:val="not-translated-para"/>
          <w:rFonts w:ascii="Cambria" w:hAnsi="Cambria"/>
          <w:i/>
          <w:iCs/>
        </w:rPr>
        <w:t>ri</w:t>
      </w:r>
      <w:r>
        <w:rPr>
          <w:rStyle w:val="not-translated-para"/>
          <w:rFonts w:ascii="Cambria" w:hAnsi="Cambria"/>
          <w:i/>
          <w:iCs/>
        </w:rPr>
        <w:t xml:space="preserve"> </w:t>
      </w:r>
      <w:r>
        <w:rPr>
          <w:rStyle w:val="not-translated-para"/>
          <w:rFonts w:ascii="Cambria" w:hAnsi="Cambria"/>
          <w:i/>
          <w:iCs/>
        </w:rPr>
        <w:t>r</w:t>
      </w:r>
      <w:r>
        <w:rPr>
          <w:rStyle w:val="not-translated-para"/>
          <w:rFonts w:ascii="Cambria" w:hAnsi="Cambria"/>
          <w:i/>
          <w:iCs/>
        </w:rPr>
        <w:t xml:space="preserve"> </w:t>
      </w:r>
      <w:r>
        <w:rPr>
          <w:rStyle w:val="not-translated-para"/>
          <w:rFonts w:ascii="Cambria" w:hAnsi="Cambria"/>
          <w:i/>
          <w:iCs/>
        </w:rPr>
        <w:t>f</w:t>
      </w:r>
      <w:r>
        <w:rPr>
          <w:rStyle w:val="not-translated-para"/>
          <w:rFonts w:ascii="Cambria" w:hAnsi="Cambria"/>
          <w:i/>
          <w:iCs/>
        </w:rPr>
        <w:t>ri</w:t>
      </w:r>
      <w:r>
        <w:rPr>
          <w:rStyle w:val="not-translated-para"/>
          <w:rFonts w:ascii="Cambria" w:hAnsi="Cambria"/>
          <w:i/>
          <w:iCs/>
        </w:rPr>
        <w:t xml:space="preserve"> </w:t>
      </w:r>
      <w:r>
        <w:rPr>
          <w:rStyle w:val="not-translated-para"/>
          <w:rFonts w:ascii="Cambria" w:hAnsi="Cambria"/>
          <w:i/>
          <w:iCs/>
        </w:rPr>
        <w:t>r</w:t>
      </w:r>
      <w:r>
        <w:rPr>
          <w:rStyle w:val="not-translated-para"/>
          <w:rFonts w:ascii="Cambria" w:hAnsi="Cambria"/>
          <w:i/>
          <w:iCs/>
        </w:rPr>
        <w:t>r</w:t>
      </w:r>
      <w:r>
        <w:rPr>
          <w:rStyle w:val="not-translated-para"/>
          <w:rFonts w:ascii="Cambria" w:hAnsi="Cambria"/>
          <w:i/>
          <w:iCs/>
        </w:rPr>
        <w:t xml:space="preserve"> </w:t>
      </w:r>
    </w:p>
    <w:p w:rsidR="00000000" w:rsidRDefault="009C5C4C">
      <w:pPr>
        <w:pStyle w:val="3"/>
        <w:ind w:left="14"/>
      </w:pPr>
      <w:r>
        <w:rPr>
          <w:rStyle w:val="not-translated-para"/>
        </w:rPr>
        <w:t>C. Splitting a Rul</w:t>
      </w:r>
      <w:r>
        <w:rPr>
          <w:rStyle w:val="not-translated-para"/>
        </w:rPr>
        <w:t>e</w:t>
      </w:r>
    </w:p>
    <w:p w:rsidR="00000000" w:rsidRDefault="009C5C4C">
      <w:pPr>
        <w:ind w:left="4"/>
      </w:pPr>
      <w:r>
        <w:rPr>
          <w:rStyle w:val="not-translated-para"/>
        </w:rPr>
        <w:t>We now describe how to split a rule against all of the rules of a list</w:t>
      </w:r>
      <w:r>
        <w:rPr>
          <w:rStyle w:val="not-translated-para"/>
        </w:rPr>
        <w:t xml:space="preserve"> </w:t>
      </w:r>
      <w:r>
        <w:rPr>
          <w:rFonts w:ascii="Cambria" w:hAnsi="Cambria"/>
          <w:i/>
          <w:iCs/>
        </w:rPr>
        <w:t> </w:t>
      </w:r>
      <w:r>
        <w:rPr>
          <w:rStyle w:val="not-translated-para"/>
        </w:rPr>
        <w:t>given field order . Note that some of the other rules in will also need to be split. This will happen by the same process and all o</w:t>
      </w:r>
      <w:r>
        <w:rPr>
          <w:rStyle w:val="not-translated-para"/>
        </w:rPr>
        <w:t>f the fragments will be placed in a new list</w:t>
      </w:r>
      <w:r>
        <w:rPr>
          <w:rStyle w:val="not-translated-para"/>
        </w:rPr>
        <w:t>.</w:t>
      </w:r>
      <w:r>
        <w:rPr>
          <w:rStyle w:val="not-translated-para"/>
          <w:rFonts w:ascii="Cambria" w:hAnsi="Cambria"/>
          <w:i/>
          <w:iCs/>
        </w:rPr>
        <w:t>f</w:t>
      </w:r>
      <w:r>
        <w:rPr>
          <w:rFonts w:ascii="Cambria" w:hAnsi="Cambria"/>
          <w:i/>
          <w:iCs/>
        </w:rPr>
        <w:t> </w:t>
      </w:r>
    </w:p>
    <w:p w:rsidR="00000000" w:rsidRDefault="009C5C4C">
      <w:pPr>
        <w:ind w:left="4"/>
      </w:pPr>
      <w:r>
        <w:rPr>
          <w:rStyle w:val="not-translated-para"/>
        </w:rPr>
        <w:t>First, we select field</w:t>
      </w:r>
      <w:r>
        <w:rPr>
          <w:rStyle w:val="not-translated-para"/>
        </w:rPr>
        <w:t xml:space="preserve"> </w:t>
      </w:r>
      <w:r>
        <w:rPr>
          <w:rStyle w:val="not-translated-para"/>
          <w:rFonts w:ascii="Cambria" w:hAnsi="Cambria"/>
          <w:i/>
          <w:iCs/>
        </w:rPr>
        <w:t>f</w:t>
      </w:r>
      <w:r>
        <w:rPr>
          <w:rFonts w:ascii="Cambria" w:hAnsi="Cambria"/>
          <w:vertAlign w:val="subscript"/>
        </w:rPr>
        <w:t>0</w:t>
      </w:r>
      <w:r>
        <w:rPr>
          <w:rFonts w:ascii="Cambria" w:hAnsi="Cambria"/>
          <w:vertAlign w:val="subscript"/>
        </w:rPr>
        <w:t xml:space="preserve"> </w:t>
      </w:r>
      <w:r>
        <w:rPr>
          <w:rStyle w:val="not-translated-para"/>
        </w:rPr>
        <w:t>and get. From this list of ranges, we produce the list of disjoint segments and keep the ones that overlap</w:t>
      </w:r>
      <w:r>
        <w:rPr>
          <w:rStyle w:val="not-translated-para"/>
        </w:rPr>
        <w:t xml:space="preserve"> </w:t>
      </w:r>
      <w:r>
        <w:rPr>
          <w:rStyle w:val="not-translated-para"/>
          <w:rFonts w:ascii="Cambria" w:hAnsi="Cambria"/>
          <w:i/>
          <w:iCs/>
        </w:rPr>
        <w:t>r</w:t>
      </w:r>
      <w:r>
        <w:rPr>
          <w:rStyle w:val="not-translated-para"/>
          <w:rFonts w:ascii="Cambria" w:hAnsi="Cambria"/>
        </w:rPr>
        <w:t>[f0]. For each segment , we produce a copy of with [f0] = s. We then select all of the rules in that overlap with</w:t>
      </w:r>
      <w:r>
        <w:rPr>
          <w:rStyle w:val="not-translated-para"/>
          <w:rFonts w:ascii="Cambria" w:hAnsi="Cambria"/>
        </w:rPr>
        <w:t xml:space="preserve"> </w:t>
      </w:r>
      <w:r>
        <w:rPr>
          <w:rStyle w:val="not-translated-para"/>
          <w:rFonts w:ascii="Cambria" w:hAnsi="Cambria"/>
          <w:i/>
          <w:iCs/>
        </w:rPr>
        <w:t>s</w:t>
      </w:r>
      <w:r>
        <w:rPr>
          <w:rStyle w:val="not-translated-para"/>
          <w:rFonts w:ascii="Cambria" w:hAnsi="Cambria"/>
          <w:i/>
          <w:iCs/>
        </w:rPr>
        <w:t>r</w:t>
      </w:r>
      <w:r>
        <w:rPr>
          <w:rStyle w:val="not-translated-para"/>
          <w:rFonts w:ascii="Cambria" w:hAnsi="Cambria"/>
          <w:i/>
          <w:iCs/>
        </w:rPr>
        <w:t xml:space="preserve"> </w:t>
      </w:r>
      <w:r>
        <w:rPr>
          <w:rStyle w:val="not-translated-para"/>
          <w:rFonts w:ascii="Cambria" w:hAnsi="Cambria"/>
          <w:i/>
          <w:iCs/>
        </w:rPr>
        <w:t>r</w:t>
      </w:r>
      <w:r>
        <w:rPr>
          <w:rStyle w:val="not-translated-para"/>
          <w:rFonts w:ascii="Cambria" w:hAnsi="Cambria"/>
          <w:i/>
          <w:iCs/>
        </w:rPr>
        <w:t>s</w:t>
      </w:r>
      <w:r>
        <w:rPr>
          <w:rFonts w:ascii="Cambria" w:hAnsi="Cambria"/>
          <w:i/>
          <w:iCs/>
        </w:rPr>
        <w:t> </w:t>
      </w:r>
      <w:r>
        <w:rPr>
          <w:rStyle w:val="not-translated-para"/>
          <w:rFonts w:ascii="Cambria" w:hAnsi="Cambria"/>
          <w:i/>
          <w:iCs/>
        </w:rPr>
        <w:t>s</w:t>
      </w:r>
      <w:r>
        <w:rPr>
          <w:rStyle w:val="not-translated-para"/>
        </w:rPr>
        <w:t>. We then repeat this proce</w:t>
      </w:r>
      <w:r>
        <w:rPr>
          <w:rStyle w:val="not-translated-para"/>
        </w:rPr>
        <w:t>ss on the next field with on the next field</w:t>
      </w:r>
      <w:r>
        <w:rPr>
          <w:rStyle w:val="not-translated-para"/>
        </w:rPr>
        <w:t>.</w:t>
      </w:r>
    </w:p>
    <w:p w:rsidR="00000000" w:rsidRDefault="009C5C4C">
      <w:pPr>
        <w:spacing w:after="264"/>
        <w:ind w:left="4"/>
      </w:pPr>
      <w:r>
        <w:rPr>
          <w:rStyle w:val="not-translated-para"/>
        </w:rPr>
        <w:t>We use this same process to count how many fragments a rule must be split into. During the process, we keep track of how many fragments are produced. If they exceed a predefined limit, then we determine that the</w:t>
      </w:r>
      <w:r>
        <w:rPr>
          <w:rStyle w:val="not-translated-para"/>
        </w:rPr>
        <w:t xml:space="preserve"> rule requires too much splitting and immediately reject it from the list</w:t>
      </w:r>
      <w:r>
        <w:rPr>
          <w:rStyle w:val="not-translated-para"/>
        </w:rPr>
        <w:t>.</w:t>
      </w:r>
    </w:p>
    <w:p w:rsidR="00000000" w:rsidRDefault="009C5C4C">
      <w:pPr>
        <w:pStyle w:val="1"/>
        <w:ind w:left="22" w:right="23"/>
      </w:pPr>
      <w:r>
        <w:rPr>
          <w:rStyle w:val="not-translated-para"/>
          <w:sz w:val="20"/>
          <w:szCs w:val="20"/>
        </w:rPr>
        <w:t>IX. EXPERIMENTAL RESULT</w:t>
      </w:r>
      <w:r>
        <w:rPr>
          <w:rStyle w:val="not-translated-para"/>
          <w:sz w:val="20"/>
          <w:szCs w:val="20"/>
        </w:rPr>
        <w:t>S</w:t>
      </w:r>
    </w:p>
    <w:p w:rsidR="00000000" w:rsidRDefault="009C5C4C">
      <w:pPr>
        <w:pStyle w:val="2"/>
        <w:ind w:left="14"/>
      </w:pPr>
      <w:r>
        <w:rPr>
          <w:rStyle w:val="not-translated-para"/>
        </w:rPr>
        <w:t>A. Experimental Method</w:t>
      </w:r>
      <w:r>
        <w:rPr>
          <w:rStyle w:val="not-translated-para"/>
        </w:rPr>
        <w:t>s</w:t>
      </w:r>
    </w:p>
    <w:p w:rsidR="00000000" w:rsidRDefault="009C5C4C">
      <w:pPr>
        <w:spacing w:after="53"/>
        <w:ind w:left="4"/>
      </w:pPr>
      <w:r>
        <w:rPr>
          <w:rStyle w:val="not-translated-para"/>
        </w:rPr>
        <w:t>We compare PartitionSort to two classification methods: Tuple Space Search (TSS) and SmartSplit. TSS is the de facto standard packet</w:t>
      </w:r>
      <w:r>
        <w:rPr>
          <w:rStyle w:val="not-translated-para"/>
        </w:rPr>
        <w:t xml:space="preserve"> classifier in OpenFlow classification because it has the fastest updates. It is a core packet classifier in Open vSwitch. SmartSplit is the fastest decision tree method as it analyzes the ruleset to then choose between HyperSplit and HyperCuts. Like EffiC</w:t>
      </w:r>
      <w:r>
        <w:rPr>
          <w:rStyle w:val="not-translated-para"/>
        </w:rPr>
        <w:t>uts, it may construct multiple decision trees. We also compare PartitionSort to SAX-PAC to assess the effectiveness of our partitioning strategies. Our implementation of PartitionSort is available at GitHub.[1</w:t>
      </w:r>
      <w:r>
        <w:rPr>
          <w:rStyle w:val="not-translated-para"/>
        </w:rPr>
        <w:t>]</w:t>
      </w:r>
    </w:p>
    <w:p w:rsidR="00000000" w:rsidRDefault="009C5C4C">
      <w:pPr>
        <w:ind w:left="4"/>
      </w:pPr>
      <w:r>
        <w:rPr>
          <w:rStyle w:val="not-translated-para"/>
          <w:i/>
          <w:iCs/>
        </w:rPr>
        <w:t>1)</w:t>
      </w:r>
      <w:r>
        <w:rPr>
          <w:rStyle w:val="not-translated-para"/>
          <w:i/>
          <w:iCs/>
        </w:rPr>
        <w:t xml:space="preserve"> </w:t>
      </w:r>
      <w:r>
        <w:rPr>
          <w:rStyle w:val="not-translated-para"/>
          <w:i/>
          <w:iCs/>
        </w:rPr>
        <w:t>Rulesets:</w:t>
      </w:r>
      <w:r>
        <w:rPr>
          <w:rStyle w:val="not-translated-para"/>
          <w:i/>
          <w:iCs/>
        </w:rPr>
        <w:t xml:space="preserve"> </w:t>
      </w:r>
      <w:r>
        <w:rPr>
          <w:rStyle w:val="not-translated-para"/>
        </w:rPr>
        <w:t>We use the ClassBench utility [3</w:t>
      </w:r>
      <w:r>
        <w:rPr>
          <w:rStyle w:val="not-translated-para"/>
        </w:rPr>
        <w:t xml:space="preserve">2] to generate rulesets since we do not have access to real rulesets. These rulesets are designed to mimic real rulesets. It includes 12 parameter files that are divided into three different categories: 5 access control lists (ACL), 5 firewalls (FW) and 2 </w:t>
      </w:r>
      <w:r>
        <w:rPr>
          <w:rStyle w:val="not-translated-para"/>
        </w:rPr>
        <w:t>IP chains (IPC). We generate lists of 1K, 2K, 4K, 8K, 16K, 32K, and 64K rules. For each size, we generate 5 classifiers for each parameter file, yielding 60 classifiers per size and 420 classifiers total</w:t>
      </w:r>
      <w:r>
        <w:rPr>
          <w:rStyle w:val="not-translated-para"/>
        </w:rPr>
        <w:t>.</w:t>
      </w:r>
    </w:p>
    <w:p w:rsidR="00000000" w:rsidRDefault="009C5C4C">
      <w:pPr>
        <w:ind w:left="4"/>
      </w:pPr>
      <w:r>
        <w:rPr>
          <w:rStyle w:val="not-translated-para"/>
        </w:rPr>
        <w:t>We also consider the effect of the number of fields</w:t>
      </w:r>
      <w:r>
        <w:rPr>
          <w:rStyle w:val="not-translated-para"/>
        </w:rPr>
        <w:t xml:space="preserve"> on the packet classifier. We modified ClassBench to output rules with multiple sets of 5 fields. Although this does not necessarily model real rulesets with more fields, it does allow us to project how our algorithms would perform given rules with more fi</w:t>
      </w:r>
      <w:r>
        <w:rPr>
          <w:rStyle w:val="not-translated-para"/>
        </w:rPr>
        <w:t>elds. We generate rulesets with 5, 10, 15, and 20 fields and 64K rules. As before, we generate 5 classifiers for each parameter file yielding a total of 20 rulesets per parameter file or 240 rulesets in total</w:t>
      </w:r>
      <w:r>
        <w:rPr>
          <w:rStyle w:val="not-translated-para"/>
        </w:rPr>
        <w:t>.</w:t>
      </w:r>
    </w:p>
    <w:p w:rsidR="00000000" w:rsidRDefault="009C5C4C">
      <w:pPr>
        <w:ind w:left="4"/>
      </w:pPr>
      <w:r>
        <w:rPr>
          <w:rStyle w:val="not-translated-para"/>
          <w:i/>
          <w:iCs/>
        </w:rPr>
        <w:t>2)</w:t>
      </w:r>
      <w:r>
        <w:rPr>
          <w:rStyle w:val="not-translated-para"/>
          <w:i/>
          <w:iCs/>
        </w:rPr>
        <w:t xml:space="preserve"> </w:t>
      </w:r>
      <w:r>
        <w:rPr>
          <w:rStyle w:val="not-translated-para"/>
          <w:i/>
          <w:iCs/>
        </w:rPr>
        <w:t>Tuple Space Search :</w:t>
      </w:r>
      <w:r>
        <w:rPr>
          <w:rStyle w:val="not-translated-para"/>
          <w:i/>
          <w:iCs/>
        </w:rPr>
        <w:t xml:space="preserve"> </w:t>
      </w:r>
      <w:r>
        <w:rPr>
          <w:rStyle w:val="not-translated-para"/>
        </w:rPr>
        <w:t>Our TSS implementation</w:t>
      </w:r>
      <w:r>
        <w:rPr>
          <w:rStyle w:val="not-translated-para"/>
        </w:rPr>
        <w:t xml:space="preserve"> is the one from GitHub described in Pfaff et al. [3]. Specifically, we use their hash table implementation in the TSS scheme. We use their Priority TSS implementation that searches tuples in decreasing order of maximum priority</w:t>
      </w:r>
      <w:r>
        <w:rPr>
          <w:rStyle w:val="not-translated-para"/>
        </w:rPr>
        <w:t>.</w:t>
      </w:r>
    </w:p>
    <w:p w:rsidR="00000000" w:rsidRDefault="009C5C4C">
      <w:pPr>
        <w:spacing w:after="58"/>
        <w:ind w:left="4"/>
      </w:pPr>
      <w:r>
        <w:rPr>
          <w:rStyle w:val="not-translated-para"/>
          <w:i/>
          <w:iCs/>
        </w:rPr>
        <w:t>3)</w:t>
      </w:r>
      <w:r>
        <w:rPr>
          <w:rStyle w:val="not-translated-para"/>
          <w:i/>
          <w:iCs/>
        </w:rPr>
        <w:t xml:space="preserve"> </w:t>
      </w:r>
      <w:r>
        <w:rPr>
          <w:rStyle w:val="not-translated-para"/>
          <w:i/>
          <w:iCs/>
        </w:rPr>
        <w:t>SmartSplit:</w:t>
      </w:r>
      <w:r>
        <w:rPr>
          <w:rStyle w:val="not-translated-para"/>
          <w:i/>
          <w:iCs/>
        </w:rPr>
        <w:t xml:space="preserve"> </w:t>
      </w:r>
      <w:r>
        <w:rPr>
          <w:rStyle w:val="not-translated-para"/>
        </w:rPr>
        <w:t>We use an i</w:t>
      </w:r>
      <w:r>
        <w:rPr>
          <w:rStyle w:val="not-translated-para"/>
        </w:rPr>
        <w:t>mplementation that is written by the authors of the paper which is hosted on GitHub.[2</w:t>
      </w:r>
      <w:r>
        <w:rPr>
          <w:rStyle w:val="not-translated-para"/>
        </w:rPr>
        <w:t>]</w:t>
      </w:r>
    </w:p>
    <w:p w:rsidR="00000000" w:rsidRDefault="009C5C4C">
      <w:pPr>
        <w:ind w:left="4"/>
      </w:pPr>
      <w:r>
        <w:rPr>
          <w:rStyle w:val="not-translated-para"/>
          <w:i/>
          <w:iCs/>
        </w:rPr>
        <w:t>4)</w:t>
      </w:r>
      <w:r>
        <w:rPr>
          <w:rStyle w:val="not-translated-para"/>
          <w:i/>
          <w:iCs/>
        </w:rPr>
        <w:t xml:space="preserve"> </w:t>
      </w:r>
      <w:r>
        <w:rPr>
          <w:rStyle w:val="not-translated-para"/>
          <w:i/>
          <w:iCs/>
        </w:rPr>
        <w:t>PartitionSort :</w:t>
      </w:r>
      <w:r>
        <w:rPr>
          <w:rStyle w:val="not-translated-para"/>
          <w:i/>
          <w:iCs/>
        </w:rPr>
        <w:t xml:space="preserve"> </w:t>
      </w:r>
      <w:r>
        <w:rPr>
          <w:rStyle w:val="not-translated-para"/>
        </w:rPr>
        <w:t>For all comparisons, we run PartitionSort with a fully online partitioning scheme unless explicitly stated otherwise; that is, the classifiers are ge</w:t>
      </w:r>
      <w:r>
        <w:rPr>
          <w:rStyle w:val="not-translated-para"/>
        </w:rPr>
        <w:t>nerated by starting with an empty classifier and then repeatedly inserting rules. We perform internal comparisons between online and offline partitioning strategies</w:t>
      </w:r>
      <w:r>
        <w:rPr>
          <w:rStyle w:val="not-translated-para"/>
        </w:rPr>
        <w:t>.</w:t>
      </w:r>
    </w:p>
    <w:p w:rsidR="00000000" w:rsidRDefault="009C5C4C">
      <w:pPr>
        <w:ind w:left="4"/>
      </w:pPr>
      <w:r>
        <w:rPr>
          <w:rStyle w:val="not-translated-para"/>
          <w:i/>
          <w:iCs/>
        </w:rPr>
        <w:t>5)</w:t>
      </w:r>
      <w:r>
        <w:rPr>
          <w:rStyle w:val="not-translated-para"/>
          <w:i/>
          <w:iCs/>
        </w:rPr>
        <w:t xml:space="preserve"> </w:t>
      </w:r>
      <w:r>
        <w:rPr>
          <w:rStyle w:val="not-translated-para"/>
          <w:i/>
          <w:iCs/>
        </w:rPr>
        <w:t>Caching:</w:t>
      </w:r>
      <w:r>
        <w:rPr>
          <w:rStyle w:val="not-translated-para"/>
          <w:i/>
          <w:iCs/>
        </w:rPr>
        <w:t xml:space="preserve"> </w:t>
      </w:r>
      <w:r>
        <w:rPr>
          <w:rStyle w:val="not-translated-para"/>
        </w:rPr>
        <w:t>We also compare PartitionSort and TSS with flow caching focusing on the microf</w:t>
      </w:r>
      <w:r>
        <w:rPr>
          <w:rStyle w:val="not-translated-para"/>
        </w:rPr>
        <w:t>low and megaflow caching used in Open vSwitch [3]</w:t>
      </w:r>
      <w:r>
        <w:rPr>
          <w:rStyle w:val="not-translated-para"/>
        </w:rPr>
        <w:t>.</w:t>
      </w:r>
    </w:p>
    <w:p w:rsidR="00000000" w:rsidRDefault="009C5C4C">
      <w:pPr>
        <w:ind w:left="4"/>
      </w:pPr>
      <w:r>
        <w:rPr>
          <w:rStyle w:val="not-translated-para"/>
        </w:rPr>
        <w:t>In Open vSwitch, a microflow is an exact-match rule using all packet header bits of an actual packet and the corresponding action that was applied to that packet. The idea is that subsequent packets of a f</w:t>
      </w:r>
      <w:r>
        <w:rPr>
          <w:rStyle w:val="not-translated-para"/>
        </w:rPr>
        <w:t>low can be immediately classified using one hash table lookup. The limitation is that microflows can only recognize packets that have already been seen. In contrast, a megaflow is a wild-card rule where specific bits of a complete packet header are replace</w:t>
      </w:r>
      <w:r>
        <w:rPr>
          <w:rStyle w:val="not-translated-para"/>
        </w:rPr>
        <w:t>d with wildcards; in OVS, these wildcard bits often include all the bits from some fields such as port fields. The intuition is that one megaflow with many wildcard bits can match flows we have not yet seen</w:t>
      </w:r>
      <w:r>
        <w:rPr>
          <w:rStyle w:val="not-translated-para"/>
        </w:rPr>
        <w:t>.</w:t>
      </w:r>
    </w:p>
    <w:p w:rsidR="00000000" w:rsidRDefault="009C5C4C">
      <w:pPr>
        <w:ind w:left="4"/>
      </w:pPr>
      <w:r>
        <w:rPr>
          <w:rStyle w:val="not-translated-para"/>
        </w:rPr>
        <w:t>OVS uses two-level flow caching as follows. When</w:t>
      </w:r>
      <w:r>
        <w:rPr>
          <w:rStyle w:val="not-translated-para"/>
        </w:rPr>
        <w:t xml:space="preserve"> processing a packet, OVS first checks the microflow cache, then the megaflow cache, and finally the OpenFlow tables. The megaflow cache is implemented as a TSS classifier without priority since OVS ensures all megaflows in the cache are non-overlapping. T</w:t>
      </w:r>
      <w:r>
        <w:rPr>
          <w:rStyle w:val="not-translated-para"/>
        </w:rPr>
        <w:t>hus, OVS can terminate once a match is found. OVS needs a table for each combination of wildcard bits used in the megaflow classifier. The key advantage is that the megaflow classifier has many fewer tables than the full OpenFlow classifier</w:t>
      </w:r>
      <w:r>
        <w:rPr>
          <w:rStyle w:val="not-translated-para"/>
        </w:rPr>
        <w:t>.</w:t>
      </w:r>
    </w:p>
    <w:p w:rsidR="00000000" w:rsidRDefault="009C5C4C">
      <w:pPr>
        <w:ind w:left="4"/>
      </w:pPr>
      <w:r>
        <w:rPr>
          <w:rStyle w:val="not-translated-para"/>
        </w:rPr>
        <w:t>OVS generates megaflows on-the-fly using bit-tracking. When classifying a packet , OVS identifies which bits are not needed to classify . OVS can generate any megaflow where any combination of unneeded bits are replaced with wildcards. The challenge is det</w:t>
      </w:r>
      <w:r>
        <w:rPr>
          <w:rStyle w:val="not-translated-para"/>
        </w:rPr>
        <w:t>ermining which such bits to wildcard while ensuring the megaflow classifier has a small number of tables</w:t>
      </w:r>
      <w:r>
        <w:rPr>
          <w:rStyle w:val="not-translated-para"/>
        </w:rPr>
        <w:t>.</w:t>
      </w:r>
      <w:r>
        <w:rPr>
          <w:rStyle w:val="not-translated-para"/>
          <w:rFonts w:ascii="Cambria" w:hAnsi="Cambria"/>
          <w:i/>
          <w:iCs/>
        </w:rPr>
        <w:t>p</w:t>
      </w:r>
      <w:r>
        <w:rPr>
          <w:rStyle w:val="not-translated-para"/>
          <w:rFonts w:ascii="Cambria" w:hAnsi="Cambria"/>
          <w:i/>
          <w:iCs/>
        </w:rPr>
        <w:t>p</w:t>
      </w:r>
    </w:p>
    <w:p w:rsidR="00000000" w:rsidRDefault="009C5C4C">
      <w:pPr>
        <w:ind w:left="4"/>
      </w:pPr>
      <w:r>
        <w:rPr>
          <w:rStyle w:val="not-translated-para"/>
        </w:rPr>
        <w:t>We implement TSS with two-level caching and PartitionSort with one-level caching (e.g. only microflow cache). We use the OVS github algorithms to im</w:t>
      </w:r>
      <w:r>
        <w:rPr>
          <w:rStyle w:val="not-translated-para"/>
        </w:rPr>
        <w:t>plmement both the megaflow and microwflow caches. We set the microflow cache size to 1024 entries. We do not limit the size of the megaflow cache to give TSS every possible advantage</w:t>
      </w:r>
      <w:r>
        <w:rPr>
          <w:rStyle w:val="not-translated-para"/>
        </w:rPr>
        <w:t>.</w:t>
      </w:r>
    </w:p>
    <w:p w:rsidR="00000000" w:rsidRDefault="009C5C4C">
      <w:pPr>
        <w:ind w:left="4"/>
      </w:pPr>
      <w:r>
        <w:rPr>
          <w:rStyle w:val="not-translated-para"/>
          <w:i/>
          <w:iCs/>
        </w:rPr>
        <w:t>6) Evaluation Metrics:</w:t>
      </w:r>
      <w:r>
        <w:rPr>
          <w:rStyle w:val="not-translated-para"/>
          <w:i/>
          <w:iCs/>
        </w:rPr>
        <w:t xml:space="preserve"> </w:t>
      </w:r>
      <w:r>
        <w:rPr>
          <w:rStyle w:val="not-translated-para"/>
        </w:rPr>
        <w:t>We use four standard metrics: classification time</w:t>
      </w:r>
      <w:r>
        <w:rPr>
          <w:rStyle w:val="not-translated-para"/>
        </w:rPr>
        <w:t>, update time, space, and construction time</w:t>
      </w:r>
      <w:r>
        <w:rPr>
          <w:rStyle w:val="not-translated-para"/>
        </w:rPr>
        <w:t>.</w:t>
      </w:r>
    </w:p>
    <w:p w:rsidR="00000000" w:rsidRDefault="009C5C4C">
      <w:pPr>
        <w:ind w:left="4" w:firstLine="0"/>
      </w:pPr>
      <w:r>
        <w:rPr>
          <w:rStyle w:val="not-translated-para"/>
        </w:rPr>
        <w:t>Space is simply the memory required by the classifier. We measure classification time as the time required to classify 1,000,000 packets generated by ClassBench when it constructs the corresponding classifier. I</w:t>
      </w:r>
      <w:r>
        <w:rPr>
          <w:rStyle w:val="not-translated-para"/>
        </w:rPr>
        <w:t>n most experiments, we omit caching and consider only slow path packet classification of the first packet from each flow. For some experiments, we do compare TSS with two-level caching to PartitionSort with onelevel caching</w:t>
      </w:r>
      <w:r>
        <w:rPr>
          <w:rStyle w:val="not-translated-para"/>
        </w:rPr>
        <w:t>.</w:t>
      </w:r>
    </w:p>
    <w:p w:rsidR="00000000" w:rsidRDefault="009C5C4C">
      <w:pPr>
        <w:ind w:left="4"/>
      </w:pPr>
      <w:r>
        <w:rPr>
          <w:rStyle w:val="not-translated-para"/>
        </w:rPr>
        <w:t>We measure update time as the t</w:t>
      </w:r>
      <w:r>
        <w:rPr>
          <w:rStyle w:val="not-translated-para"/>
        </w:rPr>
        <w:t>ime required to perform one rule insertion or deletion. We perform 1,000,000 updates for each classifier by beginning with each classifier having half the rules. We then perform a sequence of 500,000 insertions intermixed with 500,000 deletions choosing th</w:t>
      </w:r>
      <w:r>
        <w:rPr>
          <w:rStyle w:val="not-translated-para"/>
        </w:rPr>
        <w:t>e rule to insert or delete uniformly at random from the currently eligible rules. We report all data by averaging over our rulesets</w:t>
      </w:r>
      <w:r>
        <w:rPr>
          <w:rStyle w:val="not-translated-para"/>
        </w:rPr>
        <w:t>.</w:t>
      </w:r>
    </w:p>
    <w:p w:rsidR="00000000" w:rsidRDefault="009C5C4C">
      <w:pPr>
        <w:ind w:left="4"/>
      </w:pPr>
      <w:r>
        <w:rPr>
          <w:rStyle w:val="not-translated-para"/>
        </w:rPr>
        <w:t xml:space="preserve">When we compare with TSS, for each unique ruleset size and each number of fields and every metric, we average all matching </w:t>
      </w:r>
      <w:r>
        <w:rPr>
          <w:rStyle w:val="not-translated-para"/>
        </w:rPr>
        <w:t>rulesets of the same type: ACL, FW, and IPC</w:t>
      </w:r>
      <w:r>
        <w:rPr>
          <w:rStyle w:val="not-translated-para"/>
        </w:rPr>
        <w:t>.</w:t>
      </w:r>
    </w:p>
    <w:p w:rsidR="00000000" w:rsidRDefault="009C5C4C">
      <w:pPr>
        <w:ind w:left="4"/>
      </w:pPr>
      <w:r>
        <w:rPr>
          <w:rStyle w:val="not-translated-para"/>
        </w:rPr>
        <w:t>When we compare with SmartSplit, for each unique ruleset size and each number of fields and every metric, we average together all matching rulesets. We report[3] the average metric value, and, in some cases, a b</w:t>
      </w:r>
      <w:r>
        <w:rPr>
          <w:rStyle w:val="not-translated-para"/>
        </w:rPr>
        <w:t>ox plot</w:t>
      </w:r>
      <w:r>
        <w:rPr>
          <w:rStyle w:val="not-translated-para"/>
        </w:rPr>
        <w:t>.</w:t>
      </w:r>
    </w:p>
    <w:p w:rsidR="00000000" w:rsidRDefault="009C5C4C">
      <w:pPr>
        <w:ind w:left="4"/>
      </w:pPr>
      <w:r>
        <w:rPr>
          <w:rStyle w:val="not-translated-para"/>
          <w:i/>
          <w:iCs/>
        </w:rPr>
        <w:t>7) Machine Environment and Correctness Test:</w:t>
      </w:r>
      <w:r>
        <w:rPr>
          <w:rStyle w:val="not-translated-para"/>
          <w:i/>
          <w:iCs/>
        </w:rPr>
        <w:t xml:space="preserve"> </w:t>
      </w:r>
      <w:r>
        <w:rPr>
          <w:rStyle w:val="not-translated-para"/>
        </w:rPr>
        <w:t>All experiments are run on a machine with Intel i7-4790k CPU@ 4.00GHz, 4 cores, 32 KB L1, 256KB L2, 8MB L3 cache respectively, and 32GB of DRAM. Most of the experiments were run on Windows 7. The except</w:t>
      </w:r>
      <w:r>
        <w:rPr>
          <w:rStyle w:val="not-translated-para"/>
        </w:rPr>
        <w:t>ion is the SmartSplit test; both SmartSplit and PartitionSort were run on Ubuntu 14.04</w:t>
      </w:r>
      <w:r>
        <w:rPr>
          <w:rStyle w:val="not-translated-para"/>
        </w:rPr>
        <w:t>.</w:t>
      </w:r>
    </w:p>
    <w:p w:rsidR="00000000" w:rsidRDefault="009C5C4C">
      <w:pPr>
        <w:spacing w:after="125"/>
        <w:ind w:left="4"/>
      </w:pPr>
      <w:r>
        <w:rPr>
          <w:rStyle w:val="not-translated-para"/>
        </w:rPr>
        <w:t>To ensure correctness, we generate a stream of 1 million packets per ruleset and verified that all of the classifiers agree on how to classify all packets</w:t>
      </w:r>
      <w:r>
        <w:rPr>
          <w:rStyle w:val="not-translated-para"/>
        </w:rPr>
        <w:t>.</w:t>
      </w:r>
    </w:p>
    <w:p w:rsidR="00000000" w:rsidRDefault="009C5C4C">
      <w:pPr>
        <w:pStyle w:val="2"/>
        <w:ind w:left="14"/>
      </w:pPr>
      <w:r>
        <w:rPr>
          <w:rStyle w:val="not-translated-para"/>
        </w:rPr>
        <w:t>B. Partition</w:t>
      </w:r>
      <w:r>
        <w:rPr>
          <w:rStyle w:val="not-translated-para"/>
        </w:rPr>
        <w:t>Sort Versus TSS Without Cachin</w:t>
      </w:r>
      <w:r>
        <w:rPr>
          <w:rStyle w:val="not-translated-para"/>
        </w:rPr>
        <w:t>g</w:t>
      </w:r>
    </w:p>
    <w:p w:rsidR="00000000" w:rsidRDefault="009C5C4C">
      <w:pPr>
        <w:ind w:left="4"/>
      </w:pPr>
      <w:r>
        <w:rPr>
          <w:rStyle w:val="not-translated-para"/>
        </w:rPr>
        <w:t>We first compare PartitionSort with TSS. We compare these algorithms using the metrics of classification time, update time, construction time, and memory usage. We note that both algorithms have extremely fast construction t</w:t>
      </w:r>
      <w:r>
        <w:rPr>
          <w:rStyle w:val="not-translated-para"/>
        </w:rPr>
        <w:t>imes taking less than a second to construct all rulesets</w:t>
      </w:r>
      <w:r>
        <w:rPr>
          <w:rStyle w:val="not-translated-para"/>
        </w:rPr>
        <w:t>.</w:t>
      </w:r>
    </w:p>
    <w:p w:rsidR="00000000" w:rsidRDefault="009C5C4C">
      <w:pPr>
        <w:ind w:left="4"/>
      </w:pPr>
      <w:r>
        <w:rPr>
          <w:rStyle w:val="not-translated-para"/>
          <w:i/>
          <w:iCs/>
        </w:rPr>
        <w:t>1) Classification Time: Our experimental results show that, on average, PartitionSort classifies packets 7.2 times faster than TSS for all types and sizes of rulesets.</w:t>
      </w:r>
      <w:r>
        <w:rPr>
          <w:rStyle w:val="not-translated-para"/>
          <w:i/>
          <w:iCs/>
        </w:rPr>
        <w:t xml:space="preserve"> </w:t>
      </w:r>
      <w:r>
        <w:rPr>
          <w:rStyle w:val="not-translated-para"/>
        </w:rPr>
        <w:t>That is, for each of the 420 r</w:t>
      </w:r>
      <w:r>
        <w:rPr>
          <w:rStyle w:val="not-translated-para"/>
        </w:rPr>
        <w:t>ulesets, we computed the ratio of TSS classification time divided by PartitionSort classification time and then averaged these 420 ratios. When restricted to the 60 size 64k rulesets, PartitionSort classifies packets 6.7 times faster than TSS with a maximu</w:t>
      </w:r>
      <w:r>
        <w:rPr>
          <w:rStyle w:val="not-translated-para"/>
        </w:rPr>
        <w:t>m ratio of 20.1 and a minimum ratio of 2.6. Figure 9 shows the average classification times for both PartitionSort and TSS across all ruleset types and sizes. If we invert these classification times to get throughputs, PartitionSort achieves an average thr</w:t>
      </w:r>
      <w:r>
        <w:rPr>
          <w:rStyle w:val="not-translated-para"/>
        </w:rPr>
        <w:t>oughput of 4.5 Mpps (million packets per second) whereas TSS achieves an average throughput of 0.79 Mpps. We note 4.5 divided by 0.79 is less than 7.2; this is because taking an average of ratios is different than a ratio of averages</w:t>
      </w:r>
      <w:r>
        <w:rPr>
          <w:rStyle w:val="not-translated-para"/>
        </w:rPr>
        <w:t>.</w:t>
      </w:r>
    </w:p>
    <w:tbl>
      <w:tblPr>
        <w:tblW w:w="0" w:type="auto"/>
        <w:tblCellSpacing w:w="0" w:type="dxa"/>
        <w:tblCellMar>
          <w:left w:w="0" w:type="dxa"/>
          <w:right w:w="0" w:type="dxa"/>
        </w:tblCellMar>
        <w:tblLook w:val="04A0" w:firstRow="1" w:lastRow="0" w:firstColumn="1" w:lastColumn="0" w:noHBand="0" w:noVBand="1"/>
      </w:tblPr>
      <w:tblGrid>
        <w:gridCol w:w="150"/>
        <w:gridCol w:w="10020"/>
      </w:tblGrid>
      <w:tr w:rsidR="00000000">
        <w:trPr>
          <w:gridAfter w:val="1"/>
          <w:tblCellSpacing w:w="0" w:type="dxa"/>
        </w:trPr>
        <w:tc>
          <w:tcPr>
            <w:tcW w:w="150" w:type="dxa"/>
            <w:vAlign w:val="center"/>
            <w:hideMark/>
          </w:tcPr>
          <w:p w:rsidR="00000000" w:rsidRDefault="009C5C4C"/>
        </w:tc>
      </w:tr>
      <w:tr w:rsidR="00000000">
        <w:trPr>
          <w:tblCellSpacing w:w="0" w:type="dxa"/>
        </w:trPr>
        <w:tc>
          <w:tcPr>
            <w:tcW w:w="0" w:type="auto"/>
            <w:vAlign w:val="center"/>
            <w:hideMark/>
          </w:tcPr>
          <w:p w:rsidR="00000000" w:rsidRDefault="009C5C4C">
            <w:pPr>
              <w:spacing w:after="0" w:line="240" w:lineRule="auto"/>
              <w:ind w:left="0" w:firstLine="0"/>
              <w:jc w:val="left"/>
              <w:rPr>
                <w:rFonts w:eastAsia="Times New Roman"/>
                <w:color w:val="auto"/>
              </w:rPr>
            </w:pPr>
          </w:p>
        </w:tc>
        <w:tc>
          <w:tcPr>
            <w:tcW w:w="0" w:type="auto"/>
            <w:vAlign w:val="center"/>
            <w:hideMark/>
          </w:tcPr>
          <w:p w:rsidR="00000000" w:rsidRDefault="009C5C4C">
            <w:pPr>
              <w:spacing w:after="0" w:line="240" w:lineRule="auto"/>
              <w:ind w:left="0" w:firstLine="0"/>
              <w:jc w:val="left"/>
              <w:rPr>
                <w:rFonts w:ascii="宋体" w:hAnsi="宋体" w:cs="宋体"/>
                <w:color w:val="auto"/>
                <w:sz w:val="24"/>
                <w:szCs w:val="24"/>
              </w:rPr>
            </w:pPr>
            <w:r>
              <w:rPr>
                <w:rFonts w:ascii="宋体" w:hAnsi="宋体" w:cs="宋体"/>
                <w:noProof/>
                <w:color w:val="auto"/>
                <w:sz w:val="24"/>
                <w:szCs w:val="24"/>
              </w:rPr>
              <w:drawing>
                <wp:inline distT="0" distB="0" distL="0" distR="0">
                  <wp:extent cx="6362700" cy="15621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2" r:link="rId143">
                            <a:extLst>
                              <a:ext uri="{28A0092B-C50C-407E-A947-70E740481C1C}">
                                <a14:useLocalDpi xmlns:a14="http://schemas.microsoft.com/office/drawing/2010/main" val="0"/>
                              </a:ext>
                            </a:extLst>
                          </a:blip>
                          <a:srcRect/>
                          <a:stretch>
                            <a:fillRect/>
                          </a:stretch>
                        </pic:blipFill>
                        <pic:spPr bwMode="auto">
                          <a:xfrm>
                            <a:off x="0" y="0"/>
                            <a:ext cx="6362700" cy="1562100"/>
                          </a:xfrm>
                          <a:prstGeom prst="rect">
                            <a:avLst/>
                          </a:prstGeom>
                          <a:noFill/>
                          <a:ln>
                            <a:noFill/>
                          </a:ln>
                        </pic:spPr>
                      </pic:pic>
                    </a:graphicData>
                  </a:graphic>
                </wp:inline>
              </w:drawing>
            </w:r>
          </w:p>
        </w:tc>
      </w:tr>
    </w:tbl>
    <w:p w:rsidR="00000000" w:rsidRDefault="009C5C4C">
      <w:pPr>
        <w:spacing w:after="126" w:line="259" w:lineRule="auto"/>
        <w:ind w:left="0" w:firstLine="0"/>
        <w:jc w:val="left"/>
        <w:rPr>
          <w:rFonts w:hint="eastAsia"/>
        </w:rPr>
      </w:pPr>
      <w:r>
        <w:br w:type="textWrapping" w:clear="all"/>
      </w:r>
      <w:r>
        <w:rPr>
          <w:rStyle w:val="not-translated-para"/>
          <w:sz w:val="16"/>
          <w:szCs w:val="16"/>
        </w:rPr>
        <w:t>Fig. 9. Classification time by ruleset type and size</w:t>
      </w:r>
      <w:r>
        <w:rPr>
          <w:rStyle w:val="not-translated-para"/>
          <w:sz w:val="16"/>
          <w:szCs w:val="16"/>
        </w:rPr>
        <w:t>.</w:t>
      </w:r>
    </w:p>
    <w:p w:rsidR="00000000" w:rsidRDefault="009C5C4C">
      <w:pPr>
        <w:spacing w:after="243"/>
        <w:ind w:left="154" w:firstLine="0"/>
        <w:jc w:val="left"/>
      </w:pPr>
      <w:r>
        <w:rPr>
          <w:noProof/>
        </w:rPr>
        <w:drawing>
          <wp:inline distT="0" distB="0" distL="0" distR="0">
            <wp:extent cx="3009900" cy="1543050"/>
            <wp:effectExtent l="0" t="0" r="0" b="0"/>
            <wp:docPr id="78" name="Picture 7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84"/>
                    <pic:cNvPicPr>
                      <a:picLocks noChangeAspect="1" noChangeArrowheads="1"/>
                    </pic:cNvPicPr>
                  </pic:nvPicPr>
                  <pic:blipFill>
                    <a:blip r:embed="rId144" r:link="rId145">
                      <a:extLst>
                        <a:ext uri="{28A0092B-C50C-407E-A947-70E740481C1C}">
                          <a14:useLocalDpi xmlns:a14="http://schemas.microsoft.com/office/drawing/2010/main" val="0"/>
                        </a:ext>
                      </a:extLst>
                    </a:blip>
                    <a:srcRect/>
                    <a:stretch>
                      <a:fillRect/>
                    </a:stretch>
                  </pic:blipFill>
                  <pic:spPr bwMode="auto">
                    <a:xfrm>
                      <a:off x="0" y="0"/>
                      <a:ext cx="3009900" cy="1543050"/>
                    </a:xfrm>
                    <a:prstGeom prst="rect">
                      <a:avLst/>
                    </a:prstGeom>
                    <a:noFill/>
                    <a:ln>
                      <a:noFill/>
                    </a:ln>
                  </pic:spPr>
                </pic:pic>
              </a:graphicData>
            </a:graphic>
          </wp:inline>
        </w:drawing>
      </w:r>
    </w:p>
    <w:p w:rsidR="00000000" w:rsidRDefault="009C5C4C">
      <w:pPr>
        <w:spacing w:after="129" w:line="259" w:lineRule="auto"/>
        <w:ind w:left="15" w:hanging="10"/>
      </w:pPr>
      <w:r>
        <w:rPr>
          <w:rStyle w:val="not-translated-para"/>
          <w:sz w:val="16"/>
          <w:szCs w:val="16"/>
        </w:rPr>
        <w:t>Fig. 10. Partitions/Tuples Queried. A CDF distribution of number of partitions required to classify packets with priority optimization (cf. Section VI-B)</w:t>
      </w:r>
      <w:r>
        <w:rPr>
          <w:rStyle w:val="not-translated-para"/>
          <w:sz w:val="16"/>
          <w:szCs w:val="16"/>
        </w:rPr>
        <w:t>.</w:t>
      </w:r>
    </w:p>
    <w:p w:rsidR="00000000" w:rsidRDefault="009C5C4C">
      <w:pPr>
        <w:spacing w:after="245"/>
        <w:ind w:left="138" w:firstLine="0"/>
        <w:jc w:val="left"/>
      </w:pPr>
      <w:r>
        <w:rPr>
          <w:noProof/>
        </w:rPr>
        <w:drawing>
          <wp:inline distT="0" distB="0" distL="0" distR="0">
            <wp:extent cx="3019425" cy="1552575"/>
            <wp:effectExtent l="0" t="0" r="9525" b="9525"/>
            <wp:docPr id="79" name="Picture 7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86"/>
                    <pic:cNvPicPr>
                      <a:picLocks noChangeAspect="1" noChangeArrowheads="1"/>
                    </pic:cNvPicPr>
                  </pic:nvPicPr>
                  <pic:blipFill>
                    <a:blip r:embed="rId146" r:link="rId147">
                      <a:extLst>
                        <a:ext uri="{28A0092B-C50C-407E-A947-70E740481C1C}">
                          <a14:useLocalDpi xmlns:a14="http://schemas.microsoft.com/office/drawing/2010/main" val="0"/>
                        </a:ext>
                      </a:extLst>
                    </a:blip>
                    <a:srcRect/>
                    <a:stretch>
                      <a:fillRect/>
                    </a:stretch>
                  </pic:blipFill>
                  <pic:spPr bwMode="auto">
                    <a:xfrm>
                      <a:off x="0" y="0"/>
                      <a:ext cx="3019425" cy="1552575"/>
                    </a:xfrm>
                    <a:prstGeom prst="rect">
                      <a:avLst/>
                    </a:prstGeom>
                    <a:noFill/>
                    <a:ln>
                      <a:noFill/>
                    </a:ln>
                  </pic:spPr>
                </pic:pic>
              </a:graphicData>
            </a:graphic>
          </wp:inline>
        </w:drawing>
      </w:r>
    </w:p>
    <w:p w:rsidR="00000000" w:rsidRDefault="009C5C4C">
      <w:pPr>
        <w:spacing w:after="498" w:line="259" w:lineRule="auto"/>
        <w:ind w:left="0" w:firstLine="0"/>
        <w:jc w:val="left"/>
      </w:pPr>
      <w:r>
        <w:rPr>
          <w:rStyle w:val="not-translated-para"/>
          <w:sz w:val="16"/>
          <w:szCs w:val="16"/>
        </w:rPr>
        <w:t>Fig. 11. Classification time on 64K rules</w:t>
      </w:r>
      <w:r>
        <w:rPr>
          <w:rStyle w:val="not-translated-para"/>
          <w:sz w:val="16"/>
          <w:szCs w:val="16"/>
        </w:rPr>
        <w:t>.</w:t>
      </w:r>
    </w:p>
    <w:p w:rsidR="00000000" w:rsidRDefault="009C5C4C">
      <w:pPr>
        <w:ind w:left="4"/>
      </w:pPr>
      <w:r>
        <w:rPr>
          <w:rStyle w:val="not-translated-para"/>
          <w:i/>
          <w:iCs/>
        </w:rPr>
        <w:t>Besides being much faster than TSS, PartitionSort is als</w:t>
      </w:r>
      <w:r>
        <w:rPr>
          <w:rStyle w:val="not-translated-para"/>
          <w:i/>
          <w:iCs/>
        </w:rPr>
        <w:t>o much more consistent than TSS.</w:t>
      </w:r>
      <w:r>
        <w:rPr>
          <w:rStyle w:val="not-translated-para"/>
          <w:i/>
          <w:iCs/>
        </w:rPr>
        <w:t xml:space="preserve"> </w:t>
      </w:r>
      <w:r>
        <w:rPr>
          <w:rStyle w:val="not-translated-para"/>
        </w:rPr>
        <w:t>Specifically, the quartiles and extremes are much tighter for PartitionSort than for TSS where the higher extremes do not even fit on the scale in Figure 9</w:t>
      </w:r>
      <w:r>
        <w:rPr>
          <w:rStyle w:val="not-translated-para"/>
        </w:rPr>
        <w:t>.</w:t>
      </w:r>
    </w:p>
    <w:p w:rsidR="00000000" w:rsidRDefault="009C5C4C">
      <w:pPr>
        <w:ind w:left="4"/>
      </w:pPr>
      <w:r>
        <w:rPr>
          <w:rStyle w:val="not-translated-para"/>
        </w:rPr>
        <w:t>The reason for these factors is that PartitionSort requires queryi</w:t>
      </w:r>
      <w:r>
        <w:rPr>
          <w:rStyle w:val="not-translated-para"/>
        </w:rPr>
        <w:t>ng significantly fewer tables than TSS. As seen in Figure 10, PartitionSort needs to query fewer than 20 tables 95% of the time, while TSS needs to only 23% of the time. Since search times should be roughly proportional to the number of tables queried, sea</w:t>
      </w:r>
      <w:r>
        <w:rPr>
          <w:rStyle w:val="not-translated-para"/>
        </w:rPr>
        <w:t>rch times should be similar to the area under their respective curves. Since TSS&amp;apos;s area is significantly larger, so too should their search times</w:t>
      </w:r>
      <w:r>
        <w:rPr>
          <w:rStyle w:val="not-translated-para"/>
        </w:rPr>
        <w:t>.</w:t>
      </w:r>
    </w:p>
    <w:p w:rsidR="00000000" w:rsidRDefault="009C5C4C">
      <w:pPr>
        <w:ind w:left="4"/>
      </w:pPr>
      <w:r>
        <w:rPr>
          <w:rStyle w:val="not-translated-para"/>
        </w:rPr>
        <w:t>Both methods are relatively invariant in the number of fields, as seen in Figure 11. Because there are m</w:t>
      </w:r>
      <w:r>
        <w:rPr>
          <w:rStyle w:val="not-translated-para"/>
        </w:rPr>
        <w:t>ore field permutations available, PartitionSort is able to pick the best one for slightly bigger partitions. This results in a slight decrease in lookup times</w:t>
      </w:r>
      <w:r>
        <w:rPr>
          <w:rStyle w:val="not-translated-para"/>
        </w:rPr>
        <w:t>.</w:t>
      </w:r>
    </w:p>
    <w:p w:rsidR="00000000" w:rsidRDefault="009C5C4C">
      <w:pPr>
        <w:spacing w:after="531" w:line="259" w:lineRule="auto"/>
        <w:ind w:left="0" w:firstLine="0"/>
        <w:jc w:val="left"/>
      </w:pPr>
      <w:r>
        <w:rPr>
          <w:rStyle w:val="not-translated-para"/>
          <w:sz w:val="16"/>
          <w:szCs w:val="16"/>
        </w:rPr>
        <w:t>Fig. 12. Update time vs tuple space search</w:t>
      </w:r>
      <w:r>
        <w:rPr>
          <w:rStyle w:val="not-translated-para"/>
          <w:sz w:val="16"/>
          <w:szCs w:val="16"/>
        </w:rPr>
        <w:t>.</w:t>
      </w:r>
    </w:p>
    <w:p w:rsidR="00000000" w:rsidRDefault="009C5C4C">
      <w:pPr>
        <w:ind w:left="4"/>
      </w:pPr>
      <w:r>
        <w:rPr>
          <w:rStyle w:val="not-translated-para"/>
          <w:i/>
          <w:iCs/>
        </w:rPr>
        <w:t>2)</w:t>
      </w:r>
      <w:r>
        <w:rPr>
          <w:rStyle w:val="not-translated-para"/>
          <w:i/>
          <w:iCs/>
        </w:rPr>
        <w:t xml:space="preserve"> </w:t>
      </w:r>
      <w:r>
        <w:rPr>
          <w:rStyle w:val="not-translated-para"/>
          <w:i/>
          <w:iCs/>
        </w:rPr>
        <w:t>Update Time: Our experimental results show that P</w:t>
      </w:r>
      <w:r>
        <w:rPr>
          <w:rStyle w:val="not-translated-para"/>
          <w:i/>
          <w:iCs/>
        </w:rPr>
        <w:t>artitionSort achieves very fast update times with an average update time of 0.65</w:t>
      </w:r>
      <w:r>
        <w:rPr>
          <w:rStyle w:val="not-translated-para"/>
          <w:i/>
          <w:iCs/>
        </w:rPr>
        <w:t xml:space="preserve"> </w:t>
      </w:r>
      <w:r>
        <w:rPr>
          <w:rStyle w:val="not-translated-para"/>
          <w:rFonts w:ascii="Cambria" w:hAnsi="Cambria"/>
          <w:i/>
          <w:iCs/>
        </w:rPr>
        <w:t>µs and a maximum update time of 2.1</w:t>
      </w:r>
      <w:r>
        <w:rPr>
          <w:rStyle w:val="not-translated-para"/>
          <w:rFonts w:ascii="Cambria" w:hAnsi="Cambria"/>
          <w:i/>
          <w:iCs/>
        </w:rPr>
        <w:t xml:space="preserve"> </w:t>
      </w:r>
      <w:r>
        <w:rPr>
          <w:rStyle w:val="not-translated-para"/>
          <w:rFonts w:ascii="Cambria" w:hAnsi="Cambria"/>
          <w:i/>
          <w:iCs/>
        </w:rPr>
        <w:t>µs.</w:t>
      </w:r>
      <w:r>
        <w:rPr>
          <w:rStyle w:val="not-translated-para"/>
          <w:rFonts w:ascii="Cambria" w:hAnsi="Cambria"/>
          <w:i/>
          <w:iCs/>
        </w:rPr>
        <w:t xml:space="preserve"> </w:t>
      </w:r>
      <w:r>
        <w:rPr>
          <w:rStyle w:val="not-translated-para"/>
        </w:rPr>
        <w:t>This should be fast enough for most applications. For example, PartitionSort can handle several hundred thousand updates per second. Fi</w:t>
      </w:r>
      <w:r>
        <w:rPr>
          <w:rStyle w:val="not-translated-para"/>
        </w:rPr>
        <w:t>gure 12 shows the average update times across all ruleset types and sizes for both PartitionSort and TSS</w:t>
      </w:r>
      <w:r>
        <w:rPr>
          <w:rStyle w:val="not-translated-para"/>
        </w:rPr>
        <w:t>.</w:t>
      </w:r>
    </w:p>
    <w:p w:rsidR="00000000" w:rsidRDefault="009C5C4C">
      <w:pPr>
        <w:ind w:left="4"/>
      </w:pPr>
      <w:r>
        <w:rPr>
          <w:rStyle w:val="not-translated-para"/>
        </w:rPr>
        <w:t>As expected, TSS is faster at updating than PartitionSort, but the difference is not large. Similar to classification time, we compute the ratio of Pa</w:t>
      </w:r>
      <w:r>
        <w:rPr>
          <w:rStyle w:val="not-translated-para"/>
        </w:rPr>
        <w:t>rtitionSort&amp;apos;s update time divided by TSS&amp;apos;s update time for each ruleset and then compute the average of these ratios. On average, PartitionSort&amp;apos;s update time is only 1.7 times larger than TSS&amp;apos;s update time. Restricted to the 64k ruleset</w:t>
      </w:r>
      <w:r>
        <w:rPr>
          <w:rStyle w:val="not-translated-para"/>
        </w:rPr>
        <w:t>s, this average ratio is also 1.7. The data from Figure 12 does show that PartitionSort has an (logn) update time</w:t>
      </w:r>
      <w:r>
        <w:rPr>
          <w:rStyle w:val="not-translated-para"/>
        </w:rPr>
        <w:t>.</w:t>
      </w:r>
      <w:r>
        <w:rPr>
          <w:rStyle w:val="not-translated-para"/>
          <w:rFonts w:ascii="Cambria" w:hAnsi="Cambria"/>
          <w:i/>
          <w:iCs/>
        </w:rPr>
        <w:t>O</w:t>
      </w:r>
    </w:p>
    <w:p w:rsidR="00000000" w:rsidRDefault="009C5C4C">
      <w:pPr>
        <w:ind w:left="4"/>
      </w:pPr>
      <w:r>
        <w:rPr>
          <w:rStyle w:val="not-translated-para"/>
          <w:i/>
          <w:iCs/>
        </w:rPr>
        <w:t>3)</w:t>
      </w:r>
      <w:r>
        <w:rPr>
          <w:rStyle w:val="not-translated-para"/>
          <w:i/>
          <w:iCs/>
        </w:rPr>
        <w:t xml:space="preserve"> </w:t>
      </w:r>
      <w:r>
        <w:rPr>
          <w:rStyle w:val="not-translated-para"/>
          <w:i/>
          <w:iCs/>
        </w:rPr>
        <w:t>Construction Time: Our experimental results show that PartitionSort has very fast construction times, with an average construction time o</w:t>
      </w:r>
      <w:r>
        <w:rPr>
          <w:rStyle w:val="not-translated-para"/>
          <w:i/>
          <w:iCs/>
        </w:rPr>
        <w:t>f 83 ms for the largest classifiers.</w:t>
      </w:r>
      <w:r>
        <w:rPr>
          <w:rStyle w:val="not-translated-para"/>
          <w:i/>
          <w:iCs/>
        </w:rPr>
        <w:t xml:space="preserve"> </w:t>
      </w:r>
      <w:r>
        <w:rPr>
          <w:rStyle w:val="not-translated-para"/>
        </w:rPr>
        <w:t>This is small enough that even significant changes to the ruleset cause only minor disruption to the packet flow. As expected, TSS builds faster than PartitionSort, but the difference is not large. On average, Partition</w:t>
      </w:r>
      <w:r>
        <w:rPr>
          <w:rStyle w:val="not-translated-para"/>
        </w:rPr>
        <w:t>Sort&amp;apos;s construction time is only 1.9 times larger than TSS&amp;apos;s construction time. Restricted to the 64k rulesets, this average ratio decreases to only 1.4</w:t>
      </w:r>
      <w:r>
        <w:rPr>
          <w:rStyle w:val="not-translated-para"/>
        </w:rPr>
        <w:t>.</w:t>
      </w:r>
    </w:p>
    <w:p w:rsidR="00000000" w:rsidRDefault="009C5C4C">
      <w:pPr>
        <w:spacing w:after="361"/>
        <w:ind w:left="4"/>
      </w:pPr>
      <w:r>
        <w:rPr>
          <w:rStyle w:val="not-translated-para"/>
          <w:i/>
          <w:iCs/>
        </w:rPr>
        <w:t>4)</w:t>
      </w:r>
      <w:r>
        <w:rPr>
          <w:rStyle w:val="not-translated-para"/>
          <w:i/>
          <w:iCs/>
        </w:rPr>
        <w:t xml:space="preserve"> </w:t>
      </w:r>
      <w:r>
        <w:rPr>
          <w:rStyle w:val="not-translated-para"/>
          <w:i/>
          <w:iCs/>
        </w:rPr>
        <w:t>Memory Usage: Our experimental results show that our PartitionSort requires less space th</w:t>
      </w:r>
      <w:r>
        <w:rPr>
          <w:rStyle w:val="not-translated-para"/>
          <w:i/>
          <w:iCs/>
        </w:rPr>
        <w:t>an TSS.</w:t>
      </w:r>
      <w:r>
        <w:rPr>
          <w:rStyle w:val="not-translated-para"/>
          <w:i/>
          <w:iCs/>
        </w:rPr>
        <w:t xml:space="preserve"> </w:t>
      </w:r>
      <w:r>
        <w:rPr>
          <w:rStyle w:val="not-translated-para"/>
        </w:rPr>
        <w:t>Both are spaceefficient, requiring (n) memory, with PartitionSort requiring slightly less space than TSS</w:t>
      </w:r>
      <w:r>
        <w:rPr>
          <w:rStyle w:val="not-translated-para"/>
        </w:rPr>
        <w:t>.</w:t>
      </w:r>
      <w:r>
        <w:rPr>
          <w:rStyle w:val="not-translated-para"/>
          <w:rFonts w:ascii="Cambria" w:hAnsi="Cambria"/>
          <w:i/>
          <w:iCs/>
        </w:rPr>
        <w:t>O</w:t>
      </w:r>
    </w:p>
    <w:p w:rsidR="00000000" w:rsidRDefault="009C5C4C">
      <w:pPr>
        <w:pStyle w:val="3"/>
        <w:ind w:left="14"/>
      </w:pPr>
      <w:r>
        <w:rPr>
          <w:rStyle w:val="not-translated-para"/>
        </w:rPr>
        <w:t>C. PartitionSort Versus TSS With Cachin</w:t>
      </w:r>
      <w:r>
        <w:rPr>
          <w:rStyle w:val="not-translated-para"/>
        </w:rPr>
        <w:t>g</w:t>
      </w:r>
    </w:p>
    <w:p w:rsidR="00000000" w:rsidRDefault="009C5C4C">
      <w:pPr>
        <w:ind w:left="4"/>
      </w:pPr>
      <w:r>
        <w:rPr>
          <w:rStyle w:val="not-translated-para"/>
        </w:rPr>
        <w:t>Our classification time results with and without caching, depicted in Figures 13 and 9, respectively, show that caching significantly improves the performance of both TSS and PartitionSort with more improvement for TSS; however, PartitionSort still classif</w:t>
      </w:r>
      <w:r>
        <w:rPr>
          <w:rStyle w:val="not-translated-para"/>
        </w:rPr>
        <w:t>ies packets 1.844 times faster than TSS across all ruleset sizes. The ratio is 1.06 times faster for the 1k rulesets and grows to 2.5 times faster for the 64k rulesets</w:t>
      </w:r>
      <w:r>
        <w:rPr>
          <w:rStyle w:val="not-translated-para"/>
        </w:rPr>
        <w:t>.</w:t>
      </w:r>
    </w:p>
    <w:p w:rsidR="00000000" w:rsidRDefault="009C5C4C">
      <w:pPr>
        <w:ind w:left="4"/>
      </w:pPr>
      <w:r>
        <w:rPr>
          <w:rStyle w:val="not-translated-para"/>
        </w:rPr>
        <w:t>These new classification time results can be explained by looking at hit ratios for bot</w:t>
      </w:r>
      <w:r>
        <w:rPr>
          <w:rStyle w:val="not-translated-para"/>
        </w:rPr>
        <w:t>h algorithms in Figure 14. The hit ratio for TSS with microflow and megaflow caches ranges from 76% for the 64K classifiers to 99% for the 1K classifier</w:t>
      </w:r>
      <w:r>
        <w:rPr>
          <w:rStyle w:val="not-translated-para"/>
        </w:rPr>
        <w:t>s</w:t>
      </w:r>
    </w:p>
    <w:p w:rsidR="00000000" w:rsidRDefault="009C5C4C">
      <w:pPr>
        <w:spacing w:after="243"/>
        <w:ind w:left="293" w:firstLine="0"/>
        <w:jc w:val="left"/>
      </w:pPr>
      <w:r>
        <w:rPr>
          <w:noProof/>
        </w:rPr>
        <w:drawing>
          <wp:inline distT="0" distB="0" distL="0" distR="0">
            <wp:extent cx="2828925" cy="1638300"/>
            <wp:effectExtent l="0" t="0" r="9525" b="0"/>
            <wp:docPr id="80" name="Picture 7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88"/>
                    <pic:cNvPicPr>
                      <a:picLocks noChangeAspect="1" noChangeArrowheads="1"/>
                    </pic:cNvPicPr>
                  </pic:nvPicPr>
                  <pic:blipFill>
                    <a:blip r:embed="rId148" r:link="rId149">
                      <a:extLst>
                        <a:ext uri="{28A0092B-C50C-407E-A947-70E740481C1C}">
                          <a14:useLocalDpi xmlns:a14="http://schemas.microsoft.com/office/drawing/2010/main" val="0"/>
                        </a:ext>
                      </a:extLst>
                    </a:blip>
                    <a:srcRect/>
                    <a:stretch>
                      <a:fillRect/>
                    </a:stretch>
                  </pic:blipFill>
                  <pic:spPr bwMode="auto">
                    <a:xfrm>
                      <a:off x="0" y="0"/>
                      <a:ext cx="2828925" cy="1638300"/>
                    </a:xfrm>
                    <a:prstGeom prst="rect">
                      <a:avLst/>
                    </a:prstGeom>
                    <a:noFill/>
                    <a:ln>
                      <a:noFill/>
                    </a:ln>
                  </pic:spPr>
                </pic:pic>
              </a:graphicData>
            </a:graphic>
          </wp:inline>
        </w:drawing>
      </w:r>
    </w:p>
    <w:p w:rsidR="00000000" w:rsidRDefault="009C5C4C">
      <w:pPr>
        <w:spacing w:after="123" w:line="259" w:lineRule="auto"/>
        <w:ind w:left="0" w:firstLine="0"/>
        <w:jc w:val="left"/>
      </w:pPr>
      <w:r>
        <w:rPr>
          <w:rStyle w:val="not-translated-para"/>
          <w:sz w:val="16"/>
          <w:szCs w:val="16"/>
        </w:rPr>
        <w:t>Fig. 13. Classification time with caching by ruleset size</w:t>
      </w:r>
      <w:r>
        <w:rPr>
          <w:rStyle w:val="not-translated-para"/>
          <w:sz w:val="16"/>
          <w:szCs w:val="16"/>
        </w:rPr>
        <w:t>.</w:t>
      </w:r>
    </w:p>
    <w:p w:rsidR="00000000" w:rsidRDefault="009C5C4C">
      <w:pPr>
        <w:spacing w:after="244"/>
        <w:ind w:left="293" w:firstLine="0"/>
        <w:jc w:val="left"/>
      </w:pPr>
      <w:r>
        <w:rPr>
          <w:noProof/>
        </w:rPr>
        <w:drawing>
          <wp:inline distT="0" distB="0" distL="0" distR="0">
            <wp:extent cx="2828925" cy="1838325"/>
            <wp:effectExtent l="0" t="0" r="9525" b="9525"/>
            <wp:docPr id="81" name="Picture 7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90"/>
                    <pic:cNvPicPr>
                      <a:picLocks noChangeAspect="1" noChangeArrowheads="1"/>
                    </pic:cNvPicPr>
                  </pic:nvPicPr>
                  <pic:blipFill>
                    <a:blip r:embed="rId150" r:link="rId151">
                      <a:extLst>
                        <a:ext uri="{28A0092B-C50C-407E-A947-70E740481C1C}">
                          <a14:useLocalDpi xmlns:a14="http://schemas.microsoft.com/office/drawing/2010/main" val="0"/>
                        </a:ext>
                      </a:extLst>
                    </a:blip>
                    <a:srcRect/>
                    <a:stretch>
                      <a:fillRect/>
                    </a:stretch>
                  </pic:blipFill>
                  <pic:spPr bwMode="auto">
                    <a:xfrm>
                      <a:off x="0" y="0"/>
                      <a:ext cx="2828925" cy="1838325"/>
                    </a:xfrm>
                    <a:prstGeom prst="rect">
                      <a:avLst/>
                    </a:prstGeom>
                    <a:noFill/>
                    <a:ln>
                      <a:noFill/>
                    </a:ln>
                  </pic:spPr>
                </pic:pic>
              </a:graphicData>
            </a:graphic>
          </wp:inline>
        </w:drawing>
      </w:r>
    </w:p>
    <w:p w:rsidR="00000000" w:rsidRDefault="009C5C4C">
      <w:pPr>
        <w:spacing w:after="471" w:line="259" w:lineRule="auto"/>
        <w:ind w:left="0" w:firstLine="0"/>
        <w:jc w:val="left"/>
      </w:pPr>
      <w:r>
        <w:rPr>
          <w:rStyle w:val="not-translated-para"/>
          <w:sz w:val="16"/>
          <w:szCs w:val="16"/>
        </w:rPr>
        <w:t>Fig. 14. Cache-hit ratio by</w:t>
      </w:r>
      <w:r>
        <w:rPr>
          <w:rStyle w:val="not-translated-para"/>
          <w:sz w:val="16"/>
          <w:szCs w:val="16"/>
        </w:rPr>
        <w:t xml:space="preserve"> ruleset size</w:t>
      </w:r>
      <w:r>
        <w:rPr>
          <w:rStyle w:val="not-translated-para"/>
          <w:sz w:val="16"/>
          <w:szCs w:val="16"/>
        </w:rPr>
        <w:t>.</w:t>
      </w:r>
    </w:p>
    <w:p w:rsidR="00000000" w:rsidRDefault="009C5C4C">
      <w:pPr>
        <w:ind w:left="4" w:firstLine="0"/>
      </w:pPr>
      <w:r>
        <w:rPr>
          <w:rStyle w:val="not-translated-para"/>
        </w:rPr>
        <w:t>whereas the hit ratio for PartitionSort is roughly 54% for all ruleset sizes. Thus, as classifier size increases, TSS must classify more packets</w:t>
      </w:r>
      <w:r>
        <w:rPr>
          <w:rStyle w:val="not-translated-para"/>
        </w:rPr>
        <w:t>.</w:t>
      </w:r>
    </w:p>
    <w:p w:rsidR="00000000" w:rsidRDefault="009C5C4C">
      <w:pPr>
        <w:spacing w:after="289"/>
        <w:ind w:left="4"/>
      </w:pPr>
      <w:r>
        <w:rPr>
          <w:rStyle w:val="not-translated-para"/>
        </w:rPr>
        <w:t xml:space="preserve">An interesting observation is the hit ratio for microflow cache in TSS is slightly better than </w:t>
      </w:r>
      <w:r>
        <w:rPr>
          <w:rStyle w:val="not-translated-para"/>
        </w:rPr>
        <w:t>that in PartitionSort because the eviction for TSS is based on the megaflow classifier, which contains more specific rules, whereas the eviction for PartitionSort is based on the entire ruleset</w:t>
      </w:r>
      <w:r>
        <w:rPr>
          <w:rStyle w:val="not-translated-para"/>
        </w:rPr>
        <w:t>.</w:t>
      </w:r>
    </w:p>
    <w:p w:rsidR="00000000" w:rsidRDefault="009C5C4C">
      <w:pPr>
        <w:pStyle w:val="3"/>
        <w:ind w:left="14"/>
      </w:pPr>
      <w:r>
        <w:rPr>
          <w:rStyle w:val="not-translated-para"/>
        </w:rPr>
        <w:t>D. Comparison With SmartSpli</w:t>
      </w:r>
      <w:r>
        <w:rPr>
          <w:rStyle w:val="not-translated-para"/>
        </w:rPr>
        <w:t>t</w:t>
      </w:r>
    </w:p>
    <w:p w:rsidR="00000000" w:rsidRDefault="009C5C4C">
      <w:pPr>
        <w:ind w:left="4"/>
      </w:pPr>
      <w:r>
        <w:rPr>
          <w:rStyle w:val="not-translated-para"/>
        </w:rPr>
        <w:t>We now compare PartitionSort wi</w:t>
      </w:r>
      <w:r>
        <w:rPr>
          <w:rStyle w:val="not-translated-para"/>
        </w:rPr>
        <w:t>th SmartSplit. We compare these algorithms using the metrics of classification time and construction time. We do not compare update time because SmartSplit does not support update. We briefly discuss memory</w:t>
      </w:r>
      <w:r>
        <w:rPr>
          <w:rStyle w:val="not-translated-para"/>
        </w:rPr>
        <w:t>.</w:t>
      </w:r>
    </w:p>
    <w:p w:rsidR="00000000" w:rsidRDefault="009C5C4C">
      <w:pPr>
        <w:ind w:left="4"/>
      </w:pPr>
      <w:r>
        <w:rPr>
          <w:rStyle w:val="not-translated-para"/>
          <w:i/>
          <w:iCs/>
        </w:rPr>
        <w:t>1) Classification Time: Our experimental results</w:t>
      </w:r>
      <w:r>
        <w:rPr>
          <w:rStyle w:val="not-translated-para"/>
          <w:i/>
          <w:iCs/>
        </w:rPr>
        <w:t xml:space="preserve"> show that, on average, PartitionSort takes 2.7 times longer than SmartSplit to classify packets.</w:t>
      </w:r>
      <w:r>
        <w:rPr>
          <w:rStyle w:val="not-translated-para"/>
          <w:i/>
          <w:iCs/>
        </w:rPr>
        <w:t xml:space="preserve"> </w:t>
      </w:r>
      <w:r>
        <w:rPr>
          <w:rStyle w:val="not-translated-para"/>
        </w:rPr>
        <w:t>This can be seen in Figure 15. There are two factors leading to this result. First, SmartSplit uses fewer trees than PartitionSort (the same advantage that Pa</w:t>
      </w:r>
      <w:r>
        <w:rPr>
          <w:rStyle w:val="not-translated-para"/>
        </w:rPr>
        <w:t>rtitionSort has over TSS). Second, the wider branching provided by the HyperCuts trees used by SmartSplit reduces the overall tree height. While both classifiers have logarithmic search times, these two factors make SmartSplit&amp;apos;s constant factor smalle</w:t>
      </w:r>
      <w:r>
        <w:rPr>
          <w:rStyle w:val="not-translated-para"/>
        </w:rPr>
        <w:t>r</w:t>
      </w:r>
      <w:r>
        <w:rPr>
          <w:rStyle w:val="not-translated-para"/>
        </w:rPr>
        <w:t>.</w:t>
      </w:r>
    </w:p>
    <w:p w:rsidR="00000000" w:rsidRDefault="009C5C4C">
      <w:pPr>
        <w:pStyle w:val="2"/>
        <w:ind w:left="4" w:firstLine="199"/>
      </w:pPr>
      <w:r>
        <w:rPr>
          <w:rStyle w:val="not-translated-para"/>
        </w:rPr>
        <w:t>2) Construction Time: PartitionSort can be built faster than SmartSplit by several orders of magnitude. This becomes increasingly more pronounced as the number of rule</w:t>
      </w:r>
      <w:r>
        <w:rPr>
          <w:rStyle w:val="not-translated-para"/>
        </w:rPr>
        <w:t>s</w:t>
      </w:r>
    </w:p>
    <w:p w:rsidR="00000000" w:rsidRDefault="009C5C4C">
      <w:pPr>
        <w:spacing w:after="243"/>
        <w:ind w:left="123" w:firstLine="0"/>
        <w:jc w:val="left"/>
      </w:pPr>
      <w:r>
        <w:rPr>
          <w:noProof/>
        </w:rPr>
        <w:drawing>
          <wp:inline distT="0" distB="0" distL="0" distR="0">
            <wp:extent cx="3028950" cy="1562100"/>
            <wp:effectExtent l="0" t="0" r="0" b="0"/>
            <wp:docPr id="82" name="Picture 7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92"/>
                    <pic:cNvPicPr>
                      <a:picLocks noChangeAspect="1" noChangeArrowheads="1"/>
                    </pic:cNvPicPr>
                  </pic:nvPicPr>
                  <pic:blipFill>
                    <a:blip r:embed="rId152" r:link="rId153">
                      <a:extLst>
                        <a:ext uri="{28A0092B-C50C-407E-A947-70E740481C1C}">
                          <a14:useLocalDpi xmlns:a14="http://schemas.microsoft.com/office/drawing/2010/main" val="0"/>
                        </a:ext>
                      </a:extLst>
                    </a:blip>
                    <a:srcRect/>
                    <a:stretch>
                      <a:fillRect/>
                    </a:stretch>
                  </pic:blipFill>
                  <pic:spPr bwMode="auto">
                    <a:xfrm>
                      <a:off x="0" y="0"/>
                      <a:ext cx="3028950" cy="1562100"/>
                    </a:xfrm>
                    <a:prstGeom prst="rect">
                      <a:avLst/>
                    </a:prstGeom>
                    <a:noFill/>
                    <a:ln>
                      <a:noFill/>
                    </a:ln>
                  </pic:spPr>
                </pic:pic>
              </a:graphicData>
            </a:graphic>
          </wp:inline>
        </w:drawing>
      </w:r>
    </w:p>
    <w:p w:rsidR="00000000" w:rsidRDefault="009C5C4C">
      <w:pPr>
        <w:spacing w:after="123" w:line="259" w:lineRule="auto"/>
        <w:ind w:left="0" w:firstLine="0"/>
        <w:jc w:val="left"/>
      </w:pPr>
      <w:r>
        <w:rPr>
          <w:rStyle w:val="not-translated-para"/>
          <w:sz w:val="16"/>
          <w:szCs w:val="16"/>
        </w:rPr>
        <w:t>Fig. 15. Classification time vs SmartSplit</w:t>
      </w:r>
      <w:r>
        <w:rPr>
          <w:rStyle w:val="not-translated-para"/>
          <w:sz w:val="16"/>
          <w:szCs w:val="16"/>
        </w:rPr>
        <w:t>.</w:t>
      </w:r>
    </w:p>
    <w:p w:rsidR="00000000" w:rsidRDefault="009C5C4C">
      <w:pPr>
        <w:spacing w:after="242"/>
        <w:ind w:left="114" w:firstLine="0"/>
        <w:jc w:val="left"/>
      </w:pPr>
      <w:r>
        <w:rPr>
          <w:noProof/>
        </w:rPr>
        <w:drawing>
          <wp:inline distT="0" distB="0" distL="0" distR="0">
            <wp:extent cx="3028950" cy="1571625"/>
            <wp:effectExtent l="0" t="0" r="0" b="9525"/>
            <wp:docPr id="83" name="Picture 7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94"/>
                    <pic:cNvPicPr>
                      <a:picLocks noChangeAspect="1" noChangeArrowheads="1"/>
                    </pic:cNvPicPr>
                  </pic:nvPicPr>
                  <pic:blipFill>
                    <a:blip r:embed="rId154" r:link="rId155">
                      <a:extLst>
                        <a:ext uri="{28A0092B-C50C-407E-A947-70E740481C1C}">
                          <a14:useLocalDpi xmlns:a14="http://schemas.microsoft.com/office/drawing/2010/main" val="0"/>
                        </a:ext>
                      </a:extLst>
                    </a:blip>
                    <a:srcRect/>
                    <a:stretch>
                      <a:fillRect/>
                    </a:stretch>
                  </pic:blipFill>
                  <pic:spPr bwMode="auto">
                    <a:xfrm>
                      <a:off x="0" y="0"/>
                      <a:ext cx="3028950" cy="1571625"/>
                    </a:xfrm>
                    <a:prstGeom prst="rect">
                      <a:avLst/>
                    </a:prstGeom>
                    <a:noFill/>
                    <a:ln>
                      <a:noFill/>
                    </a:ln>
                  </pic:spPr>
                </pic:pic>
              </a:graphicData>
            </a:graphic>
          </wp:inline>
        </w:drawing>
      </w:r>
    </w:p>
    <w:p w:rsidR="00000000" w:rsidRDefault="009C5C4C">
      <w:pPr>
        <w:spacing w:after="121" w:line="259" w:lineRule="auto"/>
        <w:ind w:left="0" w:firstLine="0"/>
        <w:jc w:val="left"/>
      </w:pPr>
      <w:r>
        <w:rPr>
          <w:rStyle w:val="not-translated-para"/>
          <w:sz w:val="16"/>
          <w:szCs w:val="16"/>
        </w:rPr>
        <w:t>Fig. 16. Construction time in logarithmic scale</w:t>
      </w:r>
      <w:r>
        <w:rPr>
          <w:rStyle w:val="not-translated-para"/>
          <w:sz w:val="16"/>
          <w:szCs w:val="16"/>
        </w:rPr>
        <w:t>.</w:t>
      </w:r>
    </w:p>
    <w:p w:rsidR="00000000" w:rsidRDefault="009C5C4C">
      <w:pPr>
        <w:spacing w:after="246"/>
        <w:ind w:left="373" w:firstLine="0"/>
        <w:jc w:val="left"/>
      </w:pPr>
      <w:r>
        <w:rPr>
          <w:noProof/>
        </w:rPr>
        <w:drawing>
          <wp:inline distT="0" distB="0" distL="0" distR="0">
            <wp:extent cx="2705100" cy="1381125"/>
            <wp:effectExtent l="0" t="0" r="0" b="9525"/>
            <wp:docPr id="84" name="Picture 7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96"/>
                    <pic:cNvPicPr>
                      <a:picLocks noChangeAspect="1" noChangeArrowheads="1"/>
                    </pic:cNvPicPr>
                  </pic:nvPicPr>
                  <pic:blipFill>
                    <a:blip r:embed="rId156" r:link="rId157">
                      <a:extLst>
                        <a:ext uri="{28A0092B-C50C-407E-A947-70E740481C1C}">
                          <a14:useLocalDpi xmlns:a14="http://schemas.microsoft.com/office/drawing/2010/main" val="0"/>
                        </a:ext>
                      </a:extLst>
                    </a:blip>
                    <a:srcRect/>
                    <a:stretch>
                      <a:fillRect/>
                    </a:stretch>
                  </pic:blipFill>
                  <pic:spPr bwMode="auto">
                    <a:xfrm>
                      <a:off x="0" y="0"/>
                      <a:ext cx="2705100" cy="1381125"/>
                    </a:xfrm>
                    <a:prstGeom prst="rect">
                      <a:avLst/>
                    </a:prstGeom>
                    <a:noFill/>
                    <a:ln>
                      <a:noFill/>
                    </a:ln>
                  </pic:spPr>
                </pic:pic>
              </a:graphicData>
            </a:graphic>
          </wp:inline>
        </w:drawing>
      </w:r>
    </w:p>
    <w:p w:rsidR="00000000" w:rsidRDefault="009C5C4C">
      <w:pPr>
        <w:spacing w:after="373" w:line="259" w:lineRule="auto"/>
        <w:ind w:left="0" w:firstLine="0"/>
        <w:jc w:val="left"/>
      </w:pPr>
      <w:r>
        <w:rPr>
          <w:rStyle w:val="not-translated-para"/>
          <w:sz w:val="16"/>
          <w:szCs w:val="16"/>
        </w:rPr>
        <w:t>Fig. 17. Number of partitions for offline and online PartitionSort</w:t>
      </w:r>
      <w:r>
        <w:rPr>
          <w:rStyle w:val="not-translated-para"/>
          <w:sz w:val="16"/>
          <w:szCs w:val="16"/>
        </w:rPr>
        <w:t>.</w:t>
      </w:r>
    </w:p>
    <w:p w:rsidR="00000000" w:rsidRDefault="009C5C4C">
      <w:pPr>
        <w:ind w:left="4" w:firstLine="0"/>
      </w:pPr>
      <w:r>
        <w:rPr>
          <w:rStyle w:val="not-translated-para"/>
        </w:rPr>
        <w:t xml:space="preserve">increases, where PartitionSort takes less than a second but SmartSplit requires almost 10 minutes. This can be </w:t>
      </w:r>
      <w:r>
        <w:rPr>
          <w:rStyle w:val="not-translated-para"/>
        </w:rPr>
        <w:t>seen in Figure 16. Additionally, SmartSplit does not support updating. Together, this means that SmartSplit is not appropriate for cases where the ruleset is updated frequently</w:t>
      </w:r>
      <w:r>
        <w:rPr>
          <w:rStyle w:val="not-translated-para"/>
        </w:rPr>
        <w:t>.</w:t>
      </w:r>
    </w:p>
    <w:p w:rsidR="00000000" w:rsidRDefault="009C5C4C">
      <w:pPr>
        <w:spacing w:after="192"/>
        <w:ind w:left="4"/>
      </w:pPr>
      <w:r>
        <w:rPr>
          <w:rStyle w:val="not-translated-para"/>
          <w:i/>
          <w:iCs/>
        </w:rPr>
        <w:t>3) Memory Usage: Our experimental results (not shown) demonstrate that Partiti</w:t>
      </w:r>
      <w:r>
        <w:rPr>
          <w:rStyle w:val="not-translated-para"/>
          <w:i/>
          <w:iCs/>
        </w:rPr>
        <w:t>onSort requires less space than SmartSplit.</w:t>
      </w:r>
      <w:r>
        <w:rPr>
          <w:rStyle w:val="not-translated-para"/>
          <w:i/>
          <w:iCs/>
        </w:rPr>
        <w:t xml:space="preserve"> </w:t>
      </w:r>
      <w:r>
        <w:rPr>
          <w:rStyle w:val="not-translated-para"/>
        </w:rPr>
        <w:t>For some classifiers, SmartSplit requires much more memory than PartitionSort; for others, they are much closer. SmartSplit&amp;apos;s memory usage is inconsistent since it depends on whether it makes one tree or sev</w:t>
      </w:r>
      <w:r>
        <w:rPr>
          <w:rStyle w:val="not-translated-para"/>
        </w:rPr>
        <w:t>eral, and whether it makes HyperCuts or HyperSplit trees. As rulesets increase in size, SmartSplit uses multiple HyperSplit trees to try and limit memory usage</w:t>
      </w:r>
      <w:r>
        <w:rPr>
          <w:rStyle w:val="not-translated-para"/>
        </w:rPr>
        <w:t>.</w:t>
      </w:r>
    </w:p>
    <w:p w:rsidR="00000000" w:rsidRDefault="009C5C4C">
      <w:pPr>
        <w:pStyle w:val="2"/>
        <w:ind w:left="14"/>
      </w:pPr>
      <w:r>
        <w:rPr>
          <w:rStyle w:val="not-translated-para"/>
        </w:rPr>
        <w:t>E. Comparison of Partition Algorithm</w:t>
      </w:r>
      <w:r>
        <w:rPr>
          <w:rStyle w:val="not-translated-para"/>
        </w:rPr>
        <w:t>s</w:t>
      </w:r>
    </w:p>
    <w:p w:rsidR="00000000" w:rsidRDefault="009C5C4C">
      <w:pPr>
        <w:ind w:left="4"/>
      </w:pPr>
      <w:r>
        <w:rPr>
          <w:rStyle w:val="not-translated-para"/>
        </w:rPr>
        <w:t>We now compare our offline (cf. section V) and online (cf</w:t>
      </w:r>
      <w:r>
        <w:rPr>
          <w:rStyle w:val="not-translated-para"/>
        </w:rPr>
        <w:t>. section VI) partitioning algorithms. Figure 17 shows the number of partitions required by each version</w:t>
      </w:r>
      <w:r>
        <w:rPr>
          <w:rStyle w:val="not-translated-para"/>
        </w:rPr>
        <w:t>.</w:t>
      </w:r>
    </w:p>
    <w:p w:rsidR="00000000" w:rsidRDefault="009C5C4C">
      <w:pPr>
        <w:spacing w:after="248"/>
        <w:ind w:left="488" w:firstLine="0"/>
        <w:jc w:val="left"/>
      </w:pPr>
      <w:r>
        <w:rPr>
          <w:noProof/>
        </w:rPr>
        <w:drawing>
          <wp:inline distT="0" distB="0" distL="0" distR="0">
            <wp:extent cx="2571750" cy="1323975"/>
            <wp:effectExtent l="0" t="0" r="0" b="9525"/>
            <wp:docPr id="85" name="Picture 7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98"/>
                    <pic:cNvPicPr>
                      <a:picLocks noChangeAspect="1" noChangeArrowheads="1"/>
                    </pic:cNvPicPr>
                  </pic:nvPicPr>
                  <pic:blipFill>
                    <a:blip r:embed="rId158" r:link="rId159">
                      <a:extLst>
                        <a:ext uri="{28A0092B-C50C-407E-A947-70E740481C1C}">
                          <a14:useLocalDpi xmlns:a14="http://schemas.microsoft.com/office/drawing/2010/main" val="0"/>
                        </a:ext>
                      </a:extLst>
                    </a:blip>
                    <a:srcRect/>
                    <a:stretch>
                      <a:fillRect/>
                    </a:stretch>
                  </pic:blipFill>
                  <pic:spPr bwMode="auto">
                    <a:xfrm>
                      <a:off x="0" y="0"/>
                      <a:ext cx="2571750" cy="1323975"/>
                    </a:xfrm>
                    <a:prstGeom prst="rect">
                      <a:avLst/>
                    </a:prstGeom>
                    <a:noFill/>
                    <a:ln>
                      <a:noFill/>
                    </a:ln>
                  </pic:spPr>
                </pic:pic>
              </a:graphicData>
            </a:graphic>
          </wp:inline>
        </w:drawing>
      </w:r>
    </w:p>
    <w:p w:rsidR="00000000" w:rsidRDefault="009C5C4C">
      <w:pPr>
        <w:spacing w:after="131" w:line="259" w:lineRule="auto"/>
        <w:ind w:left="0" w:firstLine="0"/>
        <w:jc w:val="left"/>
      </w:pPr>
      <w:r>
        <w:rPr>
          <w:rStyle w:val="not-translated-para"/>
          <w:sz w:val="16"/>
          <w:szCs w:val="16"/>
        </w:rPr>
        <w:t>Fig. 18. Classification time for offline and online PartitionSort</w:t>
      </w:r>
      <w:r>
        <w:rPr>
          <w:rStyle w:val="not-translated-para"/>
          <w:sz w:val="16"/>
          <w:szCs w:val="16"/>
        </w:rPr>
        <w:t>.</w:t>
      </w:r>
    </w:p>
    <w:p w:rsidR="00000000" w:rsidRDefault="009C5C4C">
      <w:pPr>
        <w:spacing w:after="246"/>
        <w:ind w:left="629" w:firstLine="0"/>
        <w:jc w:val="left"/>
      </w:pPr>
      <w:r>
        <w:rPr>
          <w:noProof/>
        </w:rPr>
        <w:drawing>
          <wp:inline distT="0" distB="0" distL="0" distR="0">
            <wp:extent cx="2419350" cy="1333500"/>
            <wp:effectExtent l="0" t="0" r="0" b="0"/>
            <wp:docPr id="86" name="Picture 7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00"/>
                    <pic:cNvPicPr>
                      <a:picLocks noChangeAspect="1" noChangeArrowheads="1"/>
                    </pic:cNvPicPr>
                  </pic:nvPicPr>
                  <pic:blipFill>
                    <a:blip r:embed="rId160" r:link="rId161">
                      <a:extLst>
                        <a:ext uri="{28A0092B-C50C-407E-A947-70E740481C1C}">
                          <a14:useLocalDpi xmlns:a14="http://schemas.microsoft.com/office/drawing/2010/main" val="0"/>
                        </a:ext>
                      </a:extLst>
                    </a:blip>
                    <a:srcRect/>
                    <a:stretch>
                      <a:fillRect/>
                    </a:stretch>
                  </pic:blipFill>
                  <pic:spPr bwMode="auto">
                    <a:xfrm>
                      <a:off x="0" y="0"/>
                      <a:ext cx="2419350" cy="1333500"/>
                    </a:xfrm>
                    <a:prstGeom prst="rect">
                      <a:avLst/>
                    </a:prstGeom>
                    <a:noFill/>
                    <a:ln>
                      <a:noFill/>
                    </a:ln>
                  </pic:spPr>
                </pic:pic>
              </a:graphicData>
            </a:graphic>
          </wp:inline>
        </w:drawing>
      </w:r>
    </w:p>
    <w:p w:rsidR="00000000" w:rsidRDefault="009C5C4C">
      <w:pPr>
        <w:spacing w:after="495" w:line="259" w:lineRule="auto"/>
        <w:ind w:left="0" w:firstLine="0"/>
        <w:jc w:val="left"/>
      </w:pPr>
      <w:r>
        <w:rPr>
          <w:rStyle w:val="not-translated-para"/>
          <w:sz w:val="16"/>
          <w:szCs w:val="16"/>
        </w:rPr>
        <w:t>Fig. 19. Classification time for splitting experiments</w:t>
      </w:r>
      <w:r>
        <w:rPr>
          <w:rStyle w:val="not-translated-para"/>
          <w:sz w:val="16"/>
          <w:szCs w:val="16"/>
        </w:rPr>
        <w:t>.</w:t>
      </w:r>
    </w:p>
    <w:p w:rsidR="00000000" w:rsidRDefault="009C5C4C">
      <w:pPr>
        <w:spacing w:after="338"/>
        <w:ind w:left="4"/>
      </w:pPr>
      <w:r>
        <w:rPr>
          <w:rStyle w:val="not-translated-para"/>
          <w:i/>
          <w:iCs/>
        </w:rPr>
        <w:t>Online partitioning performs almost as well as offline partitioning.</w:t>
      </w:r>
      <w:r>
        <w:rPr>
          <w:rStyle w:val="not-translated-para"/>
          <w:i/>
          <w:iCs/>
        </w:rPr>
        <w:t xml:space="preserve"> </w:t>
      </w:r>
      <w:r>
        <w:rPr>
          <w:rStyle w:val="not-translated-para"/>
        </w:rPr>
        <w:t>Online partitioning requires only 17% more trees than offline partitioning. This translates into 31% larger classification times a</w:t>
      </w:r>
      <w:r>
        <w:rPr>
          <w:rStyle w:val="not-translated-para"/>
        </w:rPr>
        <w:t>s seen in Figure 18. We conclude that a single offline construction at the beginning with online updates should be more than sufficient for most purposes</w:t>
      </w:r>
      <w:r>
        <w:rPr>
          <w:rStyle w:val="not-translated-para"/>
        </w:rPr>
        <w:t>.</w:t>
      </w:r>
    </w:p>
    <w:p w:rsidR="00000000" w:rsidRDefault="009C5C4C">
      <w:pPr>
        <w:pStyle w:val="2"/>
        <w:ind w:left="14"/>
      </w:pPr>
      <w:r>
        <w:rPr>
          <w:rStyle w:val="not-translated-para"/>
        </w:rPr>
        <w:t>F. Comparison of Split Factor</w:t>
      </w:r>
      <w:r>
        <w:rPr>
          <w:rStyle w:val="not-translated-para"/>
        </w:rPr>
        <w:t>s</w:t>
      </w:r>
    </w:p>
    <w:p w:rsidR="00000000" w:rsidRDefault="009C5C4C">
      <w:pPr>
        <w:spacing w:after="27"/>
        <w:ind w:left="4"/>
      </w:pPr>
      <w:r>
        <w:rPr>
          <w:rStyle w:val="not-translated-para"/>
        </w:rPr>
        <w:t>We now compare offline partitioning with various amounts of splitting.</w:t>
      </w:r>
      <w:r>
        <w:rPr>
          <w:rStyle w:val="not-translated-para"/>
        </w:rPr>
        <w:t xml:space="preserve"> We try several different split factors . If there are rules, up to ·n rule fragments are allowed. This determines the threshold for how many rules are selected for the table. We performed splitting experiments with up to 5, but since this had no further i</w:t>
      </w:r>
      <w:r>
        <w:rPr>
          <w:rStyle w:val="not-translated-para"/>
        </w:rPr>
        <w:t>mprovement to classification time, we only show = 2 and = 3</w:t>
      </w:r>
      <w:r>
        <w:rPr>
          <w:rStyle w:val="not-translated-para"/>
        </w:rPr>
        <w:t>.</w:t>
      </w:r>
      <w:r>
        <w:rPr>
          <w:rStyle w:val="not-translated-para"/>
          <w:rFonts w:ascii="Cambria" w:hAnsi="Cambria"/>
          <w:i/>
          <w:iCs/>
        </w:rPr>
        <w:t>s</w:t>
      </w:r>
      <w:r>
        <w:rPr>
          <w:rStyle w:val="not-translated-para"/>
          <w:rFonts w:ascii="Cambria" w:hAnsi="Cambria"/>
          <w:i/>
          <w:iCs/>
        </w:rPr>
        <w:t>f</w:t>
      </w:r>
      <w:r>
        <w:rPr>
          <w:rStyle w:val="not-translated-para"/>
          <w:rFonts w:ascii="Cambria" w:hAnsi="Cambria"/>
          <w:i/>
          <w:iCs/>
        </w:rPr>
        <w:t>n</w:t>
      </w:r>
      <w:r>
        <w:rPr>
          <w:rStyle w:val="not-translated-para"/>
          <w:rFonts w:ascii="Cambria" w:hAnsi="Cambria"/>
          <w:i/>
          <w:iCs/>
        </w:rPr>
        <w:t xml:space="preserve"> </w:t>
      </w:r>
      <w:r>
        <w:rPr>
          <w:rStyle w:val="not-translated-para"/>
          <w:rFonts w:ascii="Cambria" w:hAnsi="Cambria"/>
          <w:i/>
          <w:iCs/>
        </w:rPr>
        <w:t>s</w:t>
      </w:r>
      <w:r>
        <w:rPr>
          <w:rStyle w:val="not-translated-para"/>
          <w:rFonts w:ascii="Cambria" w:hAnsi="Cambria"/>
          <w:i/>
          <w:iCs/>
        </w:rPr>
        <w:t>f</w:t>
      </w:r>
      <w:r>
        <w:rPr>
          <w:rStyle w:val="not-translated-para"/>
          <w:rFonts w:ascii="Cambria" w:hAnsi="Cambria"/>
          <w:i/>
          <w:iCs/>
        </w:rPr>
        <w:t>sf</w:t>
      </w:r>
      <w:r>
        <w:rPr>
          <w:rStyle w:val="not-translated-para"/>
          <w:rFonts w:ascii="Cambria" w:hAnsi="Cambria"/>
          <w:i/>
          <w:iCs/>
        </w:rPr>
        <w:t xml:space="preserve"> </w:t>
      </w:r>
      <w:r>
        <w:rPr>
          <w:rStyle w:val="not-translated-para"/>
          <w:rFonts w:ascii="Cambria" w:hAnsi="Cambria"/>
          <w:i/>
          <w:iCs/>
        </w:rPr>
        <w:t>sf</w:t>
      </w:r>
      <w:r>
        <w:rPr>
          <w:rStyle w:val="not-translated-para"/>
          <w:rFonts w:ascii="Cambria" w:hAnsi="Cambria"/>
          <w:i/>
          <w:iCs/>
        </w:rPr>
        <w:t xml:space="preserve"> </w:t>
      </w:r>
      <w:r>
        <w:rPr>
          <w:rStyle w:val="not-translated-para"/>
          <w:rFonts w:ascii="Cambria" w:hAnsi="Cambria"/>
          <w:i/>
          <w:iCs/>
        </w:rPr>
        <w:t>sf</w:t>
      </w:r>
      <w:r>
        <w:rPr>
          <w:rStyle w:val="not-translated-para"/>
          <w:rFonts w:ascii="Cambria" w:hAnsi="Cambria"/>
          <w:i/>
          <w:iCs/>
        </w:rPr>
        <w:t xml:space="preserve"> </w:t>
      </w:r>
    </w:p>
    <w:p w:rsidR="00000000" w:rsidRDefault="009C5C4C">
      <w:pPr>
        <w:ind w:left="4"/>
      </w:pPr>
      <w:r>
        <w:rPr>
          <w:rStyle w:val="not-translated-para"/>
          <w:i/>
          <w:iCs/>
        </w:rPr>
        <w:t>1) Classification Time: Splitting significantly improves the search times of PartitionSort.</w:t>
      </w:r>
      <w:r>
        <w:rPr>
          <w:rStyle w:val="not-translated-para"/>
          <w:i/>
          <w:iCs/>
        </w:rPr>
        <w:t xml:space="preserve"> </w:t>
      </w:r>
      <w:r>
        <w:rPr>
          <w:rStyle w:val="not-translated-para"/>
        </w:rPr>
        <w:t>Even allowing only twice as much memory achieves a 30% improvement in classification tim</w:t>
      </w:r>
      <w:r>
        <w:rPr>
          <w:rStyle w:val="not-translated-para"/>
        </w:rPr>
        <w:t>e. Increasing the split factor sometimes improves the classification time, but most of the time the effects are negligible. This can be seen in Figure 19</w:t>
      </w:r>
      <w:r>
        <w:rPr>
          <w:rStyle w:val="not-translated-para"/>
        </w:rPr>
        <w:t>.</w:t>
      </w:r>
    </w:p>
    <w:p w:rsidR="00000000" w:rsidRDefault="009C5C4C">
      <w:pPr>
        <w:ind w:left="4"/>
      </w:pPr>
      <w:r>
        <w:rPr>
          <w:rStyle w:val="not-translated-para"/>
        </w:rPr>
        <w:t>The improvement in classification time is at least partially caused by a reduction in the number of t</w:t>
      </w:r>
      <w:r>
        <w:rPr>
          <w:rStyle w:val="not-translated-para"/>
        </w:rPr>
        <w:t xml:space="preserve">ables required, as seen in Figure 20. This strictly goes down as the split factor increases. However, the classification time does not decrease by the same amount. This occurs for two reasons. First, since we are increasing the number of rules, the search </w:t>
      </w:r>
      <w:r>
        <w:rPr>
          <w:rStyle w:val="not-translated-para"/>
        </w:rPr>
        <w:t>times are going to be higher than the number of tables will imply. Second, later tables are usually smaller and queried less often, so they have a smaller effect on the classification time</w:t>
      </w:r>
      <w:r>
        <w:rPr>
          <w:rStyle w:val="not-translated-para"/>
        </w:rPr>
        <w:t>.</w:t>
      </w:r>
    </w:p>
    <w:p w:rsidR="00000000" w:rsidRDefault="009C5C4C">
      <w:pPr>
        <w:pStyle w:val="2"/>
        <w:ind w:left="4" w:firstLine="199"/>
      </w:pPr>
      <w:r>
        <w:rPr>
          <w:rStyle w:val="not-translated-para"/>
        </w:rPr>
        <w:t>2) Drawbacks of Splitting: We now discuss two drawbacks of splitti</w:t>
      </w:r>
      <w:r>
        <w:rPr>
          <w:rStyle w:val="not-translated-para"/>
        </w:rPr>
        <w:t>ng. First, splitting significantly increases the construction time required. Setting sf = 2 increases construction tim</w:t>
      </w:r>
      <w:r>
        <w:rPr>
          <w:rStyle w:val="not-translated-para"/>
        </w:rPr>
        <w:t>e</w:t>
      </w:r>
    </w:p>
    <w:p w:rsidR="00000000" w:rsidRDefault="009C5C4C">
      <w:pPr>
        <w:spacing w:after="249"/>
        <w:ind w:left="511" w:firstLine="0"/>
        <w:jc w:val="left"/>
      </w:pPr>
      <w:r>
        <w:rPr>
          <w:noProof/>
        </w:rPr>
        <w:drawing>
          <wp:inline distT="0" distB="0" distL="0" distR="0">
            <wp:extent cx="2533650" cy="1314450"/>
            <wp:effectExtent l="0" t="0" r="0" b="0"/>
            <wp:docPr id="87" name="Picture 7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01"/>
                    <pic:cNvPicPr>
                      <a:picLocks noChangeAspect="1" noChangeArrowheads="1"/>
                    </pic:cNvPicPr>
                  </pic:nvPicPr>
                  <pic:blipFill>
                    <a:blip r:embed="rId162" r:link="rId163">
                      <a:extLst>
                        <a:ext uri="{28A0092B-C50C-407E-A947-70E740481C1C}">
                          <a14:useLocalDpi xmlns:a14="http://schemas.microsoft.com/office/drawing/2010/main" val="0"/>
                        </a:ext>
                      </a:extLst>
                    </a:blip>
                    <a:srcRect/>
                    <a:stretch>
                      <a:fillRect/>
                    </a:stretch>
                  </pic:blipFill>
                  <pic:spPr bwMode="auto">
                    <a:xfrm>
                      <a:off x="0" y="0"/>
                      <a:ext cx="2533650" cy="1314450"/>
                    </a:xfrm>
                    <a:prstGeom prst="rect">
                      <a:avLst/>
                    </a:prstGeom>
                    <a:noFill/>
                    <a:ln>
                      <a:noFill/>
                    </a:ln>
                  </pic:spPr>
                </pic:pic>
              </a:graphicData>
            </a:graphic>
          </wp:inline>
        </w:drawing>
      </w:r>
    </w:p>
    <w:p w:rsidR="00000000" w:rsidRDefault="009C5C4C">
      <w:pPr>
        <w:spacing w:after="526" w:line="259" w:lineRule="auto"/>
        <w:ind w:left="0" w:firstLine="0"/>
        <w:jc w:val="left"/>
      </w:pPr>
      <w:r>
        <w:rPr>
          <w:rStyle w:val="not-translated-para"/>
          <w:sz w:val="16"/>
          <w:szCs w:val="16"/>
        </w:rPr>
        <w:t>Fig. 20. Number of partitions for splitting experiments</w:t>
      </w:r>
      <w:r>
        <w:rPr>
          <w:rStyle w:val="not-translated-para"/>
          <w:sz w:val="16"/>
          <w:szCs w:val="16"/>
        </w:rPr>
        <w:t>.</w:t>
      </w:r>
    </w:p>
    <w:p w:rsidR="00000000" w:rsidRDefault="009C5C4C">
      <w:pPr>
        <w:spacing w:after="270"/>
        <w:ind w:left="4" w:firstLine="0"/>
      </w:pPr>
      <w:r>
        <w:rPr>
          <w:rStyle w:val="not-translated-para"/>
        </w:rPr>
        <w:t>400 times, but setting = 5 has very little further effect, increasing construction time on large classifiers by only 11% and actually decreasing const</w:t>
      </w:r>
      <w:r>
        <w:rPr>
          <w:rStyle w:val="not-translated-para"/>
        </w:rPr>
        <w:t>ruction time for small classifiers. Second, splitting increases the memory usage, but less than the total amount allowed. Setting = 2 raises memory usage by 59% and = 5 by 359%. This shows that splitting is able to use more memory to increase classificatio</w:t>
      </w:r>
      <w:r>
        <w:rPr>
          <w:rStyle w:val="not-translated-para"/>
        </w:rPr>
        <w:t>n speed and that it stays within the given memory limits</w:t>
      </w:r>
      <w:r>
        <w:rPr>
          <w:rStyle w:val="not-translated-para"/>
        </w:rPr>
        <w:t>.</w:t>
      </w:r>
      <w:r>
        <w:rPr>
          <w:rStyle w:val="not-translated-para"/>
          <w:rFonts w:ascii="Cambria" w:hAnsi="Cambria"/>
          <w:i/>
          <w:iCs/>
        </w:rPr>
        <w:t>sf</w:t>
      </w:r>
      <w:r>
        <w:rPr>
          <w:rStyle w:val="not-translated-para"/>
          <w:rFonts w:ascii="Cambria" w:hAnsi="Cambria"/>
          <w:i/>
          <w:iCs/>
        </w:rPr>
        <w:t xml:space="preserve"> </w:t>
      </w:r>
      <w:r>
        <w:rPr>
          <w:rStyle w:val="not-translated-para"/>
          <w:rFonts w:ascii="Cambria" w:hAnsi="Cambria"/>
          <w:i/>
          <w:iCs/>
        </w:rPr>
        <w:t>sf</w:t>
      </w:r>
      <w:r>
        <w:rPr>
          <w:rStyle w:val="not-translated-para"/>
          <w:rFonts w:ascii="Cambria" w:hAnsi="Cambria"/>
          <w:i/>
          <w:iCs/>
        </w:rPr>
        <w:t xml:space="preserve"> </w:t>
      </w:r>
      <w:r>
        <w:rPr>
          <w:rStyle w:val="not-translated-para"/>
          <w:rFonts w:ascii="Cambria" w:hAnsi="Cambria"/>
          <w:i/>
          <w:iCs/>
        </w:rPr>
        <w:t>sf</w:t>
      </w:r>
      <w:r>
        <w:rPr>
          <w:rStyle w:val="not-translated-para"/>
          <w:rFonts w:ascii="Cambria" w:hAnsi="Cambria"/>
          <w:i/>
          <w:iCs/>
        </w:rPr>
        <w:t xml:space="preserve"> </w:t>
      </w:r>
    </w:p>
    <w:p w:rsidR="00000000" w:rsidRDefault="009C5C4C">
      <w:pPr>
        <w:pStyle w:val="1"/>
        <w:ind w:left="22" w:right="25"/>
      </w:pPr>
      <w:r>
        <w:rPr>
          <w:rStyle w:val="not-translated-para"/>
          <w:sz w:val="20"/>
          <w:szCs w:val="20"/>
        </w:rPr>
        <w:t>X. CONCLUSION</w:t>
      </w:r>
      <w:r>
        <w:rPr>
          <w:rStyle w:val="not-translated-para"/>
          <w:sz w:val="20"/>
          <w:szCs w:val="20"/>
        </w:rPr>
        <w:t>S</w:t>
      </w:r>
    </w:p>
    <w:p w:rsidR="00000000" w:rsidRDefault="009C5C4C">
      <w:pPr>
        <w:spacing w:after="274"/>
        <w:ind w:left="4"/>
      </w:pPr>
      <w:r>
        <w:rPr>
          <w:rStyle w:val="not-translated-para"/>
        </w:rPr>
        <w:t>We provide the following contributions. We introduce ruleset sortability that allows us to combine the benefits of fast classification time from decision tree methods with fast update from TSS. We then develop an efficient data structure MITree for sortabl</w:t>
      </w:r>
      <w:r>
        <w:rPr>
          <w:rStyle w:val="not-translated-para"/>
        </w:rPr>
        <w:t>e rulesets that supports fast classification and update time achieving (d + logn) running time. We then give an online ruleset partitioning algorithm that effectively produces few partitions which naturally handles dynamism of SDN packet classification. Ta</w:t>
      </w:r>
      <w:r>
        <w:rPr>
          <w:rStyle w:val="not-translated-para"/>
        </w:rPr>
        <w:t>ken together, we provide PartitionSort which satisfies the SDN requirements of high-speed, fastupdate and dimensionally scalable packet classification</w:t>
      </w:r>
      <w:r>
        <w:rPr>
          <w:rStyle w:val="not-translated-para"/>
        </w:rPr>
        <w:t>.</w:t>
      </w:r>
      <w:r>
        <w:rPr>
          <w:rStyle w:val="not-translated-para"/>
          <w:rFonts w:ascii="Cambria" w:hAnsi="Cambria"/>
          <w:i/>
          <w:iCs/>
        </w:rPr>
        <w:t>O</w:t>
      </w:r>
    </w:p>
    <w:p w:rsidR="00000000" w:rsidRDefault="009C5C4C">
      <w:pPr>
        <w:pStyle w:val="2"/>
        <w:spacing w:after="61" w:line="256" w:lineRule="auto"/>
        <w:ind w:left="22" w:right="25"/>
        <w:jc w:val="center"/>
      </w:pPr>
      <w:r>
        <w:rPr>
          <w:rStyle w:val="not-translated-para"/>
          <w:i w:val="0"/>
          <w:iCs w:val="0"/>
        </w:rPr>
        <w:t>REFERENCE</w:t>
      </w:r>
      <w:r>
        <w:rPr>
          <w:rStyle w:val="not-translated-para"/>
          <w:i w:val="0"/>
          <w:iCs w:val="0"/>
        </w:rPr>
        <w:t>S</w:t>
      </w:r>
    </w:p>
    <w:p w:rsidR="00000000" w:rsidRDefault="009C5C4C">
      <w:pPr>
        <w:spacing w:after="3" w:line="259" w:lineRule="auto"/>
        <w:ind w:left="444" w:hanging="365"/>
      </w:pPr>
      <w:r>
        <w:rPr>
          <w:rStyle w:val="not-translated-para"/>
          <w:sz w:val="16"/>
          <w:szCs w:val="16"/>
        </w:rPr>
        <w:t>[1] N. McKeown et al., “OpenFlow: Enabling innovation in campus networks,” ACM SIGCOMM Compu</w:t>
      </w:r>
      <w:r>
        <w:rPr>
          <w:rStyle w:val="not-translated-para"/>
          <w:sz w:val="16"/>
          <w:szCs w:val="16"/>
        </w:rPr>
        <w:t>t. Commun. Rev., vol. 38, no. 2, pp. 69–74, Apr. 2008</w:t>
      </w:r>
      <w:r>
        <w:rPr>
          <w:rStyle w:val="not-translated-para"/>
          <w:sz w:val="16"/>
          <w:szCs w:val="16"/>
        </w:rPr>
        <w:t>.</w:t>
      </w:r>
    </w:p>
    <w:p w:rsidR="00000000" w:rsidRDefault="009C5C4C">
      <w:pPr>
        <w:spacing w:after="3" w:line="259" w:lineRule="auto"/>
        <w:ind w:left="444" w:hanging="365"/>
      </w:pPr>
      <w:r>
        <w:rPr>
          <w:rStyle w:val="not-translated-para"/>
          <w:sz w:val="16"/>
          <w:szCs w:val="16"/>
        </w:rPr>
        <w:t>[2] P. Bosshart et al., “P4: Programming protocol-independent packet processors,” SIGCOMM Comput. Commun. Rev., vol. 44, pp. 87–95, Jul. 2014</w:t>
      </w:r>
      <w:r>
        <w:rPr>
          <w:rStyle w:val="not-translated-para"/>
          <w:sz w:val="16"/>
          <w:szCs w:val="16"/>
        </w:rPr>
        <w:t>.</w:t>
      </w:r>
    </w:p>
    <w:p w:rsidR="00000000" w:rsidRDefault="009C5C4C">
      <w:pPr>
        <w:spacing w:after="3" w:line="259" w:lineRule="auto"/>
        <w:ind w:left="444" w:hanging="365"/>
      </w:pPr>
      <w:r>
        <w:rPr>
          <w:rStyle w:val="not-translated-para"/>
          <w:sz w:val="16"/>
          <w:szCs w:val="16"/>
        </w:rPr>
        <w:t>[3] B. Pfaff et al., “The design and implementation of ope</w:t>
      </w:r>
      <w:r>
        <w:rPr>
          <w:rStyle w:val="not-translated-para"/>
          <w:sz w:val="16"/>
          <w:szCs w:val="16"/>
        </w:rPr>
        <w:t>n vSwitch,” in Proc. 12th USENIX Conf. Netw. Syst. Desig</w:t>
      </w:r>
      <w:r>
        <w:rPr>
          <w:rStyle w:val="not-translated-para"/>
          <w:sz w:val="16"/>
          <w:szCs w:val="16"/>
        </w:rPr>
        <w:t>n</w:t>
      </w:r>
    </w:p>
    <w:p w:rsidR="00000000" w:rsidRDefault="009C5C4C">
      <w:pPr>
        <w:spacing w:after="3" w:line="259" w:lineRule="auto"/>
        <w:ind w:left="375" w:hanging="10"/>
      </w:pPr>
      <w:r>
        <w:rPr>
          <w:rStyle w:val="not-translated-para"/>
          <w:i/>
          <w:iCs/>
          <w:sz w:val="16"/>
          <w:szCs w:val="16"/>
        </w:rPr>
        <w:t>Implement</w:t>
      </w:r>
      <w:r>
        <w:rPr>
          <w:rStyle w:val="not-translated-para"/>
          <w:i/>
          <w:iCs/>
          <w:sz w:val="16"/>
          <w:szCs w:val="16"/>
        </w:rPr>
        <w:t>.</w:t>
      </w:r>
      <w:r>
        <w:rPr>
          <w:rStyle w:val="not-translated-para"/>
          <w:sz w:val="16"/>
          <w:szCs w:val="16"/>
        </w:rPr>
        <w:t>, 2015, pp. 117–130. [Online]. Available: http://dl.acm.org/ citation.cfm?id=2789770.278977</w:t>
      </w:r>
      <w:r>
        <w:rPr>
          <w:rStyle w:val="not-translated-para"/>
          <w:sz w:val="16"/>
          <w:szCs w:val="16"/>
        </w:rPr>
        <w:t>9</w:t>
      </w:r>
    </w:p>
    <w:p w:rsidR="00000000" w:rsidRDefault="009C5C4C">
      <w:pPr>
        <w:spacing w:after="3" w:line="259" w:lineRule="auto"/>
        <w:ind w:left="444" w:hanging="365"/>
      </w:pPr>
      <w:r>
        <w:rPr>
          <w:rStyle w:val="not-translated-para"/>
          <w:sz w:val="16"/>
          <w:szCs w:val="16"/>
        </w:rPr>
        <w:t>[4] M. Kuz´niar, P. Perešíni, and D. Kosti´c, “What you need to know about SDN flow tables,” in</w:t>
      </w:r>
      <w:r>
        <w:rPr>
          <w:rStyle w:val="not-translated-para"/>
          <w:sz w:val="16"/>
          <w:szCs w:val="16"/>
        </w:rPr>
        <w:t xml:space="preserve"> Proc. Int. Conf. Passive Act. Netw. Meas. Cham, Switzerland: Springer, 2015, pp. 347–359, doi: 10.1007/978-3319-15509-8_2</w:t>
      </w:r>
      <w:r>
        <w:rPr>
          <w:rStyle w:val="not-translated-para"/>
          <w:sz w:val="16"/>
          <w:szCs w:val="16"/>
        </w:rPr>
        <w:t>6</w:t>
      </w:r>
    </w:p>
    <w:p w:rsidR="00000000" w:rsidRDefault="009C5C4C">
      <w:pPr>
        <w:spacing w:after="3" w:line="259" w:lineRule="auto"/>
        <w:ind w:left="444" w:hanging="365"/>
      </w:pPr>
      <w:r>
        <w:rPr>
          <w:rStyle w:val="not-translated-para"/>
          <w:sz w:val="16"/>
          <w:szCs w:val="16"/>
        </w:rPr>
        <w:t>[5] P. He, G. Xie, K. Salamatian, and L. Mathy, “Meta-algorithms for software-based packet classification,” in Proc. 22nd Int. Conf.</w:t>
      </w:r>
      <w:r>
        <w:rPr>
          <w:rStyle w:val="not-translated-para"/>
          <w:sz w:val="16"/>
          <w:szCs w:val="16"/>
        </w:rPr>
        <w:t xml:space="preserve"> Netw. Protocols (ICNP), Washington, DC, USA, Oct. 2014, pp. 308–319</w:t>
      </w:r>
      <w:r>
        <w:rPr>
          <w:rStyle w:val="not-translated-para"/>
          <w:sz w:val="16"/>
          <w:szCs w:val="16"/>
        </w:rPr>
        <w:t>.</w:t>
      </w:r>
    </w:p>
    <w:p w:rsidR="00000000" w:rsidRDefault="009C5C4C">
      <w:pPr>
        <w:spacing w:after="3" w:line="259" w:lineRule="auto"/>
        <w:ind w:left="444" w:hanging="365"/>
      </w:pPr>
      <w:r>
        <w:rPr>
          <w:rStyle w:val="not-translated-para"/>
          <w:sz w:val="16"/>
          <w:szCs w:val="16"/>
        </w:rPr>
        <w:t>[6] V. Srinivasan, S. Suri, and G. Varghese, “Packet classification using tuple space search,” in Proc. ACM SIGCOMM Conf., New York, NY, USA, 1999, pp. 135–146</w:t>
      </w:r>
      <w:r>
        <w:rPr>
          <w:rStyle w:val="not-translated-para"/>
          <w:sz w:val="16"/>
          <w:szCs w:val="16"/>
        </w:rPr>
        <w:t>.</w:t>
      </w:r>
    </w:p>
    <w:p w:rsidR="00000000" w:rsidRDefault="009C5C4C">
      <w:pPr>
        <w:spacing w:after="3" w:line="259" w:lineRule="auto"/>
        <w:ind w:left="444" w:hanging="365"/>
      </w:pPr>
      <w:r>
        <w:rPr>
          <w:rStyle w:val="not-translated-para"/>
          <w:sz w:val="16"/>
          <w:szCs w:val="16"/>
        </w:rPr>
        <w:t>[7] S. Singh, F. Baboescu</w:t>
      </w:r>
      <w:r>
        <w:rPr>
          <w:rStyle w:val="not-translated-para"/>
          <w:sz w:val="16"/>
          <w:szCs w:val="16"/>
        </w:rPr>
        <w:t>, G. Varghese, and J. Wang, “Packet classification using multidimensional cutting,” in Proc. ACM SIGCOMM Conf., New York, NY, USA, 2003, pp. 213–224</w:t>
      </w:r>
      <w:r>
        <w:rPr>
          <w:rStyle w:val="not-translated-para"/>
          <w:sz w:val="16"/>
          <w:szCs w:val="16"/>
        </w:rPr>
        <w:t>.</w:t>
      </w:r>
    </w:p>
    <w:p w:rsidR="00000000" w:rsidRDefault="009C5C4C">
      <w:pPr>
        <w:spacing w:after="3" w:line="259" w:lineRule="auto"/>
        <w:ind w:left="444" w:hanging="365"/>
      </w:pPr>
      <w:r>
        <w:rPr>
          <w:rStyle w:val="not-translated-para"/>
          <w:sz w:val="16"/>
          <w:szCs w:val="16"/>
        </w:rPr>
        <w:t>[8] B. Vamanan, G. Voskuilen, and T. N. Vijaykumar, “EffiCuts: Optimizing packet classification for memory</w:t>
      </w:r>
      <w:r>
        <w:rPr>
          <w:rStyle w:val="not-translated-para"/>
          <w:sz w:val="16"/>
          <w:szCs w:val="16"/>
        </w:rPr>
        <w:t xml:space="preserve"> and throughput,” in Proc. ACM SIGCOMM Conf., New York, NY, USA, 2010, pp. 207–218</w:t>
      </w:r>
      <w:r>
        <w:rPr>
          <w:rStyle w:val="not-translated-para"/>
          <w:sz w:val="16"/>
          <w:szCs w:val="16"/>
        </w:rPr>
        <w:t>.</w:t>
      </w:r>
    </w:p>
    <w:p w:rsidR="00000000" w:rsidRDefault="009C5C4C">
      <w:pPr>
        <w:spacing w:after="3" w:line="259" w:lineRule="auto"/>
        <w:ind w:left="444" w:hanging="365"/>
      </w:pPr>
      <w:r>
        <w:rPr>
          <w:rStyle w:val="not-translated-para"/>
          <w:sz w:val="16"/>
          <w:szCs w:val="16"/>
        </w:rPr>
        <w:t>[9] Y. Qi, L. Xu, B. Yang, Y. Xue, and J. Li, “Packet classification algorithms: From theory to practice,” in Proc. IEEE INFOCOM, Apr. 2009, pp. 648–656</w:t>
      </w:r>
      <w:r>
        <w:rPr>
          <w:rStyle w:val="not-translated-para"/>
          <w:sz w:val="16"/>
          <w:szCs w:val="16"/>
        </w:rPr>
        <w:t>.</w:t>
      </w:r>
    </w:p>
    <w:p w:rsidR="00000000" w:rsidRDefault="009C5C4C">
      <w:pPr>
        <w:spacing w:after="3" w:line="259" w:lineRule="auto"/>
        <w:ind w:left="444" w:hanging="365"/>
      </w:pPr>
      <w:r>
        <w:rPr>
          <w:rStyle w:val="not-translated-para"/>
          <w:sz w:val="16"/>
          <w:szCs w:val="16"/>
        </w:rPr>
        <w:t xml:space="preserve">[10] Y. Giora and </w:t>
      </w:r>
      <w:r>
        <w:rPr>
          <w:rStyle w:val="not-translated-para"/>
          <w:sz w:val="16"/>
          <w:szCs w:val="16"/>
        </w:rPr>
        <w:t>H. Kaplan, “Optimal dynamic vertical ray shooting in rectilinear planar subdivisions,” ACM Trans. Algorithms, vol. 5, no. 3, Jul. 2009, Art. no. 28. [Online]. Available: http://doi.acm.org/ 10.1145/1541885.154188</w:t>
      </w:r>
      <w:r>
        <w:rPr>
          <w:rStyle w:val="not-translated-para"/>
          <w:sz w:val="16"/>
          <w:szCs w:val="16"/>
        </w:rPr>
        <w:t>9</w:t>
      </w:r>
    </w:p>
    <w:p w:rsidR="00000000" w:rsidRDefault="009C5C4C">
      <w:pPr>
        <w:spacing w:after="3" w:line="259" w:lineRule="auto"/>
        <w:ind w:left="444" w:hanging="365"/>
      </w:pPr>
      <w:r>
        <w:rPr>
          <w:rStyle w:val="not-translated-para"/>
          <w:sz w:val="16"/>
          <w:szCs w:val="16"/>
        </w:rPr>
        <w:t>[11] P. K. Agarwal, L. Arge, and K. Yi, “A</w:t>
      </w:r>
      <w:r>
        <w:rPr>
          <w:rStyle w:val="not-translated-para"/>
          <w:sz w:val="16"/>
          <w:szCs w:val="16"/>
        </w:rPr>
        <w:t>n optimal dynamic interval stabbing-max data structure?” in Proc. 16th Annu. ACM-SIAM Symp. Discrete Algorithms, 2005, pp. 803–812. [Online]. Available: http://dl.acm.org/citation.cfm?id=1070432.107054</w:t>
      </w:r>
      <w:r>
        <w:rPr>
          <w:rStyle w:val="not-translated-para"/>
          <w:sz w:val="16"/>
          <w:szCs w:val="16"/>
        </w:rPr>
        <w:t>6</w:t>
      </w:r>
    </w:p>
    <w:p w:rsidR="00000000" w:rsidRDefault="009C5C4C">
      <w:pPr>
        <w:spacing w:after="3" w:line="259" w:lineRule="auto"/>
        <w:ind w:left="444" w:hanging="365"/>
      </w:pPr>
      <w:r>
        <w:rPr>
          <w:rStyle w:val="not-translated-para"/>
          <w:sz w:val="16"/>
          <w:szCs w:val="16"/>
        </w:rPr>
        <w:t>[12] M. de Berg, O. Cheong, M. van Kreveld, and M. Ov</w:t>
      </w:r>
      <w:r>
        <w:rPr>
          <w:rStyle w:val="not-translated-para"/>
          <w:sz w:val="16"/>
          <w:szCs w:val="16"/>
        </w:rPr>
        <w:t>ermars, Computational Geometry: Algorithms and Applications. Santa Clara, CA, USA: Springer-Verlag, 2008</w:t>
      </w:r>
      <w:r>
        <w:rPr>
          <w:rStyle w:val="not-translated-para"/>
          <w:sz w:val="16"/>
          <w:szCs w:val="16"/>
        </w:rPr>
        <w:t>.</w:t>
      </w:r>
    </w:p>
    <w:p w:rsidR="00000000" w:rsidRDefault="009C5C4C">
      <w:pPr>
        <w:spacing w:after="3" w:line="259" w:lineRule="auto"/>
        <w:ind w:left="444" w:hanging="365"/>
      </w:pPr>
      <w:r>
        <w:rPr>
          <w:rStyle w:val="not-translated-para"/>
          <w:sz w:val="16"/>
          <w:szCs w:val="16"/>
        </w:rPr>
        <w:t>[13] P. Afshani, L. Arge, and K. G. Larsen, “Higher-dimensional orthogonal range reporting and rectangle stabbing in the pointer machine model,” in Pr</w:t>
      </w:r>
      <w:r>
        <w:rPr>
          <w:rStyle w:val="not-translated-para"/>
          <w:sz w:val="16"/>
          <w:szCs w:val="16"/>
        </w:rPr>
        <w:t>oc. 28th Annu. Symp. Comput. Geometry, 2012, pp. 323–332</w:t>
      </w:r>
      <w:r>
        <w:rPr>
          <w:rStyle w:val="not-translated-para"/>
          <w:sz w:val="16"/>
          <w:szCs w:val="16"/>
        </w:rPr>
        <w:t>.</w:t>
      </w:r>
    </w:p>
    <w:p w:rsidR="00000000" w:rsidRDefault="009C5C4C">
      <w:pPr>
        <w:pStyle w:val="2"/>
        <w:spacing w:after="0" w:line="256" w:lineRule="auto"/>
        <w:ind w:left="22" w:right="60"/>
        <w:jc w:val="center"/>
      </w:pPr>
      <w:r>
        <w:rPr>
          <w:rStyle w:val="not-translated-para"/>
          <w:i w:val="0"/>
          <w:iCs w:val="0"/>
          <w:sz w:val="16"/>
          <w:szCs w:val="16"/>
        </w:rPr>
        <w:t>[Online]. Available: http://doi.acm.org/10.1145/2261250.226129</w:t>
      </w:r>
      <w:r>
        <w:rPr>
          <w:rStyle w:val="not-translated-para"/>
          <w:i w:val="0"/>
          <w:iCs w:val="0"/>
          <w:sz w:val="16"/>
          <w:szCs w:val="16"/>
        </w:rPr>
        <w:t>9</w:t>
      </w:r>
    </w:p>
    <w:p w:rsidR="00000000" w:rsidRDefault="009C5C4C">
      <w:pPr>
        <w:spacing w:line="249" w:lineRule="auto"/>
        <w:ind w:left="370" w:hanging="365"/>
      </w:pPr>
      <w:r>
        <w:rPr>
          <w:rStyle w:val="not-translated-para"/>
          <w:sz w:val="16"/>
          <w:szCs w:val="16"/>
        </w:rPr>
        <w:t>[14] S. Rahul, “Improved bounds for orthogonal point enclosure query and point location in orthogonal subdivisions in R,” in Proc. 26t</w:t>
      </w:r>
      <w:r>
        <w:rPr>
          <w:rStyle w:val="not-translated-para"/>
          <w:sz w:val="16"/>
          <w:szCs w:val="16"/>
        </w:rPr>
        <w:t>h Annu. ACM-SIAM Symp. Discrete Algorithms, 2015, pp. 200–211. [Online]. Available: http://dl.acm.org/citation.cfm?id=2722129.272214</w:t>
      </w:r>
      <w:r>
        <w:rPr>
          <w:rStyle w:val="not-translated-para"/>
          <w:sz w:val="16"/>
          <w:szCs w:val="16"/>
        </w:rPr>
        <w:t>4</w:t>
      </w:r>
      <w:r>
        <w:rPr>
          <w:rFonts w:ascii="Cambria" w:hAnsi="Cambria"/>
          <w:sz w:val="16"/>
          <w:szCs w:val="16"/>
          <w:vertAlign w:val="superscript"/>
        </w:rPr>
        <w:t>3</w:t>
      </w:r>
    </w:p>
    <w:p w:rsidR="00000000" w:rsidRDefault="009C5C4C">
      <w:pPr>
        <w:spacing w:after="3" w:line="259" w:lineRule="auto"/>
        <w:ind w:left="370" w:hanging="365"/>
      </w:pPr>
      <w:r>
        <w:rPr>
          <w:rStyle w:val="not-translated-para"/>
          <w:sz w:val="16"/>
          <w:szCs w:val="16"/>
        </w:rPr>
        <w:t xml:space="preserve">[15] P. Gupta and N. McKeown, “Algorithms for packet classification,” </w:t>
      </w:r>
      <w:r>
        <w:rPr>
          <w:rStyle w:val="not-translated-para"/>
          <w:sz w:val="16"/>
          <w:szCs w:val="16"/>
        </w:rPr>
        <w:t>IEEE Netw., vol. 15, no. 2, pp. 24–32, Mar. 2001</w:t>
      </w:r>
      <w:r>
        <w:rPr>
          <w:rStyle w:val="not-translated-para"/>
          <w:sz w:val="16"/>
          <w:szCs w:val="16"/>
        </w:rPr>
        <w:t>.</w:t>
      </w:r>
    </w:p>
    <w:p w:rsidR="00000000" w:rsidRDefault="009C5C4C">
      <w:pPr>
        <w:spacing w:after="3" w:line="259" w:lineRule="auto"/>
        <w:ind w:left="370" w:hanging="365"/>
      </w:pPr>
      <w:r>
        <w:rPr>
          <w:rStyle w:val="not-translated-para"/>
          <w:sz w:val="16"/>
          <w:szCs w:val="16"/>
        </w:rPr>
        <w:t>[16] H. B. Acharya, S. Kumar, M. Wadhwa, and A. Shah, “Rules in play: On the complexity of routing tables and firewalls,” in Proc. IEEE 24th Int. Conf. Netw. Protocols (ICNP), Nov. 2016, pp. 1–10</w:t>
      </w:r>
      <w:r>
        <w:rPr>
          <w:rStyle w:val="not-translated-para"/>
          <w:sz w:val="16"/>
          <w:szCs w:val="16"/>
        </w:rPr>
        <w:t>.</w:t>
      </w:r>
    </w:p>
    <w:p w:rsidR="00000000" w:rsidRDefault="009C5C4C">
      <w:pPr>
        <w:spacing w:after="3" w:line="259" w:lineRule="auto"/>
        <w:ind w:left="370" w:hanging="365"/>
      </w:pPr>
      <w:r>
        <w:rPr>
          <w:rStyle w:val="not-translated-para"/>
          <w:sz w:val="16"/>
          <w:szCs w:val="16"/>
        </w:rPr>
        <w:t>[17] D. E</w:t>
      </w:r>
      <w:r>
        <w:rPr>
          <w:rStyle w:val="not-translated-para"/>
          <w:sz w:val="16"/>
          <w:szCs w:val="16"/>
        </w:rPr>
        <w:t>. Taylor and J. S. Turner, “ClassBench: A packet classification benchmark,” in Proc. IEEE INFOCOM, Mar. 2005, pp. 2068–2079</w:t>
      </w:r>
      <w:r>
        <w:rPr>
          <w:rStyle w:val="not-translated-para"/>
          <w:sz w:val="16"/>
          <w:szCs w:val="16"/>
        </w:rPr>
        <w:t>.</w:t>
      </w:r>
    </w:p>
    <w:p w:rsidR="00000000" w:rsidRDefault="009C5C4C">
      <w:pPr>
        <w:spacing w:after="3" w:line="259" w:lineRule="auto"/>
        <w:ind w:left="370" w:hanging="365"/>
      </w:pPr>
      <w:r>
        <w:rPr>
          <w:rStyle w:val="not-translated-para"/>
          <w:sz w:val="16"/>
          <w:szCs w:val="16"/>
        </w:rPr>
        <w:t xml:space="preserve">[18] P. Gupta and N. McKeown, “Classifying packets with hierarchical intelligent cuttings,” IEEE Micro, vol. 20, no. 1, pp. 34–41, </w:t>
      </w:r>
      <w:r>
        <w:rPr>
          <w:rStyle w:val="not-translated-para"/>
          <w:sz w:val="16"/>
          <w:szCs w:val="16"/>
        </w:rPr>
        <w:t>Jan. 2000</w:t>
      </w:r>
      <w:r>
        <w:rPr>
          <w:rStyle w:val="not-translated-para"/>
          <w:sz w:val="16"/>
          <w:szCs w:val="16"/>
        </w:rPr>
        <w:t>.</w:t>
      </w:r>
    </w:p>
    <w:p w:rsidR="00000000" w:rsidRDefault="009C5C4C">
      <w:pPr>
        <w:spacing w:after="3" w:line="259" w:lineRule="auto"/>
        <w:ind w:left="370" w:hanging="365"/>
      </w:pPr>
      <w:r>
        <w:rPr>
          <w:rStyle w:val="not-translated-para"/>
          <w:sz w:val="16"/>
          <w:szCs w:val="16"/>
        </w:rPr>
        <w:t>[19] K. Kogan, S. Nikolenko, O. Rottenstreich, W. Culhane, and P. Eugster, “SAX-PAC (scalable and eXpressive PAcket classification),” in Proc. ACM SIGCOMM Conf., New York, NY, USA, 2014, pp. 15–26</w:t>
      </w:r>
      <w:r>
        <w:rPr>
          <w:rStyle w:val="not-translated-para"/>
          <w:sz w:val="16"/>
          <w:szCs w:val="16"/>
        </w:rPr>
        <w:t>.</w:t>
      </w:r>
    </w:p>
    <w:p w:rsidR="00000000" w:rsidRDefault="009C5C4C">
      <w:pPr>
        <w:spacing w:after="3" w:line="259" w:lineRule="auto"/>
        <w:ind w:left="370" w:hanging="365"/>
      </w:pPr>
      <w:r>
        <w:rPr>
          <w:rStyle w:val="not-translated-para"/>
          <w:sz w:val="16"/>
          <w:szCs w:val="16"/>
        </w:rPr>
        <w:t>[20] X. Sun, S. K. Sahni, and Y. Q. Zhao, “Pack</w:t>
      </w:r>
      <w:r>
        <w:rPr>
          <w:rStyle w:val="not-translated-para"/>
          <w:sz w:val="16"/>
          <w:szCs w:val="16"/>
        </w:rPr>
        <w:t>et classification consuming small amount of memory,” IEEE/ACM Trans. Netw., vol. 13, no. 5, pp. 1135–1145, Oct. 2005</w:t>
      </w:r>
      <w:r>
        <w:rPr>
          <w:rStyle w:val="not-translated-para"/>
          <w:sz w:val="16"/>
          <w:szCs w:val="16"/>
        </w:rPr>
        <w:t>.</w:t>
      </w:r>
    </w:p>
    <w:p w:rsidR="00000000" w:rsidRDefault="009C5C4C">
      <w:pPr>
        <w:spacing w:after="3" w:line="259" w:lineRule="auto"/>
        <w:ind w:left="370" w:hanging="365"/>
      </w:pPr>
      <w:r>
        <w:rPr>
          <w:rStyle w:val="not-translated-para"/>
          <w:sz w:val="16"/>
          <w:szCs w:val="16"/>
        </w:rPr>
        <w:t xml:space="preserve">[21] H. Liu, “Efficient mapping of range classifier into ternary-CAM,” </w:t>
      </w:r>
      <w:r>
        <w:rPr>
          <w:rStyle w:val="not-translated-para"/>
          <w:sz w:val="16"/>
          <w:szCs w:val="16"/>
        </w:rPr>
        <w:t>in Proc. 10th Symp. High Perform. Interconnects (HOTI), Aug. 2002, pp. 95–100</w:t>
      </w:r>
      <w:r>
        <w:rPr>
          <w:rStyle w:val="not-translated-para"/>
          <w:sz w:val="16"/>
          <w:szCs w:val="16"/>
        </w:rPr>
        <w:t>.</w:t>
      </w:r>
    </w:p>
    <w:p w:rsidR="00000000" w:rsidRDefault="009C5C4C">
      <w:pPr>
        <w:spacing w:after="3" w:line="259" w:lineRule="auto"/>
        <w:ind w:left="370" w:hanging="365"/>
      </w:pPr>
      <w:r>
        <w:rPr>
          <w:rStyle w:val="not-translated-para"/>
          <w:sz w:val="16"/>
          <w:szCs w:val="16"/>
        </w:rPr>
        <w:t>[22] J. V. Lunteren and T. Engbersen, “Fast and scalable packet classification,” IEEE J. Sel. Areas Commun., vol. 21, no. 4, pp. 560–571, May 2003</w:t>
      </w:r>
      <w:r>
        <w:rPr>
          <w:rStyle w:val="not-translated-para"/>
          <w:sz w:val="16"/>
          <w:szCs w:val="16"/>
        </w:rPr>
        <w:t>.</w:t>
      </w:r>
    </w:p>
    <w:p w:rsidR="00000000" w:rsidRDefault="009C5C4C">
      <w:pPr>
        <w:spacing w:after="3" w:line="259" w:lineRule="auto"/>
        <w:ind w:left="370" w:hanging="365"/>
      </w:pPr>
      <w:r>
        <w:rPr>
          <w:rStyle w:val="not-translated-para"/>
          <w:sz w:val="16"/>
          <w:szCs w:val="16"/>
        </w:rPr>
        <w:t xml:space="preserve">[23] K. Lakshminarayanan, A. </w:t>
      </w:r>
      <w:r>
        <w:rPr>
          <w:rStyle w:val="not-translated-para"/>
          <w:sz w:val="16"/>
          <w:szCs w:val="16"/>
        </w:rPr>
        <w:t>Rangarajan, and S. Venkatachary, “Algorithms for advanced packet classification with ternary CAMs,” in Proc. ACM SIGCOMM Conf., New York, NY, USA, 2005, pp. 193–204</w:t>
      </w:r>
      <w:r>
        <w:rPr>
          <w:rStyle w:val="not-translated-para"/>
          <w:sz w:val="16"/>
          <w:szCs w:val="16"/>
        </w:rPr>
        <w:t>.</w:t>
      </w:r>
    </w:p>
    <w:p w:rsidR="00000000" w:rsidRDefault="009C5C4C">
      <w:pPr>
        <w:spacing w:after="3" w:line="259" w:lineRule="auto"/>
        <w:ind w:left="370" w:hanging="365"/>
      </w:pPr>
      <w:r>
        <w:rPr>
          <w:rStyle w:val="not-translated-para"/>
          <w:sz w:val="16"/>
          <w:szCs w:val="16"/>
        </w:rPr>
        <w:t>[24] Q. Dong, S. Banerjee, J. Wang, D. Agrawal, and A. Shukla, “Packet classifiers in tern</w:t>
      </w:r>
      <w:r>
        <w:rPr>
          <w:rStyle w:val="not-translated-para"/>
          <w:sz w:val="16"/>
          <w:szCs w:val="16"/>
        </w:rPr>
        <w:t>ary CAMs can be smaller,” in Proc. Int. Conf. Meas. Modeling Comput. Syst. (SIGMETRICS), New York, NY, USA, 2006, pp. 311–322</w:t>
      </w:r>
      <w:r>
        <w:rPr>
          <w:rStyle w:val="not-translated-para"/>
          <w:sz w:val="16"/>
          <w:szCs w:val="16"/>
        </w:rPr>
        <w:t>.</w:t>
      </w:r>
    </w:p>
    <w:p w:rsidR="00000000" w:rsidRDefault="009C5C4C">
      <w:pPr>
        <w:spacing w:after="3" w:line="259" w:lineRule="auto"/>
        <w:ind w:left="370" w:hanging="365"/>
      </w:pPr>
      <w:r>
        <w:rPr>
          <w:rStyle w:val="not-translated-para"/>
          <w:sz w:val="16"/>
          <w:szCs w:val="16"/>
        </w:rPr>
        <w:t>[25] D. Pao, Y. K. Li, and P. Zhou, “Efficient packet classification using TCAMs,” Comput. Netw., vol. 50, no. 18, pp. 3523–3535,</w:t>
      </w:r>
      <w:r>
        <w:rPr>
          <w:rStyle w:val="not-translated-para"/>
          <w:sz w:val="16"/>
          <w:szCs w:val="16"/>
        </w:rPr>
        <w:t xml:space="preserve"> Dec. 2006</w:t>
      </w:r>
      <w:r>
        <w:rPr>
          <w:rStyle w:val="not-translated-para"/>
          <w:sz w:val="16"/>
          <w:szCs w:val="16"/>
        </w:rPr>
        <w:t>.</w:t>
      </w:r>
    </w:p>
    <w:p w:rsidR="00000000" w:rsidRDefault="009C5C4C">
      <w:pPr>
        <w:spacing w:after="3" w:line="259" w:lineRule="auto"/>
        <w:ind w:left="370" w:hanging="365"/>
      </w:pPr>
      <w:r>
        <w:rPr>
          <w:rStyle w:val="not-translated-para"/>
          <w:sz w:val="16"/>
          <w:szCs w:val="16"/>
        </w:rPr>
        <w:t>[26] A. Bremler-Barr and D. Hendler, “Space-efficient TCAM-based classification using gray coding,” in Proc. 26th IEEE Int. Conf. Comput. Commun. (INFOCOM), May 2007, pp. 1388–1396</w:t>
      </w:r>
      <w:r>
        <w:rPr>
          <w:rStyle w:val="not-translated-para"/>
          <w:sz w:val="16"/>
          <w:szCs w:val="16"/>
        </w:rPr>
        <w:t>.</w:t>
      </w:r>
    </w:p>
    <w:p w:rsidR="00000000" w:rsidRDefault="009C5C4C">
      <w:pPr>
        <w:spacing w:after="3" w:line="259" w:lineRule="auto"/>
        <w:ind w:left="370" w:hanging="365"/>
      </w:pPr>
      <w:r>
        <w:rPr>
          <w:rStyle w:val="not-translated-para"/>
          <w:sz w:val="16"/>
          <w:szCs w:val="16"/>
        </w:rPr>
        <w:t>[27] H. Che, Z. Wang, K. Zheng, and B. Liu, “DRES: Dynamic ran</w:t>
      </w:r>
      <w:r>
        <w:rPr>
          <w:rStyle w:val="not-translated-para"/>
          <w:sz w:val="16"/>
          <w:szCs w:val="16"/>
        </w:rPr>
        <w:t>ge encoding scheme for TCAM coprocessors,” IEEE Trans. Comput., vol. 57, no. 7, pp. 902–915, Jul. 2008</w:t>
      </w:r>
      <w:r>
        <w:rPr>
          <w:rStyle w:val="not-translated-para"/>
          <w:sz w:val="16"/>
          <w:szCs w:val="16"/>
        </w:rPr>
        <w:t>.</w:t>
      </w:r>
    </w:p>
    <w:p w:rsidR="00000000" w:rsidRDefault="009C5C4C">
      <w:pPr>
        <w:spacing w:after="3" w:line="259" w:lineRule="auto"/>
        <w:ind w:left="370" w:hanging="365"/>
      </w:pPr>
      <w:r>
        <w:rPr>
          <w:rStyle w:val="not-translated-para"/>
          <w:sz w:val="16"/>
          <w:szCs w:val="16"/>
        </w:rPr>
        <w:t xml:space="preserve">[28] A. X. Liu, C. R. Meiners, and E. Torng, “TCAM Razor: A systematic approach towards minimizing packet classifiers in TCAMs,” IEEE/ACM Trans. Netw., </w:t>
      </w:r>
      <w:r>
        <w:rPr>
          <w:rStyle w:val="not-translated-para"/>
          <w:sz w:val="16"/>
          <w:szCs w:val="16"/>
        </w:rPr>
        <w:t>vol. 18, no. 2, pp. 490–500, Apr. 2010</w:t>
      </w:r>
      <w:r>
        <w:rPr>
          <w:rStyle w:val="not-translated-para"/>
          <w:sz w:val="16"/>
          <w:szCs w:val="16"/>
        </w:rPr>
        <w:t>.</w:t>
      </w:r>
    </w:p>
    <w:p w:rsidR="00000000" w:rsidRDefault="009C5C4C">
      <w:pPr>
        <w:spacing w:after="3" w:line="259" w:lineRule="auto"/>
        <w:ind w:left="370" w:hanging="365"/>
      </w:pPr>
      <w:r>
        <w:rPr>
          <w:rStyle w:val="not-translated-para"/>
          <w:sz w:val="16"/>
          <w:szCs w:val="16"/>
        </w:rPr>
        <w:t>[29] S. W. Bent, D. D. Sleator, and R. E. Tarjan, “Biased search trees,” SIAM J. Comput., vol. 14, no. 3, pp. 545–568, 1985</w:t>
      </w:r>
      <w:r>
        <w:rPr>
          <w:rStyle w:val="not-translated-para"/>
          <w:sz w:val="16"/>
          <w:szCs w:val="16"/>
        </w:rPr>
        <w:t>.</w:t>
      </w:r>
    </w:p>
    <w:p w:rsidR="00000000" w:rsidRDefault="009C5C4C">
      <w:pPr>
        <w:spacing w:after="3" w:line="259" w:lineRule="auto"/>
        <w:ind w:left="370" w:hanging="365"/>
      </w:pPr>
      <w:r>
        <w:rPr>
          <w:rStyle w:val="not-translated-para"/>
          <w:sz w:val="16"/>
          <w:szCs w:val="16"/>
        </w:rPr>
        <w:t>[30] V. K. Vaishnavi, “Multidimensional balanced binary trees,” IEEE Trans</w:t>
      </w:r>
      <w:r>
        <w:rPr>
          <w:rStyle w:val="not-translated-para"/>
          <w:sz w:val="16"/>
          <w:szCs w:val="16"/>
        </w:rPr>
        <w:t>.</w:t>
      </w:r>
    </w:p>
    <w:p w:rsidR="00000000" w:rsidRDefault="009C5C4C">
      <w:pPr>
        <w:spacing w:after="3" w:line="259" w:lineRule="auto"/>
        <w:ind w:left="394" w:hanging="10"/>
      </w:pPr>
      <w:r>
        <w:rPr>
          <w:rStyle w:val="not-translated-para"/>
          <w:i/>
          <w:iCs/>
          <w:sz w:val="16"/>
          <w:szCs w:val="16"/>
        </w:rPr>
        <w:t>Comput</w:t>
      </w:r>
      <w:r>
        <w:rPr>
          <w:rStyle w:val="not-translated-para"/>
          <w:i/>
          <w:iCs/>
          <w:sz w:val="16"/>
          <w:szCs w:val="16"/>
        </w:rPr>
        <w:t>.</w:t>
      </w:r>
      <w:r>
        <w:rPr>
          <w:rStyle w:val="not-translated-para"/>
          <w:sz w:val="16"/>
          <w:szCs w:val="16"/>
        </w:rPr>
        <w:t>, vol. 3</w:t>
      </w:r>
      <w:r>
        <w:rPr>
          <w:rStyle w:val="not-translated-para"/>
          <w:sz w:val="16"/>
          <w:szCs w:val="16"/>
        </w:rPr>
        <w:t>8, no. 7, pp. 968–985, Jul. 1989</w:t>
      </w:r>
      <w:r>
        <w:rPr>
          <w:rStyle w:val="not-translated-para"/>
          <w:sz w:val="16"/>
          <w:szCs w:val="16"/>
        </w:rPr>
        <w:t>.</w:t>
      </w:r>
    </w:p>
    <w:p w:rsidR="00000000" w:rsidRDefault="009C5C4C">
      <w:pPr>
        <w:spacing w:after="3" w:line="259" w:lineRule="auto"/>
        <w:ind w:left="370" w:hanging="365"/>
      </w:pPr>
      <w:r>
        <w:rPr>
          <w:rStyle w:val="not-translated-para"/>
          <w:sz w:val="16"/>
          <w:szCs w:val="16"/>
        </w:rPr>
        <w:t>[31] J. Y. Hsiao, C. Y. Tang, and R. S. Chang, “An efficient algorithm for finding a maximum weight 2-independent set on interval graphs,” Inf. Process. Lett., vol. 43, no. 5, pp. 229–235, Oct. 1992</w:t>
      </w:r>
      <w:r>
        <w:rPr>
          <w:rStyle w:val="not-translated-para"/>
          <w:sz w:val="16"/>
          <w:szCs w:val="16"/>
        </w:rPr>
        <w:t>.</w:t>
      </w:r>
    </w:p>
    <w:p w:rsidR="00000000" w:rsidRDefault="009C5C4C">
      <w:pPr>
        <w:spacing w:after="515" w:line="259" w:lineRule="auto"/>
        <w:ind w:left="370" w:hanging="365"/>
      </w:pPr>
      <w:r>
        <w:rPr>
          <w:rStyle w:val="not-translated-para"/>
          <w:sz w:val="16"/>
          <w:szCs w:val="16"/>
        </w:rPr>
        <w:t xml:space="preserve">[32] D. E. Taylor and </w:t>
      </w:r>
      <w:r>
        <w:rPr>
          <w:rStyle w:val="not-translated-para"/>
          <w:sz w:val="16"/>
          <w:szCs w:val="16"/>
        </w:rPr>
        <w:t>J. S. Turner, “ClassBench: A packet classification benchmark,” IEEE/ACM Trans. Netw., vol. 15, no. 3, pp. 499–511, Jun. 2007</w:t>
      </w:r>
      <w:r>
        <w:rPr>
          <w:rStyle w:val="not-translated-para"/>
          <w:sz w:val="16"/>
          <w:szCs w:val="16"/>
        </w:rPr>
        <w:t>.</w:t>
      </w:r>
    </w:p>
    <w:p w:rsidR="00000000" w:rsidRDefault="009C5C4C">
      <w:pPr>
        <w:spacing w:after="1170" w:line="259" w:lineRule="auto"/>
        <w:ind w:left="15" w:hanging="10"/>
      </w:pPr>
      <w:r>
        <w:rPr>
          <w:noProof/>
        </w:rPr>
        <w:drawing>
          <wp:anchor distT="0" distB="0" distL="114300" distR="114300" simplePos="0" relativeHeight="251661312" behindDoc="0" locked="0" layoutInCell="1" allowOverlap="0">
            <wp:simplePos x="0" y="0"/>
            <wp:positionH relativeFrom="column">
              <wp:align>left</wp:align>
            </wp:positionH>
            <wp:positionV relativeFrom="line">
              <wp:posOffset>0</wp:posOffset>
            </wp:positionV>
            <wp:extent cx="914400" cy="1133475"/>
            <wp:effectExtent l="0" t="0" r="0" b="9525"/>
            <wp:wrapSquare wrapText="bothSides"/>
            <wp:docPr id="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4" r:link="rId165">
                      <a:extLst>
                        <a:ext uri="{28A0092B-C50C-407E-A947-70E740481C1C}">
                          <a14:useLocalDpi xmlns:a14="http://schemas.microsoft.com/office/drawing/2010/main" val="0"/>
                        </a:ext>
                      </a:extLst>
                    </a:blip>
                    <a:srcRect/>
                    <a:stretch>
                      <a:fillRect/>
                    </a:stretch>
                  </pic:blipFill>
                  <pic:spPr bwMode="auto">
                    <a:xfrm>
                      <a:off x="0" y="0"/>
                      <a:ext cx="91440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Sorrachai Yingchareonthawornchai</w:t>
      </w:r>
      <w:r>
        <w:rPr>
          <w:rStyle w:val="not-translated-para"/>
          <w:b/>
          <w:bCs/>
          <w:sz w:val="16"/>
          <w:szCs w:val="16"/>
        </w:rPr>
        <w:t xml:space="preserve"> </w:t>
      </w:r>
      <w:r>
        <w:rPr>
          <w:rStyle w:val="not-translated-para"/>
          <w:sz w:val="16"/>
          <w:szCs w:val="16"/>
        </w:rPr>
        <w:t>received the B.Eng. and master&amp;apos;s degrees in computer engineering from Chulalongkorn Univers</w:t>
      </w:r>
      <w:r>
        <w:rPr>
          <w:rStyle w:val="not-translated-para"/>
          <w:sz w:val="16"/>
          <w:szCs w:val="16"/>
        </w:rPr>
        <w:t>ity in 2012 and 2013, respectively. He is currently pursuing the Ph.D. student in computer science with Michigan State University. His research interests are algorithms, networking, and distributed systems</w:t>
      </w:r>
      <w:r>
        <w:rPr>
          <w:rStyle w:val="not-translated-para"/>
          <w:sz w:val="16"/>
          <w:szCs w:val="16"/>
        </w:rPr>
        <w:t>.</w:t>
      </w:r>
    </w:p>
    <w:p w:rsidR="00000000" w:rsidRDefault="009C5C4C">
      <w:pPr>
        <w:spacing w:after="1369" w:line="259" w:lineRule="auto"/>
        <w:ind w:left="15" w:hanging="10"/>
      </w:pPr>
      <w:r>
        <w:rPr>
          <w:noProof/>
        </w:rPr>
        <w:drawing>
          <wp:anchor distT="0" distB="0" distL="114300" distR="114300" simplePos="0" relativeHeight="251662336" behindDoc="0" locked="0" layoutInCell="1" allowOverlap="0">
            <wp:simplePos x="0" y="0"/>
            <wp:positionH relativeFrom="column">
              <wp:align>left</wp:align>
            </wp:positionH>
            <wp:positionV relativeFrom="line">
              <wp:posOffset>0</wp:posOffset>
            </wp:positionV>
            <wp:extent cx="914400" cy="1143000"/>
            <wp:effectExtent l="0" t="0" r="0" b="0"/>
            <wp:wrapSquare wrapText="bothSides"/>
            <wp:docPr id="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6" r:link="rId167">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James Daly</w:t>
      </w:r>
      <w:r>
        <w:rPr>
          <w:rStyle w:val="not-translated-para"/>
          <w:b/>
          <w:bCs/>
          <w:sz w:val="16"/>
          <w:szCs w:val="16"/>
        </w:rPr>
        <w:t xml:space="preserve"> </w:t>
      </w:r>
      <w:r>
        <w:rPr>
          <w:rStyle w:val="not-translated-para"/>
          <w:sz w:val="16"/>
          <w:szCs w:val="16"/>
        </w:rPr>
        <w:t>received the B.S. degree in engineeri</w:t>
      </w:r>
      <w:r>
        <w:rPr>
          <w:rStyle w:val="not-translated-para"/>
          <w:sz w:val="16"/>
          <w:szCs w:val="16"/>
        </w:rPr>
        <w:t>ng and computer science from the Hope College in 2008. He is currently pursuing the Ph.D. degree in computer science with Michigan State University. His research interests are algorithms, networking, and security</w:t>
      </w:r>
      <w:r>
        <w:rPr>
          <w:rStyle w:val="not-translated-para"/>
          <w:sz w:val="16"/>
          <w:szCs w:val="16"/>
        </w:rPr>
        <w:t>.</w:t>
      </w:r>
    </w:p>
    <w:p w:rsidR="00000000" w:rsidRDefault="009C5C4C">
      <w:pPr>
        <w:spacing w:after="3" w:line="259" w:lineRule="auto"/>
        <w:ind w:left="15" w:hanging="10"/>
      </w:pPr>
      <w:r>
        <w:rPr>
          <w:noProof/>
        </w:rPr>
        <w:drawing>
          <wp:anchor distT="0" distB="0" distL="114300" distR="114300" simplePos="0" relativeHeight="251663360" behindDoc="0" locked="0" layoutInCell="1" allowOverlap="0">
            <wp:simplePos x="0" y="0"/>
            <wp:positionH relativeFrom="column">
              <wp:align>left</wp:align>
            </wp:positionH>
            <wp:positionV relativeFrom="line">
              <wp:posOffset>0</wp:posOffset>
            </wp:positionV>
            <wp:extent cx="914400" cy="1133475"/>
            <wp:effectExtent l="0" t="0" r="0" b="9525"/>
            <wp:wrapSquare wrapText="bothSides"/>
            <wp:docPr id="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8" r:link="rId169">
                      <a:extLst>
                        <a:ext uri="{28A0092B-C50C-407E-A947-70E740481C1C}">
                          <a14:useLocalDpi xmlns:a14="http://schemas.microsoft.com/office/drawing/2010/main" val="0"/>
                        </a:ext>
                      </a:extLst>
                    </a:blip>
                    <a:srcRect/>
                    <a:stretch>
                      <a:fillRect/>
                    </a:stretch>
                  </pic:blipFill>
                  <pic:spPr bwMode="auto">
                    <a:xfrm>
                      <a:off x="0" y="0"/>
                      <a:ext cx="91440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Alex X. Liu</w:t>
      </w:r>
      <w:r>
        <w:rPr>
          <w:rStyle w:val="not-translated-para"/>
          <w:b/>
          <w:bCs/>
          <w:sz w:val="16"/>
          <w:szCs w:val="16"/>
        </w:rPr>
        <w:t xml:space="preserve"> </w:t>
      </w:r>
      <w:r>
        <w:rPr>
          <w:rStyle w:val="not-translated-para"/>
          <w:sz w:val="16"/>
          <w:szCs w:val="16"/>
        </w:rPr>
        <w:t>received the Ph.D. degree in computer science from The University of Texas at Austin in 2006. His research interests focus on networking and security. He received the IEEE &amp; IFIP William C. Carter Award in 2004, the National Science Foundation CAREER Award</w:t>
      </w:r>
      <w:r>
        <w:rPr>
          <w:rStyle w:val="not-translated-para"/>
          <w:sz w:val="16"/>
          <w:szCs w:val="16"/>
        </w:rPr>
        <w:t xml:space="preserve"> in 2009, and the Michigan State University Withrow Distinguished Scholar Award in 2011. He is an Associate Editor of the IEEE/ACM TRANSACTIONS ON NETWORKING and the IEEE TRANSACTIONS ON DEPENDABL</w:t>
      </w:r>
      <w:r>
        <w:rPr>
          <w:rStyle w:val="not-translated-para"/>
          <w:sz w:val="16"/>
          <w:szCs w:val="16"/>
        </w:rPr>
        <w:t>E</w:t>
      </w:r>
    </w:p>
    <w:p w:rsidR="00000000" w:rsidRDefault="009C5C4C">
      <w:pPr>
        <w:spacing w:after="596" w:line="259" w:lineRule="auto"/>
        <w:ind w:left="5" w:firstLine="214"/>
      </w:pPr>
      <w:r>
        <w:rPr>
          <w:rStyle w:val="not-translated-para"/>
          <w:sz w:val="13"/>
          <w:szCs w:val="13"/>
        </w:rPr>
        <w:t>AND SECURE COMPUTING and an Area Editor of Computer Commun</w:t>
      </w:r>
      <w:r>
        <w:rPr>
          <w:rStyle w:val="not-translated-para"/>
          <w:sz w:val="13"/>
          <w:szCs w:val="13"/>
        </w:rPr>
        <w:t>ications. He received Best Paper Awards from ICNP 2012, SRDS 2012, and LISA 2010</w:t>
      </w:r>
      <w:r>
        <w:rPr>
          <w:rStyle w:val="not-translated-para"/>
          <w:sz w:val="13"/>
          <w:szCs w:val="13"/>
        </w:rPr>
        <w:t>.</w:t>
      </w:r>
    </w:p>
    <w:p w:rsidR="00000000" w:rsidRDefault="009C5C4C">
      <w:pPr>
        <w:spacing w:after="3" w:line="259" w:lineRule="auto"/>
        <w:ind w:left="15" w:hanging="10"/>
      </w:pPr>
      <w:r>
        <w:rPr>
          <w:noProof/>
        </w:rPr>
        <w:drawing>
          <wp:anchor distT="0" distB="0" distL="114300" distR="114300" simplePos="0" relativeHeight="251664384" behindDoc="0" locked="0" layoutInCell="1" allowOverlap="0">
            <wp:simplePos x="0" y="0"/>
            <wp:positionH relativeFrom="column">
              <wp:align>left</wp:align>
            </wp:positionH>
            <wp:positionV relativeFrom="line">
              <wp:posOffset>0</wp:posOffset>
            </wp:positionV>
            <wp:extent cx="914400" cy="1143000"/>
            <wp:effectExtent l="0" t="0" r="0" b="0"/>
            <wp:wrapSquare wrapText="bothSides"/>
            <wp:docPr id="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0" r:link="rId171">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Eric Torng</w:t>
      </w:r>
      <w:r>
        <w:rPr>
          <w:rStyle w:val="not-translated-para"/>
          <w:b/>
          <w:bCs/>
          <w:sz w:val="16"/>
          <w:szCs w:val="16"/>
        </w:rPr>
        <w:t xml:space="preserve"> </w:t>
      </w:r>
      <w:r>
        <w:rPr>
          <w:rStyle w:val="not-translated-para"/>
          <w:sz w:val="16"/>
          <w:szCs w:val="16"/>
        </w:rPr>
        <w:t>received the Ph.D. degree in computer science from Stanford University in 1994. He is currently an Associate Professor and the Graduate Director with the Departme</w:t>
      </w:r>
      <w:r>
        <w:rPr>
          <w:rStyle w:val="not-translated-para"/>
          <w:sz w:val="16"/>
          <w:szCs w:val="16"/>
        </w:rPr>
        <w:t>nt of Computer Science and Engineering, Michigan State University. His research interests include algorithms, scheduling, and networking. He received the NSF CAREER Award in 1997</w:t>
      </w:r>
      <w:r>
        <w:rPr>
          <w:rStyle w:val="not-translated-para"/>
          <w:sz w:val="16"/>
          <w:szCs w:val="16"/>
        </w:rPr>
        <w:t>.</w:t>
      </w:r>
    </w:p>
    <w:p w:rsidR="00000000" w:rsidRDefault="009C5C4C">
      <w:pPr>
        <w:spacing w:after="0" w:line="240" w:lineRule="auto"/>
        <w:ind w:left="0" w:firstLine="0"/>
        <w:jc w:val="left"/>
        <w:divId w:val="2142575319"/>
        <w:rPr>
          <w:rFonts w:ascii="宋体" w:hAnsi="宋体" w:cs="宋体"/>
          <w:color w:val="auto"/>
          <w:sz w:val="24"/>
          <w:szCs w:val="24"/>
        </w:rPr>
      </w:pPr>
      <w:r>
        <w:rPr>
          <w:rFonts w:ascii="宋体" w:hAnsi="宋体" w:cs="宋体" w:hint="eastAsia"/>
          <w:color w:val="auto"/>
          <w:sz w:val="24"/>
          <w:szCs w:val="24"/>
        </w:rPr>
        <w:br w:type="textWrapping" w:clear="all"/>
      </w:r>
    </w:p>
    <w:p w:rsidR="00000000" w:rsidRDefault="009C5C4C">
      <w:pPr>
        <w:spacing w:after="0" w:line="240" w:lineRule="auto"/>
        <w:ind w:left="0" w:firstLine="0"/>
        <w:jc w:val="left"/>
        <w:divId w:val="2142575319"/>
        <w:rPr>
          <w:rFonts w:ascii="宋体" w:hAnsi="宋体" w:cs="宋体" w:hint="eastAsia"/>
          <w:color w:val="auto"/>
          <w:sz w:val="24"/>
          <w:szCs w:val="24"/>
        </w:rPr>
      </w:pPr>
      <w:r>
        <w:rPr>
          <w:rFonts w:ascii="宋体" w:hAnsi="宋体" w:cs="宋体" w:hint="eastAsia"/>
          <w:color w:val="auto"/>
          <w:sz w:val="24"/>
          <w:szCs w:val="24"/>
        </w:rPr>
        <w:pict>
          <v:rect id="_x0000_i1112" style="width:170.15pt;height:.75pt" o:hrpct="330" o:hrstd="t" o:hr="t" fillcolor="#a0a0a0" stroked="f"/>
        </w:pict>
      </w:r>
    </w:p>
    <w:bookmarkStart w:id="0" w:name="_ftn1"/>
    <w:p w:rsidR="00000000" w:rsidRDefault="009C5C4C">
      <w:pPr>
        <w:pStyle w:val="footnotedescription"/>
        <w:divId w:val="1124348467"/>
        <w:rPr>
          <w:rFonts w:hint="eastAsia"/>
        </w:rPr>
      </w:pPr>
      <w:r>
        <w:fldChar w:fldCharType="begin"/>
      </w:r>
      <w:r>
        <w:instrText xml:space="preserve"> </w:instrText>
      </w:r>
      <w:r>
        <w:instrText>HYPERLINK "" \l "_ftnref1" \o ""</w:instrText>
      </w:r>
      <w:r>
        <w:instrText xml:space="preserve"> </w:instrText>
      </w:r>
      <w:r>
        <w:fldChar w:fldCharType="separate"/>
      </w:r>
      <w:r>
        <w:rPr>
          <w:rStyle w:val="footnotemark"/>
          <w:u w:val="single"/>
        </w:rPr>
        <w:t>[1</w:t>
      </w:r>
      <w:r>
        <w:rPr>
          <w:rStyle w:val="footnotemark"/>
          <w:u w:val="single"/>
        </w:rPr>
        <w:t>]</w:t>
      </w:r>
      <w:r>
        <w:fldChar w:fldCharType="end"/>
      </w:r>
      <w:bookmarkEnd w:id="0"/>
      <w:r>
        <w:rPr>
          <w:rStyle w:val="not-translated-para"/>
        </w:rPr>
        <w:t xml:space="preserve"> https://github.com/sorrachai/PartitionSor</w:t>
      </w:r>
      <w:r>
        <w:rPr>
          <w:rStyle w:val="not-translated-para"/>
        </w:rPr>
        <w:t>t</w:t>
      </w:r>
    </w:p>
    <w:bookmarkStart w:id="1" w:name="_ftn2"/>
    <w:p w:rsidR="00000000" w:rsidRDefault="009C5C4C">
      <w:pPr>
        <w:pStyle w:val="footnotedescription"/>
        <w:ind w:left="144"/>
        <w:divId w:val="1999460637"/>
      </w:pPr>
      <w:r>
        <w:fldChar w:fldCharType="begin"/>
      </w:r>
      <w:r>
        <w:instrText xml:space="preserve"> </w:instrText>
      </w:r>
      <w:r>
        <w:instrText>HYPERLINK "" \l "_ftnref2" \o ""</w:instrText>
      </w:r>
      <w:r>
        <w:instrText xml:space="preserve"> </w:instrText>
      </w:r>
      <w:r>
        <w:fldChar w:fldCharType="separate"/>
      </w:r>
      <w:r>
        <w:rPr>
          <w:rStyle w:val="footnotemark"/>
          <w:u w:val="single"/>
        </w:rPr>
        <w:t>[2</w:t>
      </w:r>
      <w:r>
        <w:rPr>
          <w:rStyle w:val="footnotemark"/>
          <w:u w:val="single"/>
        </w:rPr>
        <w:t>]</w:t>
      </w:r>
      <w:r>
        <w:fldChar w:fldCharType="end"/>
      </w:r>
      <w:bookmarkEnd w:id="1"/>
      <w:r>
        <w:rPr>
          <w:rStyle w:val="not-translated-para"/>
        </w:rPr>
        <w:t xml:space="preserve"> https://github.com/xnhp0320/SmartSpli</w:t>
      </w:r>
      <w:r>
        <w:rPr>
          <w:rStyle w:val="not-translated-para"/>
        </w:rPr>
        <w:t>t</w:t>
      </w:r>
    </w:p>
    <w:bookmarkStart w:id="2" w:name="_ftn3"/>
    <w:p w:rsidR="00000000" w:rsidRDefault="009C5C4C">
      <w:pPr>
        <w:pStyle w:val="footnotedescription"/>
        <w:spacing w:line="292" w:lineRule="auto"/>
        <w:ind w:left="0" w:firstLine="122"/>
        <w:jc w:val="both"/>
        <w:divId w:val="1511601666"/>
      </w:pPr>
      <w:r>
        <w:fldChar w:fldCharType="begin"/>
      </w:r>
      <w:r>
        <w:instrText xml:space="preserve"> </w:instrText>
      </w:r>
      <w:r>
        <w:instrText>HYPERLINK "" \l "_ftnref3" \o ""</w:instrText>
      </w:r>
      <w:r>
        <w:instrText xml:space="preserve"> </w:instrText>
      </w:r>
      <w:r>
        <w:fldChar w:fldCharType="separate"/>
      </w:r>
      <w:r>
        <w:rPr>
          <w:rStyle w:val="footnotemark"/>
          <w:u w:val="single"/>
        </w:rPr>
        <w:t>[3</w:t>
      </w:r>
      <w:r>
        <w:rPr>
          <w:rStyle w:val="footnotemark"/>
          <w:u w:val="single"/>
        </w:rPr>
        <w:t>]</w:t>
      </w:r>
      <w:r>
        <w:fldChar w:fldCharType="end"/>
      </w:r>
      <w:bookmarkEnd w:id="2"/>
      <w:r>
        <w:rPr>
          <w:rStyle w:val="not-translated-para"/>
        </w:rPr>
        <w:t xml:space="preserve"> To minimize side-effects from hardware and the operating system, we run 10 trials for each of classification/update time and report the average</w:t>
      </w:r>
      <w:r>
        <w:rPr>
          <w:rStyle w:val="not-translated-para"/>
        </w:rPr>
        <w:t>.</w:t>
      </w:r>
    </w:p>
    <w:sectPr w:rsidR="00000000">
      <w:pgSz w:w="12240" w:h="15840"/>
      <w:pgMar w:top="1154" w:right="969" w:bottom="838" w:left="96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1FA5"/>
    <w:rsid w:val="002A1FA5"/>
    <w:rsid w:val="009C5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15:docId w15:val="{B53FA64D-637D-4A1F-8720-1B265EEB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6" w:lineRule="auto"/>
      <w:ind w:left="19" w:firstLine="189"/>
      <w:jc w:val="both"/>
    </w:pPr>
    <w:rPr>
      <w:rFonts w:eastAsia="宋体"/>
      <w:color w:val="221F1F"/>
    </w:rPr>
  </w:style>
  <w:style w:type="paragraph" w:styleId="1">
    <w:name w:val="heading 1"/>
    <w:basedOn w:val="a"/>
    <w:link w:val="10"/>
    <w:uiPriority w:val="9"/>
    <w:qFormat/>
    <w:pPr>
      <w:keepNext/>
      <w:spacing w:after="61"/>
      <w:ind w:left="20" w:hanging="10"/>
      <w:jc w:val="center"/>
      <w:outlineLvl w:val="0"/>
    </w:pPr>
    <w:rPr>
      <w:kern w:val="36"/>
      <w:sz w:val="16"/>
      <w:szCs w:val="16"/>
    </w:rPr>
  </w:style>
  <w:style w:type="paragraph" w:styleId="2">
    <w:name w:val="heading 2"/>
    <w:basedOn w:val="a"/>
    <w:link w:val="20"/>
    <w:uiPriority w:val="9"/>
    <w:qFormat/>
    <w:pPr>
      <w:keepNext/>
      <w:spacing w:after="49" w:line="268" w:lineRule="auto"/>
      <w:ind w:left="29" w:hanging="10"/>
      <w:outlineLvl w:val="1"/>
    </w:pPr>
    <w:rPr>
      <w:i/>
      <w:iCs/>
    </w:rPr>
  </w:style>
  <w:style w:type="paragraph" w:styleId="3">
    <w:name w:val="heading 3"/>
    <w:basedOn w:val="a"/>
    <w:link w:val="30"/>
    <w:uiPriority w:val="9"/>
    <w:qFormat/>
    <w:pPr>
      <w:keepNext/>
      <w:spacing w:after="49" w:line="268" w:lineRule="auto"/>
      <w:ind w:left="29" w:hanging="10"/>
      <w:outlineLvl w:val="2"/>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imes New Roman" w:hAnsi="Times New Roman" w:cs="Times New Roman" w:hint="default"/>
      <w:color w:val="221F1F"/>
    </w:rPr>
  </w:style>
  <w:style w:type="character" w:customStyle="1" w:styleId="20">
    <w:name w:val="标题 2 字符"/>
    <w:basedOn w:val="a0"/>
    <w:link w:val="2"/>
    <w:uiPriority w:val="9"/>
    <w:semiHidden/>
    <w:rPr>
      <w:rFonts w:ascii="Times New Roman" w:hAnsi="Times New Roman" w:cs="Times New Roman" w:hint="default"/>
      <w:i/>
      <w:iCs/>
      <w:color w:val="221F1F"/>
    </w:rPr>
  </w:style>
  <w:style w:type="character" w:customStyle="1" w:styleId="30">
    <w:name w:val="标题 3 字符"/>
    <w:basedOn w:val="a0"/>
    <w:link w:val="3"/>
    <w:uiPriority w:val="9"/>
    <w:semiHidden/>
    <w:rPr>
      <w:rFonts w:ascii="Times New Roman" w:hAnsi="Times New Roman" w:cs="Times New Roman" w:hint="default"/>
      <w:i/>
      <w:iCs/>
      <w:color w:val="221F1F"/>
    </w:rPr>
  </w:style>
  <w:style w:type="paragraph" w:customStyle="1" w:styleId="msonormal0">
    <w:name w:val="msonormal"/>
    <w:basedOn w:val="a"/>
    <w:pPr>
      <w:spacing w:before="100" w:beforeAutospacing="1" w:after="100" w:afterAutospacing="1" w:line="240" w:lineRule="auto"/>
      <w:ind w:left="0" w:firstLine="0"/>
      <w:jc w:val="left"/>
    </w:pPr>
    <w:rPr>
      <w:rFonts w:ascii="宋体" w:hAnsi="宋体" w:cs="宋体"/>
      <w:color w:val="auto"/>
      <w:sz w:val="24"/>
      <w:szCs w:val="24"/>
    </w:rPr>
  </w:style>
  <w:style w:type="character" w:customStyle="1" w:styleId="footnotedescriptionChar">
    <w:name w:val="footnote description Char"/>
    <w:basedOn w:val="a0"/>
    <w:link w:val="footnotedescription"/>
    <w:rPr>
      <w:rFonts w:ascii="Times New Roman" w:hAnsi="Times New Roman" w:cs="Times New Roman" w:hint="default"/>
      <w:color w:val="221F1F"/>
    </w:rPr>
  </w:style>
  <w:style w:type="paragraph" w:customStyle="1" w:styleId="footnotedescription">
    <w:name w:val="footnote description"/>
    <w:basedOn w:val="a"/>
    <w:link w:val="footnotedescriptionChar"/>
    <w:pPr>
      <w:spacing w:after="0"/>
      <w:ind w:left="122" w:firstLine="0"/>
      <w:jc w:val="left"/>
    </w:pPr>
    <w:rPr>
      <w:sz w:val="16"/>
      <w:szCs w:val="16"/>
    </w:rPr>
  </w:style>
  <w:style w:type="character" w:customStyle="1" w:styleId="footnotemark">
    <w:name w:val="footnote mark"/>
    <w:basedOn w:val="a0"/>
    <w:rPr>
      <w:rFonts w:ascii="Times New Roman" w:hAnsi="Times New Roman" w:cs="Times New Roman" w:hint="default"/>
      <w:color w:val="221F1F"/>
      <w:vertAlign w:val="superscript"/>
    </w:rPr>
  </w:style>
  <w:style w:type="character" w:customStyle="1" w:styleId="translated-span">
    <w:name w:val="translated-span"/>
    <w:basedOn w:val="a0"/>
  </w:style>
  <w:style w:type="character" w:customStyle="1" w:styleId="last-translated-sen">
    <w:name w:val="last-translated-sen"/>
    <w:basedOn w:val="a0"/>
  </w:style>
  <w:style w:type="character" w:customStyle="1" w:styleId="not-translated-para">
    <w:name w:val="not-translated-para"/>
    <w:basedOn w:val="a0"/>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0164968">
      <w:marLeft w:val="0"/>
      <w:marRight w:val="0"/>
      <w:marTop w:val="0"/>
      <w:marBottom w:val="0"/>
      <w:divBdr>
        <w:top w:val="none" w:sz="0" w:space="0" w:color="auto"/>
        <w:left w:val="none" w:sz="0" w:space="0" w:color="auto"/>
        <w:bottom w:val="none" w:sz="0" w:space="0" w:color="auto"/>
        <w:right w:val="none" w:sz="0" w:space="0" w:color="auto"/>
      </w:divBdr>
    </w:div>
    <w:div w:id="2142575319">
      <w:marLeft w:val="0"/>
      <w:marRight w:val="0"/>
      <w:marTop w:val="0"/>
      <w:marBottom w:val="0"/>
      <w:divBdr>
        <w:top w:val="none" w:sz="0" w:space="0" w:color="auto"/>
        <w:left w:val="none" w:sz="0" w:space="0" w:color="auto"/>
        <w:bottom w:val="none" w:sz="0" w:space="0" w:color="auto"/>
        <w:right w:val="none" w:sz="0" w:space="0" w:color="auto"/>
      </w:divBdr>
      <w:divsChild>
        <w:div w:id="1124348467">
          <w:marLeft w:val="0"/>
          <w:marRight w:val="0"/>
          <w:marTop w:val="0"/>
          <w:marBottom w:val="0"/>
          <w:divBdr>
            <w:top w:val="none" w:sz="0" w:space="0" w:color="auto"/>
            <w:left w:val="none" w:sz="0" w:space="0" w:color="auto"/>
            <w:bottom w:val="none" w:sz="0" w:space="0" w:color="auto"/>
            <w:right w:val="none" w:sz="0" w:space="0" w:color="auto"/>
          </w:divBdr>
        </w:div>
        <w:div w:id="1999460637">
          <w:marLeft w:val="0"/>
          <w:marRight w:val="0"/>
          <w:marTop w:val="0"/>
          <w:marBottom w:val="0"/>
          <w:divBdr>
            <w:top w:val="none" w:sz="0" w:space="0" w:color="auto"/>
            <w:left w:val="none" w:sz="0" w:space="0" w:color="auto"/>
            <w:bottom w:val="none" w:sz="0" w:space="0" w:color="auto"/>
            <w:right w:val="none" w:sz="0" w:space="0" w:color="auto"/>
          </w:divBdr>
        </w:div>
        <w:div w:id="1511601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gif"/><Relationship Id="rId117" Type="http://schemas.openxmlformats.org/officeDocument/2006/relationships/image" Target="file:///D:\document\convert_tasks\transweb\7463522_7472428\7463522.pdf.files\image091.jpg" TargetMode="External"/><Relationship Id="rId21" Type="http://schemas.openxmlformats.org/officeDocument/2006/relationships/image" Target="file:///D:\document\convert_tasks\transweb\7463522_7472428\7463522.pdf.files\image021.gif" TargetMode="External"/><Relationship Id="rId42" Type="http://schemas.openxmlformats.org/officeDocument/2006/relationships/image" Target="media/image20.gif"/><Relationship Id="rId47" Type="http://schemas.openxmlformats.org/officeDocument/2006/relationships/image" Target="file:///D:\document\convert_tasks\transweb\7463522_7472428\7463522.pdf.files\image042.gif" TargetMode="External"/><Relationship Id="rId63" Type="http://schemas.openxmlformats.org/officeDocument/2006/relationships/image" Target="file:///D:\document\convert_tasks\transweb\7463522_7472428\7463522.pdf.files\image050.gif" TargetMode="External"/><Relationship Id="rId68" Type="http://schemas.openxmlformats.org/officeDocument/2006/relationships/image" Target="media/image33.gif"/><Relationship Id="rId84" Type="http://schemas.openxmlformats.org/officeDocument/2006/relationships/image" Target="media/image41.gif"/><Relationship Id="rId89" Type="http://schemas.openxmlformats.org/officeDocument/2006/relationships/image" Target="file:///D:\document\convert_tasks\transweb\7463522_7472428\7463522.pdf.files\image063.gif" TargetMode="External"/><Relationship Id="rId112" Type="http://schemas.openxmlformats.org/officeDocument/2006/relationships/image" Target="media/image55.gif"/><Relationship Id="rId133" Type="http://schemas.openxmlformats.org/officeDocument/2006/relationships/image" Target="file:///D:\document\convert_tasks\transweb\7463522_7472428\7463522.pdf.files\image104.gif" TargetMode="External"/><Relationship Id="rId138" Type="http://schemas.openxmlformats.org/officeDocument/2006/relationships/image" Target="media/image68.gif"/><Relationship Id="rId154" Type="http://schemas.openxmlformats.org/officeDocument/2006/relationships/image" Target="media/image76.gif"/><Relationship Id="rId159" Type="http://schemas.openxmlformats.org/officeDocument/2006/relationships/image" Target="file:///D:\document\convert_tasks\transweb\7463522_7472428\7463522.pdf.files\image121.gif" TargetMode="External"/><Relationship Id="rId170" Type="http://schemas.openxmlformats.org/officeDocument/2006/relationships/image" Target="media/image84.gif"/><Relationship Id="rId16" Type="http://schemas.openxmlformats.org/officeDocument/2006/relationships/image" Target="media/image7.gif"/><Relationship Id="rId107" Type="http://schemas.openxmlformats.org/officeDocument/2006/relationships/image" Target="file:///D:\document\convert_tasks\transweb\7463522_7472428\7463522.pdf.files\image080.gif" TargetMode="External"/><Relationship Id="rId11" Type="http://schemas.openxmlformats.org/officeDocument/2006/relationships/image" Target="file:///D:\document\convert_tasks\transweb\7463522_7472428\7463522.pdf.files\image005.gif" TargetMode="External"/><Relationship Id="rId32" Type="http://schemas.openxmlformats.org/officeDocument/2006/relationships/image" Target="media/image15.gif"/><Relationship Id="rId37" Type="http://schemas.openxmlformats.org/officeDocument/2006/relationships/image" Target="file:///D:\document\convert_tasks\transweb\7463522_7472428\7463522.pdf.files\image034.gif" TargetMode="External"/><Relationship Id="rId53" Type="http://schemas.openxmlformats.org/officeDocument/2006/relationships/image" Target="file:///D:\document\convert_tasks\transweb\7463522_7472428\7463522.pdf.files\image045.gif" TargetMode="External"/><Relationship Id="rId58" Type="http://schemas.openxmlformats.org/officeDocument/2006/relationships/image" Target="media/image28.gif"/><Relationship Id="rId74" Type="http://schemas.openxmlformats.org/officeDocument/2006/relationships/image" Target="media/image36.gif"/><Relationship Id="rId79" Type="http://schemas.openxmlformats.org/officeDocument/2006/relationships/image" Target="file:///D:\document\convert_tasks\transweb\7463522_7472428\7463522.pdf.files\image058.gif" TargetMode="External"/><Relationship Id="rId102" Type="http://schemas.openxmlformats.org/officeDocument/2006/relationships/image" Target="media/image50.jpeg"/><Relationship Id="rId123" Type="http://schemas.openxmlformats.org/officeDocument/2006/relationships/image" Target="file:///D:\document\convert_tasks\transweb\7463522_7472428\7463522.pdf.files\image096.gif" TargetMode="External"/><Relationship Id="rId128" Type="http://schemas.openxmlformats.org/officeDocument/2006/relationships/image" Target="media/image63.gif"/><Relationship Id="rId144" Type="http://schemas.openxmlformats.org/officeDocument/2006/relationships/image" Target="media/image71.gif"/><Relationship Id="rId149" Type="http://schemas.openxmlformats.org/officeDocument/2006/relationships/image" Target="file:///D:\document\convert_tasks\transweb\7463522_7472428\7463522.pdf.files\image116.gif" TargetMode="External"/><Relationship Id="rId5" Type="http://schemas.openxmlformats.org/officeDocument/2006/relationships/image" Target="file:///D:\document\convert_tasks\transweb\7463522_7472428\7463522.pdf.files\image001.gif" TargetMode="External"/><Relationship Id="rId90" Type="http://schemas.openxmlformats.org/officeDocument/2006/relationships/image" Target="media/image44.gif"/><Relationship Id="rId95" Type="http://schemas.openxmlformats.org/officeDocument/2006/relationships/image" Target="file:///D:\document\convert_tasks\transweb\7463522_7472428\7463522.pdf.files\image066.gif" TargetMode="External"/><Relationship Id="rId160" Type="http://schemas.openxmlformats.org/officeDocument/2006/relationships/image" Target="media/image79.gif"/><Relationship Id="rId165" Type="http://schemas.openxmlformats.org/officeDocument/2006/relationships/image" Target="file:///D:\document\convert_tasks\transweb\7463522_7472428\7463522.pdf.files\image124.gif" TargetMode="External"/><Relationship Id="rId22" Type="http://schemas.openxmlformats.org/officeDocument/2006/relationships/image" Target="media/image10.gif"/><Relationship Id="rId27" Type="http://schemas.openxmlformats.org/officeDocument/2006/relationships/image" Target="file:///D:\document\convert_tasks\transweb\7463522_7472428\7463522.pdf.files\image029.gif" TargetMode="External"/><Relationship Id="rId43" Type="http://schemas.openxmlformats.org/officeDocument/2006/relationships/image" Target="file:///D:\document\convert_tasks\transweb\7463522_7472428\7463522.pdf.files\image037.gif" TargetMode="External"/><Relationship Id="rId48" Type="http://schemas.openxmlformats.org/officeDocument/2006/relationships/image" Target="media/image23.gif"/><Relationship Id="rId64" Type="http://schemas.openxmlformats.org/officeDocument/2006/relationships/image" Target="media/image31.gif"/><Relationship Id="rId69" Type="http://schemas.openxmlformats.org/officeDocument/2006/relationships/image" Target="file:///D:\document\convert_tasks\transweb\7463522_7472428\7463522.pdf.files\image053.gif" TargetMode="External"/><Relationship Id="rId113" Type="http://schemas.openxmlformats.org/officeDocument/2006/relationships/image" Target="file:///D:\document\convert_tasks\transweb\7463522_7472428\7463522.pdf.files\image089.gif" TargetMode="External"/><Relationship Id="rId118" Type="http://schemas.openxmlformats.org/officeDocument/2006/relationships/image" Target="media/image58.gif"/><Relationship Id="rId134" Type="http://schemas.openxmlformats.org/officeDocument/2006/relationships/image" Target="media/image66.gif"/><Relationship Id="rId139" Type="http://schemas.openxmlformats.org/officeDocument/2006/relationships/image" Target="file:///D:\document\convert_tasks\transweb\7463522_7472428\7463522.pdf.files\image107.gif" TargetMode="External"/><Relationship Id="rId80" Type="http://schemas.openxmlformats.org/officeDocument/2006/relationships/image" Target="media/image39.gif"/><Relationship Id="rId85" Type="http://schemas.openxmlformats.org/officeDocument/2006/relationships/image" Target="file:///D:\document\convert_tasks\transweb\7463522_7472428\7463522.pdf.files\image061.gif" TargetMode="External"/><Relationship Id="rId150" Type="http://schemas.openxmlformats.org/officeDocument/2006/relationships/image" Target="media/image74.gif"/><Relationship Id="rId155" Type="http://schemas.openxmlformats.org/officeDocument/2006/relationships/image" Target="file:///D:\document\convert_tasks\transweb\7463522_7472428\7463522.pdf.files\image119.gif" TargetMode="External"/><Relationship Id="rId171" Type="http://schemas.openxmlformats.org/officeDocument/2006/relationships/image" Target="file:///D:\document\convert_tasks\transweb\7463522_7472428\7463522.pdf.files\image127.gif" TargetMode="External"/><Relationship Id="rId12" Type="http://schemas.openxmlformats.org/officeDocument/2006/relationships/image" Target="media/image5.gif"/><Relationship Id="rId17" Type="http://schemas.openxmlformats.org/officeDocument/2006/relationships/image" Target="file:///D:\document\convert_tasks\transweb\7463522_7472428\7463522.pdf.files\image019.gif" TargetMode="External"/><Relationship Id="rId33" Type="http://schemas.openxmlformats.org/officeDocument/2006/relationships/image" Target="file:///D:\document\convert_tasks\transweb\7463522_7472428\7463522.pdf.files\image032.gif" TargetMode="External"/><Relationship Id="rId38" Type="http://schemas.openxmlformats.org/officeDocument/2006/relationships/image" Target="media/image18.gif"/><Relationship Id="rId59" Type="http://schemas.openxmlformats.org/officeDocument/2006/relationships/image" Target="file:///D:\document\convert_tasks\transweb\7463522_7472428\7463522.pdf.files\image048.gif" TargetMode="External"/><Relationship Id="rId103" Type="http://schemas.openxmlformats.org/officeDocument/2006/relationships/image" Target="file:///D:\document\convert_tasks\transweb\7463522_7472428\7463522.pdf.files\image076.jpg" TargetMode="External"/><Relationship Id="rId108" Type="http://schemas.openxmlformats.org/officeDocument/2006/relationships/image" Target="media/image53.gif"/><Relationship Id="rId124" Type="http://schemas.openxmlformats.org/officeDocument/2006/relationships/image" Target="media/image61.gif"/><Relationship Id="rId129" Type="http://schemas.openxmlformats.org/officeDocument/2006/relationships/image" Target="file:///D:\document\convert_tasks\transweb\7463522_7472428\7463522.pdf.files\image100.gif" TargetMode="External"/><Relationship Id="rId54" Type="http://schemas.openxmlformats.org/officeDocument/2006/relationships/image" Target="media/image26.gif"/><Relationship Id="rId70" Type="http://schemas.openxmlformats.org/officeDocument/2006/relationships/image" Target="media/image34.gif"/><Relationship Id="rId75" Type="http://schemas.openxmlformats.org/officeDocument/2006/relationships/image" Target="file:///D:\document\convert_tasks\transweb\7463522_7472428\7463522.pdf.files\image056.gif" TargetMode="External"/><Relationship Id="rId91" Type="http://schemas.openxmlformats.org/officeDocument/2006/relationships/image" Target="file:///D:\document\convert_tasks\transweb\7463522_7472428\7463522.pdf.files\image064.gif" TargetMode="External"/><Relationship Id="rId96" Type="http://schemas.openxmlformats.org/officeDocument/2006/relationships/image" Target="media/image47.gif"/><Relationship Id="rId140" Type="http://schemas.openxmlformats.org/officeDocument/2006/relationships/image" Target="media/image69.gif"/><Relationship Id="rId145" Type="http://schemas.openxmlformats.org/officeDocument/2006/relationships/image" Target="file:///D:\document\convert_tasks\transweb\7463522_7472428\7463522.pdf.files\image114.gif" TargetMode="External"/><Relationship Id="rId161" Type="http://schemas.openxmlformats.org/officeDocument/2006/relationships/image" Target="file:///D:\document\convert_tasks\transweb\7463522_7472428\7463522.pdf.files\image122.gif" TargetMode="External"/><Relationship Id="rId166" Type="http://schemas.openxmlformats.org/officeDocument/2006/relationships/image" Target="media/image82.gif"/><Relationship Id="rId1" Type="http://schemas.openxmlformats.org/officeDocument/2006/relationships/styles" Target="styles.xml"/><Relationship Id="rId6" Type="http://schemas.openxmlformats.org/officeDocument/2006/relationships/image" Target="media/image2.gif"/><Relationship Id="rId15" Type="http://schemas.openxmlformats.org/officeDocument/2006/relationships/image" Target="file:///D:\document\convert_tasks\transweb\7463522_7472428\7463522.pdf.files\image018.gif" TargetMode="External"/><Relationship Id="rId23" Type="http://schemas.openxmlformats.org/officeDocument/2006/relationships/image" Target="file:///D:\document\convert_tasks\transweb\7463522_7472428\7463522.pdf.files\image022.gif" TargetMode="External"/><Relationship Id="rId28" Type="http://schemas.openxmlformats.org/officeDocument/2006/relationships/image" Target="media/image13.gif"/><Relationship Id="rId36" Type="http://schemas.openxmlformats.org/officeDocument/2006/relationships/image" Target="media/image17.gif"/><Relationship Id="rId49" Type="http://schemas.openxmlformats.org/officeDocument/2006/relationships/image" Target="file:///D:\document\convert_tasks\transweb\7463522_7472428\7463522.pdf.files\image043.gif" TargetMode="External"/><Relationship Id="rId57" Type="http://schemas.openxmlformats.org/officeDocument/2006/relationships/image" Target="file:///D:\document\convert_tasks\transweb\7463522_7472428\7463522.pdf.files\image047.gif" TargetMode="External"/><Relationship Id="rId106" Type="http://schemas.openxmlformats.org/officeDocument/2006/relationships/image" Target="media/image52.gif"/><Relationship Id="rId114" Type="http://schemas.openxmlformats.org/officeDocument/2006/relationships/image" Target="media/image56.gif"/><Relationship Id="rId119" Type="http://schemas.openxmlformats.org/officeDocument/2006/relationships/image" Target="file:///D:\document\convert_tasks\transweb\7463522_7472428\7463522.pdf.files\image092.gif" TargetMode="External"/><Relationship Id="rId127" Type="http://schemas.openxmlformats.org/officeDocument/2006/relationships/image" Target="file:///D:\document\convert_tasks\transweb\7463522_7472428\7463522.pdf.files\image099.gif" TargetMode="External"/><Relationship Id="rId10" Type="http://schemas.openxmlformats.org/officeDocument/2006/relationships/image" Target="media/image4.gif"/><Relationship Id="rId31" Type="http://schemas.openxmlformats.org/officeDocument/2006/relationships/image" Target="file:///D:\document\convert_tasks\transweb\7463522_7472428\7463522.pdf.files\image031.gif" TargetMode="External"/><Relationship Id="rId44" Type="http://schemas.openxmlformats.org/officeDocument/2006/relationships/image" Target="media/image21.gif"/><Relationship Id="rId52" Type="http://schemas.openxmlformats.org/officeDocument/2006/relationships/image" Target="media/image25.gif"/><Relationship Id="rId60" Type="http://schemas.openxmlformats.org/officeDocument/2006/relationships/image" Target="media/image29.gif"/><Relationship Id="rId65" Type="http://schemas.openxmlformats.org/officeDocument/2006/relationships/image" Target="file:///D:\document\convert_tasks\transweb\7463522_7472428\7463522.pdf.files\image051.gif" TargetMode="External"/><Relationship Id="rId73" Type="http://schemas.openxmlformats.org/officeDocument/2006/relationships/image" Target="file:///D:\document\convert_tasks\transweb\7463522_7472428\7463522.pdf.files\image055.gif" TargetMode="External"/><Relationship Id="rId78" Type="http://schemas.openxmlformats.org/officeDocument/2006/relationships/image" Target="media/image38.gif"/><Relationship Id="rId81" Type="http://schemas.openxmlformats.org/officeDocument/2006/relationships/image" Target="file:///D:\document\convert_tasks\transweb\7463522_7472428\7463522.pdf.files\image059.gif" TargetMode="External"/><Relationship Id="rId86" Type="http://schemas.openxmlformats.org/officeDocument/2006/relationships/image" Target="media/image42.gif"/><Relationship Id="rId94" Type="http://schemas.openxmlformats.org/officeDocument/2006/relationships/image" Target="media/image46.gif"/><Relationship Id="rId99" Type="http://schemas.openxmlformats.org/officeDocument/2006/relationships/image" Target="file:///D:\document\convert_tasks\transweb\7463522_7472428\7463522.pdf.files\image071.gif" TargetMode="External"/><Relationship Id="rId101" Type="http://schemas.openxmlformats.org/officeDocument/2006/relationships/image" Target="file:///D:\document\convert_tasks\transweb\7463522_7472428\7463522.pdf.files\image072.gif" TargetMode="External"/><Relationship Id="rId122" Type="http://schemas.openxmlformats.org/officeDocument/2006/relationships/image" Target="media/image60.gif"/><Relationship Id="rId130" Type="http://schemas.openxmlformats.org/officeDocument/2006/relationships/image" Target="media/image64.gif"/><Relationship Id="rId135" Type="http://schemas.openxmlformats.org/officeDocument/2006/relationships/image" Target="file:///D:\document\convert_tasks\transweb\7463522_7472428\7463522.pdf.files\image105.gif" TargetMode="External"/><Relationship Id="rId143" Type="http://schemas.openxmlformats.org/officeDocument/2006/relationships/image" Target="file:///D:\document\convert_tasks\transweb\7463522_7472428\7463522.pdf.files\image113.gif" TargetMode="External"/><Relationship Id="rId148" Type="http://schemas.openxmlformats.org/officeDocument/2006/relationships/image" Target="media/image73.gif"/><Relationship Id="rId151" Type="http://schemas.openxmlformats.org/officeDocument/2006/relationships/image" Target="file:///D:\document\convert_tasks\transweb\7463522_7472428\7463522.pdf.files\image117.gif" TargetMode="External"/><Relationship Id="rId156" Type="http://schemas.openxmlformats.org/officeDocument/2006/relationships/image" Target="media/image77.gif"/><Relationship Id="rId164" Type="http://schemas.openxmlformats.org/officeDocument/2006/relationships/image" Target="media/image81.gif"/><Relationship Id="rId169" Type="http://schemas.openxmlformats.org/officeDocument/2006/relationships/image" Target="file:///D:\document\convert_tasks\transweb\7463522_7472428\7463522.pdf.files\image126.gif" TargetMode="External"/><Relationship Id="rId4" Type="http://schemas.openxmlformats.org/officeDocument/2006/relationships/image" Target="media/image1.gif"/><Relationship Id="rId9" Type="http://schemas.openxmlformats.org/officeDocument/2006/relationships/image" Target="file:///D:\document\convert_tasks\transweb\7463522_7472428\7463522.pdf.files\image004.gif" TargetMode="External"/><Relationship Id="rId172" Type="http://schemas.openxmlformats.org/officeDocument/2006/relationships/fontTable" Target="fontTable.xml"/><Relationship Id="rId13" Type="http://schemas.openxmlformats.org/officeDocument/2006/relationships/image" Target="file:///D:\document\convert_tasks\transweb\7463522_7472428\7463522.pdf.files\image017.gif" TargetMode="External"/><Relationship Id="rId18" Type="http://schemas.openxmlformats.org/officeDocument/2006/relationships/image" Target="media/image8.gif"/><Relationship Id="rId39" Type="http://schemas.openxmlformats.org/officeDocument/2006/relationships/image" Target="file:///D:\document\convert_tasks\transweb\7463522_7472428\7463522.pdf.files\image035.gif" TargetMode="External"/><Relationship Id="rId109" Type="http://schemas.openxmlformats.org/officeDocument/2006/relationships/image" Target="file:///D:\document\convert_tasks\transweb\7463522_7472428\7463522.pdf.files\image081.gif" TargetMode="External"/><Relationship Id="rId34" Type="http://schemas.openxmlformats.org/officeDocument/2006/relationships/image" Target="media/image16.gif"/><Relationship Id="rId50" Type="http://schemas.openxmlformats.org/officeDocument/2006/relationships/image" Target="media/image24.gif"/><Relationship Id="rId55" Type="http://schemas.openxmlformats.org/officeDocument/2006/relationships/image" Target="file:///D:\document\convert_tasks\transweb\7463522_7472428\7463522.pdf.files\image046.gif" TargetMode="External"/><Relationship Id="rId76" Type="http://schemas.openxmlformats.org/officeDocument/2006/relationships/image" Target="media/image37.gif"/><Relationship Id="rId97" Type="http://schemas.openxmlformats.org/officeDocument/2006/relationships/image" Target="file:///D:\document\convert_tasks\transweb\7463522_7472428\7463522.pdf.files\image069.gif" TargetMode="External"/><Relationship Id="rId104" Type="http://schemas.openxmlformats.org/officeDocument/2006/relationships/image" Target="media/image51.gif"/><Relationship Id="rId120" Type="http://schemas.openxmlformats.org/officeDocument/2006/relationships/image" Target="media/image59.gif"/><Relationship Id="rId125" Type="http://schemas.openxmlformats.org/officeDocument/2006/relationships/image" Target="file:///D:\document\convert_tasks\transweb\7463522_7472428\7463522.pdf.files\image098.gif" TargetMode="External"/><Relationship Id="rId141" Type="http://schemas.openxmlformats.org/officeDocument/2006/relationships/image" Target="file:///D:\document\convert_tasks\transweb\7463522_7472428\7463522.pdf.files\image108.gif" TargetMode="External"/><Relationship Id="rId146" Type="http://schemas.openxmlformats.org/officeDocument/2006/relationships/image" Target="media/image72.gif"/><Relationship Id="rId167" Type="http://schemas.openxmlformats.org/officeDocument/2006/relationships/image" Target="file:///D:\document\convert_tasks\transweb\7463522_7472428\7463522.pdf.files\image125.gif" TargetMode="External"/><Relationship Id="rId7" Type="http://schemas.openxmlformats.org/officeDocument/2006/relationships/image" Target="file:///D:\document\convert_tasks\transweb\7463522_7472428\7463522.pdf.files\image003.gif" TargetMode="External"/><Relationship Id="rId71" Type="http://schemas.openxmlformats.org/officeDocument/2006/relationships/image" Target="file:///D:\document\convert_tasks\transweb\7463522_7472428\7463522.pdf.files\image054.gif" TargetMode="External"/><Relationship Id="rId92" Type="http://schemas.openxmlformats.org/officeDocument/2006/relationships/image" Target="media/image45.gif"/><Relationship Id="rId162" Type="http://schemas.openxmlformats.org/officeDocument/2006/relationships/image" Target="media/image80.gif"/><Relationship Id="rId2" Type="http://schemas.openxmlformats.org/officeDocument/2006/relationships/settings" Target="settings.xml"/><Relationship Id="rId29" Type="http://schemas.openxmlformats.org/officeDocument/2006/relationships/image" Target="file:///D:\document\convert_tasks\transweb\7463522_7472428\7463522.pdf.files\image030.gif" TargetMode="External"/><Relationship Id="rId24" Type="http://schemas.openxmlformats.org/officeDocument/2006/relationships/image" Target="media/image11.gif"/><Relationship Id="rId40" Type="http://schemas.openxmlformats.org/officeDocument/2006/relationships/image" Target="media/image19.gif"/><Relationship Id="rId45" Type="http://schemas.openxmlformats.org/officeDocument/2006/relationships/image" Target="file:///D:\document\convert_tasks\transweb\7463522_7472428\7463522.pdf.files\image041.gif" TargetMode="External"/><Relationship Id="rId66" Type="http://schemas.openxmlformats.org/officeDocument/2006/relationships/image" Target="media/image32.gif"/><Relationship Id="rId87" Type="http://schemas.openxmlformats.org/officeDocument/2006/relationships/image" Target="file:///D:\document\convert_tasks\transweb\7463522_7472428\7463522.pdf.files\image062.gif" TargetMode="External"/><Relationship Id="rId110" Type="http://schemas.openxmlformats.org/officeDocument/2006/relationships/image" Target="media/image54.gif"/><Relationship Id="rId115" Type="http://schemas.openxmlformats.org/officeDocument/2006/relationships/image" Target="file:///D:\document\convert_tasks\transweb\7463522_7472428\7463522.pdf.files\image090.gif" TargetMode="External"/><Relationship Id="rId131" Type="http://schemas.openxmlformats.org/officeDocument/2006/relationships/image" Target="file:///D:\document\convert_tasks\transweb\7463522_7472428\7463522.pdf.files\image102.gif" TargetMode="External"/><Relationship Id="rId136" Type="http://schemas.openxmlformats.org/officeDocument/2006/relationships/image" Target="media/image67.gif"/><Relationship Id="rId157" Type="http://schemas.openxmlformats.org/officeDocument/2006/relationships/image" Target="file:///D:\document\convert_tasks\transweb\7463522_7472428\7463522.pdf.files\image120.gif" TargetMode="External"/><Relationship Id="rId61" Type="http://schemas.openxmlformats.org/officeDocument/2006/relationships/image" Target="file:///D:\document\convert_tasks\transweb\7463522_7472428\7463522.pdf.files\image049.gif" TargetMode="External"/><Relationship Id="rId82" Type="http://schemas.openxmlformats.org/officeDocument/2006/relationships/image" Target="media/image40.gif"/><Relationship Id="rId152" Type="http://schemas.openxmlformats.org/officeDocument/2006/relationships/image" Target="media/image75.gif"/><Relationship Id="rId173" Type="http://schemas.openxmlformats.org/officeDocument/2006/relationships/theme" Target="theme/theme1.xml"/><Relationship Id="rId19" Type="http://schemas.openxmlformats.org/officeDocument/2006/relationships/image" Target="file:///D:\document\convert_tasks\transweb\7463522_7472428\7463522.pdf.files\image020.gif" TargetMode="External"/><Relationship Id="rId14" Type="http://schemas.openxmlformats.org/officeDocument/2006/relationships/image" Target="media/image6.gif"/><Relationship Id="rId30" Type="http://schemas.openxmlformats.org/officeDocument/2006/relationships/image" Target="media/image14.gif"/><Relationship Id="rId35" Type="http://schemas.openxmlformats.org/officeDocument/2006/relationships/image" Target="file:///D:\document\convert_tasks\transweb\7463522_7472428\7463522.pdf.files\image033.gif" TargetMode="External"/><Relationship Id="rId56" Type="http://schemas.openxmlformats.org/officeDocument/2006/relationships/image" Target="media/image27.gif"/><Relationship Id="rId77" Type="http://schemas.openxmlformats.org/officeDocument/2006/relationships/image" Target="file:///D:\document\convert_tasks\transweb\7463522_7472428\7463522.pdf.files\image057.gif" TargetMode="External"/><Relationship Id="rId100" Type="http://schemas.openxmlformats.org/officeDocument/2006/relationships/image" Target="media/image49.gif"/><Relationship Id="rId105" Type="http://schemas.openxmlformats.org/officeDocument/2006/relationships/image" Target="file:///D:\document\convert_tasks\transweb\7463522_7472428\7463522.pdf.files\image078.gif" TargetMode="External"/><Relationship Id="rId126" Type="http://schemas.openxmlformats.org/officeDocument/2006/relationships/image" Target="media/image62.gif"/><Relationship Id="rId147" Type="http://schemas.openxmlformats.org/officeDocument/2006/relationships/image" Target="file:///D:\document\convert_tasks\transweb\7463522_7472428\7463522.pdf.files\image115.gif" TargetMode="External"/><Relationship Id="rId168" Type="http://schemas.openxmlformats.org/officeDocument/2006/relationships/image" Target="media/image83.gif"/><Relationship Id="rId8" Type="http://schemas.openxmlformats.org/officeDocument/2006/relationships/image" Target="media/image3.gif"/><Relationship Id="rId51" Type="http://schemas.openxmlformats.org/officeDocument/2006/relationships/image" Target="file:///D:\document\convert_tasks\transweb\7463522_7472428\7463522.pdf.files\image044.gif" TargetMode="External"/><Relationship Id="rId72" Type="http://schemas.openxmlformats.org/officeDocument/2006/relationships/image" Target="media/image35.gif"/><Relationship Id="rId93" Type="http://schemas.openxmlformats.org/officeDocument/2006/relationships/image" Target="file:///D:\document\convert_tasks\transweb\7463522_7472428\7463522.pdf.files\image065.gif" TargetMode="External"/><Relationship Id="rId98" Type="http://schemas.openxmlformats.org/officeDocument/2006/relationships/image" Target="media/image48.gif"/><Relationship Id="rId121" Type="http://schemas.openxmlformats.org/officeDocument/2006/relationships/image" Target="file:///D:\document\convert_tasks\transweb\7463522_7472428\7463522.pdf.files\image095.gif" TargetMode="External"/><Relationship Id="rId142" Type="http://schemas.openxmlformats.org/officeDocument/2006/relationships/image" Target="media/image70.gif"/><Relationship Id="rId163" Type="http://schemas.openxmlformats.org/officeDocument/2006/relationships/image" Target="file:///D:\document\convert_tasks\transweb\7463522_7472428\7463522.pdf.files\image123.gif" TargetMode="External"/><Relationship Id="rId3" Type="http://schemas.openxmlformats.org/officeDocument/2006/relationships/webSettings" Target="webSettings.xml"/><Relationship Id="rId25" Type="http://schemas.openxmlformats.org/officeDocument/2006/relationships/image" Target="file:///D:\document\convert_tasks\transweb\7463522_7472428\7463522.pdf.files\image025.gif" TargetMode="External"/><Relationship Id="rId46" Type="http://schemas.openxmlformats.org/officeDocument/2006/relationships/image" Target="media/image22.gif"/><Relationship Id="rId67" Type="http://schemas.openxmlformats.org/officeDocument/2006/relationships/image" Target="file:///D:\document\convert_tasks\transweb\7463522_7472428\7463522.pdf.files\image052.gif" TargetMode="External"/><Relationship Id="rId116" Type="http://schemas.openxmlformats.org/officeDocument/2006/relationships/image" Target="media/image57.jpeg"/><Relationship Id="rId137" Type="http://schemas.openxmlformats.org/officeDocument/2006/relationships/image" Target="file:///D:\document\convert_tasks\transweb\7463522_7472428\7463522.pdf.files\image106.gif" TargetMode="External"/><Relationship Id="rId158" Type="http://schemas.openxmlformats.org/officeDocument/2006/relationships/image" Target="media/image78.gif"/><Relationship Id="rId20" Type="http://schemas.openxmlformats.org/officeDocument/2006/relationships/image" Target="media/image9.gif"/><Relationship Id="rId41" Type="http://schemas.openxmlformats.org/officeDocument/2006/relationships/image" Target="file:///D:\document\convert_tasks\transweb\7463522_7472428\7463522.pdf.files\image036.gif" TargetMode="External"/><Relationship Id="rId62" Type="http://schemas.openxmlformats.org/officeDocument/2006/relationships/image" Target="media/image30.gif"/><Relationship Id="rId83" Type="http://schemas.openxmlformats.org/officeDocument/2006/relationships/image" Target="file:///D:\document\convert_tasks\transweb\7463522_7472428\7463522.pdf.files\image060.gif" TargetMode="External"/><Relationship Id="rId88" Type="http://schemas.openxmlformats.org/officeDocument/2006/relationships/image" Target="media/image43.gif"/><Relationship Id="rId111" Type="http://schemas.openxmlformats.org/officeDocument/2006/relationships/image" Target="file:///D:\document\convert_tasks\transweb\7463522_7472428\7463522.pdf.files\image088.gif" TargetMode="External"/><Relationship Id="rId132" Type="http://schemas.openxmlformats.org/officeDocument/2006/relationships/image" Target="media/image65.gif"/><Relationship Id="rId153" Type="http://schemas.openxmlformats.org/officeDocument/2006/relationships/image" Target="file:///D:\document\convert_tasks\transweb\7463522_7472428\7463522.pdf.files\image118.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6647</Words>
  <Characters>37888</Characters>
  <Application>Microsoft Office Word</Application>
  <DocSecurity>0</DocSecurity>
  <Lines>315</Lines>
  <Paragraphs>88</Paragraphs>
  <ScaleCrop>false</ScaleCrop>
  <Company/>
  <LinksUpToDate>false</LinksUpToDate>
  <CharactersWithSpaces>44447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Sorted-Partitioning Approach to Fast and Scalable Dynamic Packet Classification</dc:title>
  <dc:subject/>
  <dc:creator>百度翻译</dc:creator>
  <cp:keywords/>
  <dc:description/>
  <cp:lastModifiedBy>百度翻译</cp:lastModifiedBy>
  <cp:revision>3</cp:revision>
  <dcterms:created xsi:type="dcterms:W3CDTF">2020-09-08T13:12:00Z</dcterms:created>
  <dcterms:modified xsi:type="dcterms:W3CDTF">2020-09-08T13:12:00Z</dcterms:modified>
</cp:coreProperties>
</file>