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00000" w:rsidRDefault="00B03EED">
      <w:pPr>
        <w:spacing w:after="0" w:line="256" w:lineRule="auto"/>
        <w:ind w:left="0" w:right="0" w:firstLine="0"/>
        <w:jc w:val="left"/>
      </w:pPr>
      <w:r>
        <w:rPr>
          <w:rStyle w:val="translated-span"/>
          <w:b/>
          <w:bCs/>
          <w:sz w:val="48"/>
          <w:szCs w:val="48"/>
        </w:rPr>
        <w:t>开放式虚拟交换机的设计与实</w:t>
      </w:r>
      <w:r>
        <w:rPr>
          <w:rStyle w:val="translated-span"/>
          <w:b/>
          <w:bCs/>
          <w:sz w:val="48"/>
          <w:szCs w:val="48"/>
        </w:rPr>
        <w:t>现</w:t>
      </w:r>
    </w:p>
    <w:p w:rsidR="00000000" w:rsidRDefault="00B03EED">
      <w:pPr>
        <w:spacing w:after="75" w:line="254" w:lineRule="auto"/>
        <w:ind w:left="175" w:right="97" w:hanging="78"/>
        <w:jc w:val="center"/>
      </w:pPr>
      <w:r>
        <w:rPr>
          <w:rStyle w:val="translated-span"/>
          <w:b/>
          <w:bCs/>
          <w:sz w:val="28"/>
          <w:szCs w:val="28"/>
        </w:rPr>
        <w:t>Ben Pfaff</w:t>
      </w:r>
      <w:r>
        <w:rPr>
          <w:rStyle w:val="translated-span"/>
          <w:b/>
          <w:bCs/>
          <w:sz w:val="28"/>
          <w:szCs w:val="28"/>
        </w:rPr>
        <w:t>、</w:t>
      </w:r>
      <w:r>
        <w:rPr>
          <w:rStyle w:val="translated-span"/>
          <w:b/>
          <w:bCs/>
          <w:sz w:val="28"/>
          <w:szCs w:val="28"/>
        </w:rPr>
        <w:t>Justin Pettit</w:t>
      </w:r>
      <w:r>
        <w:rPr>
          <w:rStyle w:val="translated-span"/>
          <w:b/>
          <w:bCs/>
          <w:sz w:val="28"/>
          <w:szCs w:val="28"/>
        </w:rPr>
        <w:t>、</w:t>
      </w:r>
      <w:r>
        <w:rPr>
          <w:rStyle w:val="translated-span"/>
          <w:b/>
          <w:bCs/>
          <w:sz w:val="28"/>
          <w:szCs w:val="28"/>
        </w:rPr>
        <w:t>Teemu Koponen</w:t>
      </w:r>
      <w:r>
        <w:rPr>
          <w:rStyle w:val="translated-span"/>
          <w:b/>
          <w:bCs/>
          <w:sz w:val="28"/>
          <w:szCs w:val="28"/>
        </w:rPr>
        <w:t>、</w:t>
      </w:r>
      <w:r>
        <w:rPr>
          <w:rStyle w:val="translated-span"/>
          <w:b/>
          <w:bCs/>
          <w:sz w:val="28"/>
          <w:szCs w:val="28"/>
        </w:rPr>
        <w:t>Ethan Jackson</w:t>
      </w:r>
      <w:r>
        <w:rPr>
          <w:rStyle w:val="translated-span"/>
          <w:b/>
          <w:bCs/>
          <w:sz w:val="28"/>
          <w:szCs w:val="28"/>
        </w:rPr>
        <w:t>、</w:t>
      </w:r>
      <w:r>
        <w:rPr>
          <w:rStyle w:val="translated-span"/>
          <w:b/>
          <w:bCs/>
          <w:sz w:val="28"/>
          <w:szCs w:val="28"/>
        </w:rPr>
        <w:t>Andy Zhou</w:t>
      </w:r>
      <w:r>
        <w:rPr>
          <w:rStyle w:val="translated-span"/>
          <w:b/>
          <w:bCs/>
          <w:sz w:val="28"/>
          <w:szCs w:val="28"/>
        </w:rPr>
        <w:t>、</w:t>
      </w:r>
      <w:r>
        <w:rPr>
          <w:rStyle w:val="translated-span"/>
          <w:b/>
          <w:bCs/>
          <w:sz w:val="28"/>
          <w:szCs w:val="28"/>
        </w:rPr>
        <w:t>Jarno Rajahamme</w:t>
      </w:r>
      <w:r>
        <w:rPr>
          <w:rStyle w:val="translated-span"/>
          <w:b/>
          <w:bCs/>
          <w:sz w:val="28"/>
          <w:szCs w:val="28"/>
        </w:rPr>
        <w:t>、</w:t>
      </w:r>
      <w:r>
        <w:rPr>
          <w:rStyle w:val="translated-span"/>
          <w:b/>
          <w:bCs/>
          <w:sz w:val="28"/>
          <w:szCs w:val="28"/>
        </w:rPr>
        <w:t>Jesse Gross</w:t>
      </w:r>
      <w:r>
        <w:rPr>
          <w:rStyle w:val="translated-span"/>
          <w:b/>
          <w:bCs/>
          <w:sz w:val="28"/>
          <w:szCs w:val="28"/>
        </w:rPr>
        <w:t>、</w:t>
      </w:r>
      <w:r>
        <w:rPr>
          <w:rStyle w:val="translated-span"/>
          <w:b/>
          <w:bCs/>
          <w:sz w:val="28"/>
          <w:szCs w:val="28"/>
        </w:rPr>
        <w:t>Alex Wang</w:t>
      </w:r>
      <w:r>
        <w:rPr>
          <w:rStyle w:val="translated-span"/>
          <w:b/>
          <w:bCs/>
          <w:sz w:val="28"/>
          <w:szCs w:val="28"/>
        </w:rPr>
        <w:t>、</w:t>
      </w:r>
      <w:r>
        <w:rPr>
          <w:rStyle w:val="translated-span"/>
          <w:b/>
          <w:bCs/>
          <w:sz w:val="28"/>
          <w:szCs w:val="28"/>
        </w:rPr>
        <w:t>Joe Stringer</w:t>
      </w:r>
      <w:r>
        <w:rPr>
          <w:rStyle w:val="translated-span"/>
          <w:b/>
          <w:bCs/>
          <w:sz w:val="28"/>
          <w:szCs w:val="28"/>
        </w:rPr>
        <w:t>和</w:t>
      </w:r>
      <w:r>
        <w:rPr>
          <w:rStyle w:val="translated-span"/>
          <w:b/>
          <w:bCs/>
          <w:sz w:val="28"/>
          <w:szCs w:val="28"/>
        </w:rPr>
        <w:t>Pravin Shelar</w:t>
      </w:r>
      <w:r>
        <w:rPr>
          <w:rStyle w:val="translated-span"/>
          <w:b/>
          <w:bCs/>
          <w:sz w:val="28"/>
          <w:szCs w:val="28"/>
        </w:rPr>
        <w:t>，</w:t>
      </w:r>
      <w:r>
        <w:rPr>
          <w:rStyle w:val="translated-span"/>
          <w:b/>
          <w:bCs/>
          <w:sz w:val="28"/>
          <w:szCs w:val="28"/>
        </w:rPr>
        <w:t>VMware</w:t>
      </w:r>
      <w:r>
        <w:rPr>
          <w:rStyle w:val="translated-span"/>
          <w:b/>
          <w:bCs/>
          <w:sz w:val="28"/>
          <w:szCs w:val="28"/>
        </w:rPr>
        <w:t>公司；</w:t>
      </w:r>
      <w:r>
        <w:rPr>
          <w:rStyle w:val="translated-span"/>
          <w:b/>
          <w:bCs/>
          <w:sz w:val="28"/>
          <w:szCs w:val="28"/>
        </w:rPr>
        <w:t>Keith Amidon</w:t>
      </w:r>
      <w:r>
        <w:rPr>
          <w:rStyle w:val="translated-span"/>
          <w:b/>
          <w:bCs/>
          <w:sz w:val="28"/>
          <w:szCs w:val="28"/>
        </w:rPr>
        <w:t>，</w:t>
      </w:r>
      <w:r>
        <w:rPr>
          <w:rStyle w:val="translated-span"/>
          <w:b/>
          <w:bCs/>
          <w:sz w:val="28"/>
          <w:szCs w:val="28"/>
        </w:rPr>
        <w:t>Aware Networks</w:t>
      </w:r>
      <w:r>
        <w:rPr>
          <w:rStyle w:val="translated-span"/>
          <w:b/>
          <w:bCs/>
          <w:sz w:val="28"/>
          <w:szCs w:val="28"/>
        </w:rPr>
        <w:t>；</w:t>
      </w:r>
      <w:r>
        <w:rPr>
          <w:rStyle w:val="translated-span"/>
          <w:b/>
          <w:bCs/>
          <w:sz w:val="28"/>
          <w:szCs w:val="28"/>
        </w:rPr>
        <w:t>Martín Casado</w:t>
      </w:r>
      <w:r>
        <w:rPr>
          <w:rStyle w:val="translated-span"/>
          <w:b/>
          <w:bCs/>
          <w:sz w:val="28"/>
          <w:szCs w:val="28"/>
        </w:rPr>
        <w:t>，</w:t>
      </w:r>
      <w:r>
        <w:rPr>
          <w:rStyle w:val="translated-span"/>
          <w:b/>
          <w:bCs/>
          <w:sz w:val="28"/>
          <w:szCs w:val="28"/>
        </w:rPr>
        <w:t>VMware</w:t>
      </w:r>
      <w:r>
        <w:rPr>
          <w:rStyle w:val="translated-span"/>
          <w:b/>
          <w:bCs/>
          <w:sz w:val="28"/>
          <w:szCs w:val="28"/>
        </w:rPr>
        <w:t>公司</w:t>
      </w:r>
      <w:r>
        <w:rPr>
          <w:rStyle w:val="translated-span"/>
          <w:b/>
          <w:bCs/>
          <w:sz w:val="28"/>
          <w:szCs w:val="28"/>
        </w:rPr>
        <w:t>。</w:t>
      </w:r>
    </w:p>
    <w:p w:rsidR="00000000" w:rsidRDefault="00B03EED">
      <w:pPr>
        <w:spacing w:after="1428" w:line="264" w:lineRule="auto"/>
        <w:ind w:left="10" w:right="0" w:hanging="10"/>
        <w:jc w:val="center"/>
      </w:pPr>
      <w:r>
        <w:rPr>
          <w:noProof/>
        </w:rPr>
        <w:drawing>
          <wp:inline distT="0" distB="0" distL="0" distR="0">
            <wp:extent cx="7791450" cy="3314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7791450" cy="3314700"/>
                    </a:xfrm>
                    <a:prstGeom prst="rect">
                      <a:avLst/>
                    </a:prstGeom>
                    <a:noFill/>
                    <a:ln>
                      <a:noFill/>
                    </a:ln>
                  </pic:spPr>
                </pic:pic>
              </a:graphicData>
            </a:graphic>
          </wp:inline>
        </w:drawing>
      </w:r>
      <w:r>
        <w:br w:type="textWrapping" w:clear="all"/>
      </w:r>
      <w:r>
        <w:rPr>
          <w:rStyle w:val="translated-span"/>
          <w:sz w:val="24"/>
          <w:szCs w:val="24"/>
        </w:rPr>
        <w:t>https://www.usenix.org/conference/nsdi15/technical-sessions/presentation/pfaf</w:t>
      </w:r>
      <w:r>
        <w:rPr>
          <w:rStyle w:val="translated-span"/>
          <w:sz w:val="24"/>
          <w:szCs w:val="24"/>
        </w:rPr>
        <w:t>f</w:t>
      </w:r>
    </w:p>
    <w:p w:rsidR="00000000" w:rsidRDefault="00B03EED">
      <w:pPr>
        <w:spacing w:after="3" w:line="259" w:lineRule="auto"/>
        <w:ind w:left="969" w:right="958" w:hanging="10"/>
        <w:jc w:val="center"/>
      </w:pPr>
      <w:r>
        <w:rPr>
          <w:rStyle w:val="translated-span"/>
          <w:b/>
          <w:bCs/>
          <w:sz w:val="36"/>
          <w:szCs w:val="36"/>
        </w:rPr>
        <w:t>本文收录</w:t>
      </w:r>
      <w:r>
        <w:rPr>
          <w:rStyle w:val="translated-span"/>
          <w:b/>
          <w:bCs/>
          <w:sz w:val="36"/>
          <w:szCs w:val="36"/>
        </w:rPr>
        <w:t>在</w:t>
      </w:r>
    </w:p>
    <w:p w:rsidR="00000000" w:rsidRDefault="00B03EED">
      <w:pPr>
        <w:spacing w:after="3" w:line="259" w:lineRule="auto"/>
        <w:ind w:left="969" w:right="809" w:hanging="10"/>
        <w:jc w:val="center"/>
      </w:pPr>
      <w:r>
        <w:rPr>
          <w:rStyle w:val="translated-span"/>
          <w:b/>
          <w:bCs/>
          <w:sz w:val="36"/>
          <w:szCs w:val="36"/>
        </w:rPr>
        <w:t>第</w:t>
      </w:r>
      <w:r>
        <w:rPr>
          <w:rStyle w:val="translated-span"/>
          <w:b/>
          <w:bCs/>
          <w:sz w:val="36"/>
          <w:szCs w:val="36"/>
        </w:rPr>
        <w:t>12</w:t>
      </w:r>
      <w:r>
        <w:rPr>
          <w:rStyle w:val="translated-span"/>
          <w:b/>
          <w:bCs/>
          <w:sz w:val="36"/>
          <w:szCs w:val="36"/>
        </w:rPr>
        <w:t>届</w:t>
      </w:r>
      <w:r>
        <w:rPr>
          <w:rStyle w:val="translated-span"/>
          <w:b/>
          <w:bCs/>
          <w:sz w:val="36"/>
          <w:szCs w:val="36"/>
        </w:rPr>
        <w:t>USENIX</w:t>
      </w:r>
      <w:r>
        <w:rPr>
          <w:rStyle w:val="translated-span"/>
          <w:b/>
          <w:bCs/>
          <w:sz w:val="36"/>
          <w:szCs w:val="36"/>
        </w:rPr>
        <w:t>网络系统设计与实施研讨会（</w:t>
      </w:r>
      <w:r>
        <w:rPr>
          <w:rStyle w:val="translated-span"/>
          <w:b/>
          <w:bCs/>
          <w:sz w:val="36"/>
          <w:szCs w:val="36"/>
        </w:rPr>
        <w:t>NSDI’15</w:t>
      </w:r>
      <w:r>
        <w:rPr>
          <w:rStyle w:val="translated-span"/>
          <w:b/>
          <w:bCs/>
          <w:sz w:val="36"/>
          <w:szCs w:val="36"/>
        </w:rPr>
        <w:t>）</w:t>
      </w:r>
      <w:r>
        <w:rPr>
          <w:rStyle w:val="translated-span"/>
          <w:b/>
          <w:bCs/>
          <w:sz w:val="36"/>
          <w:szCs w:val="36"/>
        </w:rPr>
        <w:t>。</w:t>
      </w:r>
    </w:p>
    <w:p w:rsidR="00000000" w:rsidRDefault="00B03EED">
      <w:pPr>
        <w:spacing w:after="75" w:line="254" w:lineRule="auto"/>
        <w:ind w:left="97" w:right="97" w:firstLine="0"/>
        <w:jc w:val="center"/>
      </w:pPr>
      <w:r>
        <w:rPr>
          <w:rStyle w:val="translated-span"/>
          <w:b/>
          <w:bCs/>
          <w:sz w:val="28"/>
          <w:szCs w:val="28"/>
        </w:rPr>
        <w:t>2015</w:t>
      </w:r>
      <w:r>
        <w:rPr>
          <w:rStyle w:val="translated-span"/>
          <w:b/>
          <w:bCs/>
          <w:sz w:val="28"/>
          <w:szCs w:val="28"/>
        </w:rPr>
        <w:t>年</w:t>
      </w:r>
      <w:r>
        <w:rPr>
          <w:rStyle w:val="translated-span"/>
          <w:b/>
          <w:bCs/>
          <w:sz w:val="28"/>
          <w:szCs w:val="28"/>
        </w:rPr>
        <w:t>5</w:t>
      </w:r>
      <w:r>
        <w:rPr>
          <w:rStyle w:val="translated-span"/>
          <w:b/>
          <w:bCs/>
          <w:sz w:val="28"/>
          <w:szCs w:val="28"/>
        </w:rPr>
        <w:t>月</w:t>
      </w:r>
      <w:r>
        <w:rPr>
          <w:rStyle w:val="translated-span"/>
          <w:b/>
          <w:bCs/>
          <w:sz w:val="28"/>
          <w:szCs w:val="28"/>
        </w:rPr>
        <w:t>4-6</w:t>
      </w:r>
      <w:r>
        <w:rPr>
          <w:rStyle w:val="translated-span"/>
          <w:b/>
          <w:bCs/>
          <w:sz w:val="28"/>
          <w:szCs w:val="28"/>
        </w:rPr>
        <w:t>日</w:t>
      </w:r>
      <w:r>
        <w:rPr>
          <w:rStyle w:val="translated-span"/>
          <w:b/>
          <w:bCs/>
          <w:sz w:val="28"/>
          <w:szCs w:val="28"/>
        </w:rPr>
        <w:t>•</w:t>
      </w:r>
      <w:r>
        <w:rPr>
          <w:rStyle w:val="translated-span"/>
          <w:b/>
          <w:bCs/>
          <w:sz w:val="28"/>
          <w:szCs w:val="28"/>
        </w:rPr>
        <w:t>美国加利福尼亚州奥克兰</w:t>
      </w:r>
      <w:r>
        <w:rPr>
          <w:rStyle w:val="translated-span"/>
          <w:b/>
          <w:bCs/>
          <w:sz w:val="28"/>
          <w:szCs w:val="28"/>
        </w:rPr>
        <w:t>市</w:t>
      </w:r>
    </w:p>
    <w:p w:rsidR="00000000" w:rsidRDefault="00B03EED">
      <w:pPr>
        <w:spacing w:after="1428" w:line="264" w:lineRule="auto"/>
        <w:ind w:left="10" w:right="0" w:hanging="10"/>
        <w:jc w:val="center"/>
      </w:pPr>
      <w:r>
        <w:rPr>
          <w:rStyle w:val="translated-span"/>
          <w:sz w:val="24"/>
          <w:szCs w:val="24"/>
        </w:rPr>
        <w:t>ISBN 978-1-931971-21</w:t>
      </w:r>
      <w:r>
        <w:rPr>
          <w:rStyle w:val="translated-span"/>
          <w:sz w:val="24"/>
          <w:szCs w:val="24"/>
        </w:rPr>
        <w:t>8</w:t>
      </w:r>
    </w:p>
    <w:p w:rsidR="00000000" w:rsidRDefault="00B03EED">
      <w:pPr>
        <w:spacing w:after="407" w:line="256" w:lineRule="auto"/>
        <w:ind w:left="2164" w:right="0" w:firstLine="0"/>
        <w:jc w:val="left"/>
      </w:pPr>
      <w:r>
        <w:rPr>
          <w:rStyle w:val="translated-span"/>
          <w:b/>
          <w:bCs/>
          <w:sz w:val="29"/>
          <w:szCs w:val="29"/>
        </w:rPr>
        <w:t>开放式虚拟交换机的设计与实</w:t>
      </w:r>
      <w:r>
        <w:rPr>
          <w:rStyle w:val="translated-span"/>
          <w:b/>
          <w:bCs/>
          <w:sz w:val="29"/>
          <w:szCs w:val="29"/>
        </w:rPr>
        <w:t>现</w:t>
      </w:r>
    </w:p>
    <w:p w:rsidR="00000000" w:rsidRDefault="00B03EED">
      <w:pPr>
        <w:spacing w:after="3" w:line="256" w:lineRule="auto"/>
        <w:ind w:left="10" w:right="9" w:hanging="10"/>
        <w:jc w:val="center"/>
      </w:pPr>
      <w:r>
        <w:rPr>
          <w:rStyle w:val="translated-span"/>
          <w:i/>
          <w:iCs/>
          <w:sz w:val="24"/>
          <w:szCs w:val="24"/>
        </w:rPr>
        <w:t>本</w:t>
      </w:r>
      <w:r>
        <w:rPr>
          <w:rStyle w:val="translated-span"/>
          <w:i/>
          <w:iCs/>
          <w:sz w:val="24"/>
          <w:szCs w:val="24"/>
        </w:rPr>
        <w:t>·</w:t>
      </w:r>
      <w:r>
        <w:rPr>
          <w:rStyle w:val="translated-span"/>
          <w:i/>
          <w:iCs/>
          <w:sz w:val="24"/>
          <w:szCs w:val="24"/>
        </w:rPr>
        <w:t>普法</w:t>
      </w:r>
      <w:r>
        <w:rPr>
          <w:rStyle w:val="translated-span"/>
          <w:i/>
          <w:iCs/>
          <w:sz w:val="24"/>
          <w:szCs w:val="24"/>
        </w:rPr>
        <w:t>夫</w:t>
      </w:r>
      <w:r>
        <w:rPr>
          <w:rStyle w:val="translated-span"/>
          <w:rFonts w:ascii="Cambria" w:hAnsi="Cambria"/>
          <w:sz w:val="18"/>
          <w:szCs w:val="18"/>
        </w:rPr>
        <w:t>∗∗∗</w:t>
      </w:r>
      <w:r>
        <w:rPr>
          <w:rStyle w:val="translated-span"/>
          <w:rFonts w:ascii="Cambria" w:hAnsi="Cambria"/>
          <w:sz w:val="18"/>
          <w:szCs w:val="18"/>
        </w:rPr>
        <w:t>∗</w:t>
      </w:r>
      <w:r>
        <w:rPr>
          <w:rStyle w:val="translated-span"/>
          <w:i/>
          <w:iCs/>
          <w:sz w:val="24"/>
          <w:szCs w:val="24"/>
        </w:rPr>
        <w:t>，贾斯汀</w:t>
      </w:r>
      <w:r>
        <w:rPr>
          <w:rStyle w:val="translated-span"/>
          <w:i/>
          <w:iCs/>
          <w:sz w:val="24"/>
          <w:szCs w:val="24"/>
        </w:rPr>
        <w:t>·</w:t>
      </w:r>
      <w:r>
        <w:rPr>
          <w:rStyle w:val="translated-span"/>
          <w:i/>
          <w:iCs/>
          <w:sz w:val="24"/>
          <w:szCs w:val="24"/>
        </w:rPr>
        <w:t>佩蒂</w:t>
      </w:r>
      <w:r>
        <w:rPr>
          <w:rStyle w:val="translated-span"/>
          <w:i/>
          <w:iCs/>
          <w:sz w:val="24"/>
          <w:szCs w:val="24"/>
        </w:rPr>
        <w:t>特</w:t>
      </w:r>
      <w:r>
        <w:rPr>
          <w:rStyle w:val="translated-span"/>
          <w:i/>
          <w:iCs/>
          <w:sz w:val="24"/>
          <w:szCs w:val="24"/>
        </w:rPr>
        <w:t>，蒂姆</w:t>
      </w:r>
      <w:r>
        <w:rPr>
          <w:rStyle w:val="translated-span"/>
          <w:i/>
          <w:iCs/>
          <w:sz w:val="24"/>
          <w:szCs w:val="24"/>
        </w:rPr>
        <w:t>·</w:t>
      </w:r>
      <w:r>
        <w:rPr>
          <w:rStyle w:val="translated-span"/>
          <w:i/>
          <w:iCs/>
          <w:sz w:val="24"/>
          <w:szCs w:val="24"/>
        </w:rPr>
        <w:t>科波</w:t>
      </w:r>
      <w:r>
        <w:rPr>
          <w:rStyle w:val="translated-span"/>
          <w:i/>
          <w:iCs/>
          <w:sz w:val="24"/>
          <w:szCs w:val="24"/>
        </w:rPr>
        <w:t>南</w:t>
      </w:r>
      <w:r>
        <w:rPr>
          <w:rStyle w:val="translated-span"/>
          <w:i/>
          <w:iCs/>
          <w:sz w:val="24"/>
          <w:szCs w:val="24"/>
        </w:rPr>
        <w:t>，伊桑</w:t>
      </w:r>
      <w:r>
        <w:rPr>
          <w:rStyle w:val="translated-span"/>
          <w:i/>
          <w:iCs/>
          <w:sz w:val="24"/>
          <w:szCs w:val="24"/>
        </w:rPr>
        <w:t>·J·</w:t>
      </w:r>
      <w:r>
        <w:rPr>
          <w:rStyle w:val="translated-span"/>
          <w:i/>
          <w:iCs/>
          <w:sz w:val="24"/>
          <w:szCs w:val="24"/>
        </w:rPr>
        <w:t>杰克</w:t>
      </w:r>
      <w:r>
        <w:rPr>
          <w:rStyle w:val="translated-span"/>
          <w:i/>
          <w:iCs/>
          <w:sz w:val="24"/>
          <w:szCs w:val="24"/>
        </w:rPr>
        <w:t>逊</w:t>
      </w:r>
      <w:r>
        <w:rPr>
          <w:i/>
          <w:iCs/>
          <w:sz w:val="24"/>
          <w:szCs w:val="24"/>
        </w:rPr>
        <w:t>,</w:t>
      </w:r>
    </w:p>
    <w:p w:rsidR="00000000" w:rsidRDefault="00B03EED">
      <w:pPr>
        <w:spacing w:after="31" w:line="256" w:lineRule="auto"/>
        <w:ind w:left="10" w:right="9" w:hanging="10"/>
        <w:jc w:val="center"/>
      </w:pPr>
      <w:r>
        <w:rPr>
          <w:rStyle w:val="translated-span"/>
          <w:i/>
          <w:iCs/>
          <w:sz w:val="24"/>
          <w:szCs w:val="24"/>
        </w:rPr>
        <w:t>周安</w:t>
      </w:r>
      <w:r>
        <w:rPr>
          <w:rStyle w:val="translated-span"/>
          <w:i/>
          <w:iCs/>
          <w:sz w:val="24"/>
          <w:szCs w:val="24"/>
        </w:rPr>
        <w:t>迪</w:t>
      </w:r>
      <w:r>
        <w:rPr>
          <w:rStyle w:val="translated-span"/>
          <w:rFonts w:ascii="Cambria" w:hAnsi="Cambria"/>
          <w:sz w:val="18"/>
          <w:szCs w:val="18"/>
        </w:rPr>
        <w:t>∗∗∗</w:t>
      </w:r>
      <w:r>
        <w:rPr>
          <w:rStyle w:val="translated-span"/>
          <w:rFonts w:ascii="Cambria" w:hAnsi="Cambria"/>
          <w:sz w:val="18"/>
          <w:szCs w:val="18"/>
        </w:rPr>
        <w:t>∗</w:t>
      </w:r>
      <w:r>
        <w:rPr>
          <w:rStyle w:val="translated-span"/>
          <w:i/>
          <w:iCs/>
          <w:sz w:val="24"/>
          <w:szCs w:val="24"/>
        </w:rPr>
        <w:t>，雅诺</w:t>
      </w:r>
      <w:r>
        <w:rPr>
          <w:rStyle w:val="translated-span"/>
          <w:i/>
          <w:iCs/>
          <w:sz w:val="24"/>
          <w:szCs w:val="24"/>
        </w:rPr>
        <w:t>·</w:t>
      </w:r>
      <w:r>
        <w:rPr>
          <w:rStyle w:val="translated-span"/>
          <w:i/>
          <w:iCs/>
          <w:sz w:val="24"/>
          <w:szCs w:val="24"/>
        </w:rPr>
        <w:t>拉贾哈尔</w:t>
      </w:r>
      <w:r>
        <w:rPr>
          <w:rStyle w:val="translated-span"/>
          <w:i/>
          <w:iCs/>
          <w:sz w:val="24"/>
          <w:szCs w:val="24"/>
        </w:rPr>
        <w:t>梅</w:t>
      </w:r>
      <w:r>
        <w:rPr>
          <w:rStyle w:val="translated-span"/>
          <w:i/>
          <w:iCs/>
          <w:sz w:val="24"/>
          <w:szCs w:val="24"/>
        </w:rPr>
        <w:t>，杰西</w:t>
      </w:r>
      <w:r>
        <w:rPr>
          <w:rStyle w:val="translated-span"/>
          <w:i/>
          <w:iCs/>
          <w:sz w:val="24"/>
          <w:szCs w:val="24"/>
        </w:rPr>
        <w:t>·</w:t>
      </w:r>
      <w:r>
        <w:rPr>
          <w:rStyle w:val="translated-span"/>
          <w:i/>
          <w:iCs/>
          <w:sz w:val="24"/>
          <w:szCs w:val="24"/>
        </w:rPr>
        <w:t>格罗</w:t>
      </w:r>
      <w:r>
        <w:rPr>
          <w:rStyle w:val="translated-span"/>
          <w:i/>
          <w:iCs/>
          <w:sz w:val="24"/>
          <w:szCs w:val="24"/>
        </w:rPr>
        <w:t>斯</w:t>
      </w:r>
      <w:r>
        <w:rPr>
          <w:rStyle w:val="translated-span"/>
          <w:i/>
          <w:iCs/>
          <w:sz w:val="24"/>
          <w:szCs w:val="24"/>
        </w:rPr>
        <w:t>，</w:t>
      </w:r>
      <w:r>
        <w:rPr>
          <w:rStyle w:val="translated-span"/>
          <w:i/>
          <w:iCs/>
          <w:sz w:val="24"/>
          <w:szCs w:val="24"/>
        </w:rPr>
        <w:t>Alex Wan</w:t>
      </w:r>
      <w:r>
        <w:rPr>
          <w:rStyle w:val="translated-span"/>
          <w:i/>
          <w:iCs/>
          <w:sz w:val="24"/>
          <w:szCs w:val="24"/>
        </w:rPr>
        <w:t>g</w:t>
      </w:r>
      <w:r>
        <w:rPr>
          <w:i/>
          <w:iCs/>
          <w:sz w:val="24"/>
          <w:szCs w:val="24"/>
        </w:rPr>
        <w:t>,</w:t>
      </w:r>
    </w:p>
    <w:p w:rsidR="00000000" w:rsidRDefault="00B03EED">
      <w:pPr>
        <w:spacing w:after="28" w:line="256" w:lineRule="auto"/>
        <w:ind w:left="1894" w:right="0" w:firstLine="0"/>
        <w:jc w:val="left"/>
      </w:pPr>
      <w:r>
        <w:rPr>
          <w:rStyle w:val="translated-span"/>
          <w:i/>
          <w:iCs/>
          <w:sz w:val="24"/>
          <w:szCs w:val="24"/>
        </w:rPr>
        <w:t>乔纳森</w:t>
      </w:r>
      <w:r>
        <w:rPr>
          <w:rStyle w:val="translated-span"/>
          <w:i/>
          <w:iCs/>
          <w:sz w:val="24"/>
          <w:szCs w:val="24"/>
        </w:rPr>
        <w:t>·</w:t>
      </w:r>
      <w:r>
        <w:rPr>
          <w:rStyle w:val="translated-span"/>
          <w:i/>
          <w:iCs/>
          <w:sz w:val="24"/>
          <w:szCs w:val="24"/>
        </w:rPr>
        <w:t>斯特林</w:t>
      </w:r>
      <w:r>
        <w:rPr>
          <w:rStyle w:val="translated-span"/>
          <w:i/>
          <w:iCs/>
          <w:sz w:val="24"/>
          <w:szCs w:val="24"/>
        </w:rPr>
        <w:t>格</w:t>
      </w:r>
      <w:r>
        <w:rPr>
          <w:rStyle w:val="translated-span"/>
          <w:rFonts w:ascii="Cambria" w:hAnsi="Cambria"/>
          <w:sz w:val="18"/>
          <w:szCs w:val="18"/>
        </w:rPr>
        <w:t>∗∗</w:t>
      </w:r>
      <w:r>
        <w:rPr>
          <w:rStyle w:val="translated-span"/>
          <w:rFonts w:ascii="Cambria" w:hAnsi="Cambria"/>
          <w:sz w:val="18"/>
          <w:szCs w:val="18"/>
        </w:rPr>
        <w:t>∗</w:t>
      </w:r>
      <w:r>
        <w:rPr>
          <w:rStyle w:val="translated-span"/>
          <w:i/>
          <w:iCs/>
          <w:sz w:val="24"/>
          <w:szCs w:val="24"/>
        </w:rPr>
        <w:t>，普拉文</w:t>
      </w:r>
      <w:r>
        <w:rPr>
          <w:rStyle w:val="translated-span"/>
          <w:i/>
          <w:iCs/>
          <w:sz w:val="24"/>
          <w:szCs w:val="24"/>
        </w:rPr>
        <w:t>·</w:t>
      </w:r>
      <w:r>
        <w:rPr>
          <w:rStyle w:val="translated-span"/>
          <w:i/>
          <w:iCs/>
          <w:sz w:val="24"/>
          <w:szCs w:val="24"/>
        </w:rPr>
        <w:t>谢</w:t>
      </w:r>
      <w:r>
        <w:rPr>
          <w:rStyle w:val="translated-span"/>
          <w:i/>
          <w:iCs/>
          <w:sz w:val="24"/>
          <w:szCs w:val="24"/>
        </w:rPr>
        <w:t>尔</w:t>
      </w:r>
      <w:r>
        <w:rPr>
          <w:rStyle w:val="translated-span"/>
          <w:i/>
          <w:iCs/>
          <w:sz w:val="24"/>
          <w:szCs w:val="24"/>
        </w:rPr>
        <w:t>，基思</w:t>
      </w:r>
      <w:r>
        <w:rPr>
          <w:rStyle w:val="translated-span"/>
          <w:i/>
          <w:iCs/>
          <w:sz w:val="24"/>
          <w:szCs w:val="24"/>
        </w:rPr>
        <w:t>·</w:t>
      </w:r>
      <w:r>
        <w:rPr>
          <w:rStyle w:val="translated-span"/>
          <w:i/>
          <w:iCs/>
          <w:sz w:val="24"/>
          <w:szCs w:val="24"/>
        </w:rPr>
        <w:t>阿米</w:t>
      </w:r>
      <w:r>
        <w:rPr>
          <w:rStyle w:val="translated-span"/>
          <w:i/>
          <w:iCs/>
          <w:sz w:val="24"/>
          <w:szCs w:val="24"/>
        </w:rPr>
        <w:t>顿</w:t>
      </w:r>
      <w:r>
        <w:rPr>
          <w:rStyle w:val="translated-span"/>
          <w:sz w:val="24"/>
          <w:szCs w:val="24"/>
          <w:vertAlign w:val="superscript"/>
        </w:rPr>
        <w:t>†</w:t>
      </w:r>
      <w:r>
        <w:rPr>
          <w:rStyle w:val="translated-span"/>
          <w:i/>
          <w:iCs/>
          <w:sz w:val="24"/>
          <w:szCs w:val="24"/>
        </w:rPr>
        <w:t>卡萨多</w:t>
      </w:r>
      <w:r>
        <w:rPr>
          <w:rStyle w:val="translated-span"/>
          <w:i/>
          <w:iCs/>
          <w:sz w:val="24"/>
          <w:szCs w:val="24"/>
        </w:rPr>
        <w:t>市</w:t>
      </w:r>
    </w:p>
    <w:p w:rsidR="00000000" w:rsidRDefault="00B03EED">
      <w:pPr>
        <w:spacing w:after="298" w:line="256" w:lineRule="auto"/>
        <w:ind w:left="0" w:right="0" w:firstLine="0"/>
        <w:jc w:val="left"/>
      </w:pPr>
      <w:r>
        <w:rPr>
          <w:sz w:val="22"/>
          <w:szCs w:val="22"/>
        </w:rPr>
        <w:t>                                                                                 </w:t>
      </w:r>
      <w:r>
        <w:rPr>
          <w:sz w:val="22"/>
          <w:szCs w:val="22"/>
        </w:rPr>
        <w:t xml:space="preserve"> </w:t>
      </w:r>
      <w:r>
        <w:rPr>
          <w:rStyle w:val="translated-span"/>
          <w:rFonts w:ascii="Cambria" w:hAnsi="Cambria"/>
          <w:sz w:val="18"/>
          <w:szCs w:val="18"/>
        </w:rPr>
        <w:t>*VMware†</w:t>
      </w:r>
      <w:r>
        <w:rPr>
          <w:rStyle w:val="translated-span"/>
          <w:rFonts w:ascii="Cambria" w:hAnsi="Cambria"/>
          <w:sz w:val="18"/>
          <w:szCs w:val="18"/>
        </w:rPr>
        <w:t>唤醒网</w:t>
      </w:r>
      <w:r>
        <w:rPr>
          <w:rStyle w:val="translated-span"/>
          <w:rFonts w:ascii="Cambria" w:hAnsi="Cambria"/>
          <w:sz w:val="18"/>
          <w:szCs w:val="18"/>
        </w:rPr>
        <w:t>络</w:t>
      </w:r>
    </w:p>
    <w:p w:rsidR="00000000" w:rsidRDefault="00B03EED">
      <w:pPr>
        <w:spacing w:after="3" w:line="256" w:lineRule="auto"/>
        <w:ind w:left="10" w:right="9" w:hanging="10"/>
        <w:jc w:val="center"/>
      </w:pPr>
      <w:r>
        <w:rPr>
          <w:rStyle w:val="translated-span"/>
          <w:i/>
          <w:iCs/>
          <w:sz w:val="24"/>
          <w:szCs w:val="24"/>
        </w:rPr>
        <w:t>操作系统跟</w:t>
      </w:r>
      <w:r>
        <w:rPr>
          <w:rStyle w:val="translated-span"/>
          <w:i/>
          <w:iCs/>
          <w:sz w:val="24"/>
          <w:szCs w:val="24"/>
        </w:rPr>
        <w:t>踪</w:t>
      </w:r>
    </w:p>
    <w:p w:rsidR="00000000" w:rsidRDefault="00B03EED">
      <w:pPr>
        <w:spacing w:after="0" w:line="240" w:lineRule="auto"/>
        <w:ind w:left="0" w:right="0" w:firstLine="0"/>
        <w:jc w:val="left"/>
        <w:rPr>
          <w:rFonts w:ascii="宋体" w:hAnsi="宋体"/>
          <w:color w:val="auto"/>
          <w:sz w:val="24"/>
          <w:szCs w:val="24"/>
        </w:rPr>
      </w:pPr>
    </w:p>
    <w:p w:rsidR="00000000" w:rsidRDefault="00B03EED">
      <w:pPr>
        <w:pStyle w:val="1"/>
        <w:spacing w:after="61"/>
        <w:ind w:left="0" w:firstLine="0"/>
        <w:jc w:val="center"/>
        <w:rPr>
          <w:rFonts w:hint="eastAsia"/>
        </w:rPr>
      </w:pPr>
      <w:r>
        <w:rPr>
          <w:rStyle w:val="translated-span"/>
        </w:rPr>
        <w:t>摘</w:t>
      </w:r>
      <w:r>
        <w:rPr>
          <w:rStyle w:val="translated-span"/>
        </w:rPr>
        <w:t>要</w:t>
      </w:r>
    </w:p>
    <w:p w:rsidR="00000000" w:rsidRDefault="00B03EED">
      <w:pPr>
        <w:spacing w:after="416" w:line="235" w:lineRule="auto"/>
        <w:ind w:left="14" w:firstLine="199"/>
      </w:pPr>
      <w:r>
        <w:rPr>
          <w:rStyle w:val="translated-span"/>
          <w:i/>
          <w:iCs/>
        </w:rPr>
        <w:t>我们描述了</w:t>
      </w:r>
      <w:r>
        <w:rPr>
          <w:rStyle w:val="translated-span"/>
          <w:i/>
          <w:iCs/>
        </w:rPr>
        <w:t>openvswitch</w:t>
      </w:r>
      <w:r>
        <w:rPr>
          <w:rStyle w:val="translated-span"/>
          <w:i/>
          <w:iCs/>
        </w:rPr>
        <w:t>的设计和实现，这是一个用于所有主要</w:t>
      </w:r>
      <w:r>
        <w:rPr>
          <w:rStyle w:val="translated-span"/>
          <w:i/>
          <w:iCs/>
        </w:rPr>
        <w:t>hypervisor</w:t>
      </w:r>
      <w:r>
        <w:rPr>
          <w:rStyle w:val="translated-span"/>
          <w:i/>
          <w:iCs/>
        </w:rPr>
        <w:t>平台的多层、开源虚拟交换机</w:t>
      </w:r>
      <w:r>
        <w:rPr>
          <w:rStyle w:val="translated-span"/>
          <w:i/>
          <w:iCs/>
        </w:rPr>
        <w:t>。</w:t>
      </w:r>
      <w:r>
        <w:rPr>
          <w:rStyle w:val="translated-span"/>
          <w:i/>
          <w:iCs/>
        </w:rPr>
        <w:t>开放式</w:t>
      </w:r>
      <w:r>
        <w:rPr>
          <w:rStyle w:val="translated-span"/>
          <w:i/>
          <w:iCs/>
        </w:rPr>
        <w:t>vSwitch</w:t>
      </w:r>
      <w:r>
        <w:rPr>
          <w:rStyle w:val="translated-span"/>
          <w:i/>
          <w:iCs/>
        </w:rPr>
        <w:t>是为虚拟环境中的网络而重新设计的，导致其主要设计偏离了传统的软件交换体系结构</w:t>
      </w:r>
      <w:r>
        <w:rPr>
          <w:rStyle w:val="translated-span"/>
          <w:i/>
          <w:iCs/>
        </w:rPr>
        <w:t>。</w:t>
      </w:r>
      <w:r>
        <w:rPr>
          <w:rStyle w:val="translated-span"/>
          <w:i/>
          <w:iCs/>
        </w:rPr>
        <w:t>我们详细介绍了</w:t>
      </w:r>
      <w:r>
        <w:rPr>
          <w:rStyle w:val="translated-span"/>
          <w:i/>
          <w:iCs/>
        </w:rPr>
        <w:t>openvswitch</w:t>
      </w:r>
      <w:r>
        <w:rPr>
          <w:rStyle w:val="translated-span"/>
          <w:i/>
          <w:iCs/>
        </w:rPr>
        <w:t>用于优化其操作和保存</w:t>
      </w:r>
      <w:r>
        <w:rPr>
          <w:rStyle w:val="translated-span"/>
          <w:i/>
          <w:iCs/>
        </w:rPr>
        <w:t>hypervisor</w:t>
      </w:r>
      <w:r>
        <w:rPr>
          <w:rStyle w:val="translated-span"/>
          <w:i/>
          <w:iCs/>
        </w:rPr>
        <w:t>资源的高级流分类和缓存技术</w:t>
      </w:r>
      <w:r>
        <w:rPr>
          <w:rStyle w:val="translated-span"/>
          <w:i/>
          <w:iCs/>
        </w:rPr>
        <w:t>。</w:t>
      </w:r>
      <w:r>
        <w:rPr>
          <w:rStyle w:val="translated-span"/>
          <w:i/>
          <w:iCs/>
        </w:rPr>
        <w:t>我们根据过去七年使用和改进开放式</w:t>
      </w:r>
      <w:r>
        <w:rPr>
          <w:rStyle w:val="translated-span"/>
          <w:i/>
          <w:iCs/>
        </w:rPr>
        <w:t>vSwitch</w:t>
      </w:r>
      <w:r>
        <w:rPr>
          <w:rStyle w:val="translated-span"/>
          <w:i/>
          <w:iCs/>
        </w:rPr>
        <w:t>的部署经验，评估开放式</w:t>
      </w:r>
      <w:r>
        <w:rPr>
          <w:rStyle w:val="translated-span"/>
          <w:i/>
          <w:iCs/>
        </w:rPr>
        <w:t>vSwitch</w:t>
      </w:r>
      <w:r>
        <w:rPr>
          <w:rStyle w:val="translated-span"/>
          <w:i/>
          <w:iCs/>
        </w:rPr>
        <w:t>的性能</w:t>
      </w:r>
      <w:r>
        <w:rPr>
          <w:rStyle w:val="translated-span"/>
          <w:i/>
          <w:iCs/>
        </w:rPr>
        <w:t>。</w:t>
      </w:r>
    </w:p>
    <w:p w:rsidR="00000000" w:rsidRDefault="00B03EED">
      <w:pPr>
        <w:pStyle w:val="1"/>
        <w:ind w:left="-1" w:right="0" w:firstLine="0"/>
      </w:pPr>
      <w:r>
        <w:rPr>
          <w:rStyle w:val="translated-span"/>
        </w:rPr>
        <w:t>1</w:t>
      </w:r>
      <w:r>
        <w:rPr>
          <w:rStyle w:val="translated-span"/>
        </w:rPr>
        <w:t>简</w:t>
      </w:r>
      <w:r>
        <w:rPr>
          <w:rStyle w:val="translated-span"/>
        </w:rPr>
        <w:t>介</w:t>
      </w:r>
    </w:p>
    <w:p w:rsidR="00000000" w:rsidRDefault="00B03EED">
      <w:pPr>
        <w:ind w:left="2" w:right="15" w:hanging="2"/>
      </w:pPr>
      <w:r>
        <w:rPr>
          <w:rStyle w:val="translated-span"/>
        </w:rPr>
        <w:t>在过去的</w:t>
      </w:r>
      <w:r>
        <w:rPr>
          <w:rStyle w:val="translated-span"/>
        </w:rPr>
        <w:t>15</w:t>
      </w:r>
      <w:r>
        <w:rPr>
          <w:rStyle w:val="translated-span"/>
        </w:rPr>
        <w:t>年里，虚拟化改变了我们的计算方式；例如，许多数据中心完全虚拟化，以便在灾难恢复期间提供快速资源调配、向云端溢出并提高可用性</w:t>
      </w:r>
      <w:r>
        <w:rPr>
          <w:rStyle w:val="translated-span"/>
        </w:rPr>
        <w:t>。</w:t>
      </w:r>
      <w:r>
        <w:rPr>
          <w:rStyle w:val="translated-span"/>
        </w:rPr>
        <w:t>虽然虚拟化仍然要达到所有类型的工作负载，但是虚拟机的数量已经超过了服务器的数量，进一步的虚拟化没有停止的迹象</w:t>
      </w:r>
      <w:r>
        <w:rPr>
          <w:rStyle w:val="translated-span"/>
        </w:rPr>
        <w:t>[1]</w:t>
      </w:r>
      <w:r>
        <w:rPr>
          <w:rStyle w:val="translated-span"/>
        </w:rPr>
        <w:t>。</w:t>
      </w:r>
    </w:p>
    <w:p w:rsidR="00000000" w:rsidRDefault="00B03EED">
      <w:pPr>
        <w:ind w:left="0" w:right="15"/>
      </w:pPr>
      <w:r>
        <w:rPr>
          <w:rStyle w:val="translated-span"/>
        </w:rPr>
        <w:t>服务器虚拟化的兴起带来了数据中心网络化的根本转变</w:t>
      </w:r>
      <w:r>
        <w:rPr>
          <w:rStyle w:val="translated-span"/>
        </w:rPr>
        <w:t>。</w:t>
      </w:r>
      <w:r>
        <w:rPr>
          <w:rStyle w:val="translated-span"/>
        </w:rPr>
        <w:t>一个</w:t>
      </w:r>
      <w:r>
        <w:rPr>
          <w:rStyle w:val="translated-span"/>
        </w:rPr>
        <w:t>新的网络访问层已经出现，其中大多数网络端口是虚拟的，而不是物理的</w:t>
      </w:r>
      <w:r>
        <w:rPr>
          <w:rStyle w:val="translated-span"/>
        </w:rPr>
        <w:t>[5]——</w:t>
      </w:r>
      <w:r>
        <w:rPr>
          <w:rStyle w:val="translated-span"/>
        </w:rPr>
        <w:t>因此，工作负载的第一跳开关越来越多地驻留在</w:t>
      </w:r>
      <w:r>
        <w:rPr>
          <w:rStyle w:val="translated-span"/>
        </w:rPr>
        <w:t>hypervisor</w:t>
      </w:r>
      <w:r>
        <w:rPr>
          <w:rStyle w:val="translated-span"/>
        </w:rPr>
        <w:t>中</w:t>
      </w:r>
      <w:r>
        <w:rPr>
          <w:rStyle w:val="translated-span"/>
        </w:rPr>
        <w:t>。</w:t>
      </w:r>
      <w:r>
        <w:rPr>
          <w:rStyle w:val="translated-span"/>
        </w:rPr>
        <w:t>在早期，这些</w:t>
      </w:r>
      <w:r>
        <w:rPr>
          <w:rStyle w:val="translated-span"/>
        </w:rPr>
        <w:t>hypervisor“vSwitches”</w:t>
      </w:r>
      <w:r>
        <w:rPr>
          <w:rStyle w:val="translated-span"/>
        </w:rPr>
        <w:t>主要负责提供基本的网络连接</w:t>
      </w:r>
      <w:r>
        <w:rPr>
          <w:rStyle w:val="translated-span"/>
        </w:rPr>
        <w:t>。</w:t>
      </w:r>
      <w:r>
        <w:rPr>
          <w:rStyle w:val="translated-span"/>
        </w:rPr>
        <w:t>实际上，他们只是模仿他们的表亲，将物理二级网络扩展到驻留的虚拟机</w:t>
      </w:r>
      <w:r>
        <w:rPr>
          <w:rStyle w:val="translated-span"/>
        </w:rPr>
        <w:t>。</w:t>
      </w:r>
      <w:r>
        <w:rPr>
          <w:rStyle w:val="translated-span"/>
        </w:rPr>
        <w:t>随着虚拟化工作负载的激增，这种方法的局限性变得明显：为新的工作负载重新配置和准备物理网络会减慢其资源调配，而将工作负载与物理</w:t>
      </w:r>
      <w:r>
        <w:rPr>
          <w:rStyle w:val="translated-span"/>
        </w:rPr>
        <w:t>L2</w:t>
      </w:r>
      <w:r>
        <w:rPr>
          <w:rStyle w:val="translated-span"/>
        </w:rPr>
        <w:t>段耦合严重限制了它们相对于底层网络的移动性和可扩展性</w:t>
      </w:r>
      <w:r>
        <w:rPr>
          <w:rStyle w:val="translated-span"/>
        </w:rPr>
        <w:t>。</w:t>
      </w:r>
    </w:p>
    <w:p w:rsidR="00000000" w:rsidRDefault="00B03EED">
      <w:pPr>
        <w:ind w:left="0" w:right="15"/>
      </w:pPr>
      <w:r>
        <w:rPr>
          <w:rStyle w:val="translated-span"/>
        </w:rPr>
        <w:t>这些压力导致了网络虚拟化的出现</w:t>
      </w:r>
      <w:r>
        <w:rPr>
          <w:rStyle w:val="translated-span"/>
        </w:rPr>
        <w:t>[19]</w:t>
      </w:r>
      <w:r>
        <w:rPr>
          <w:rStyle w:val="translated-span"/>
        </w:rPr>
        <w:t>。</w:t>
      </w:r>
      <w:r>
        <w:rPr>
          <w:rStyle w:val="translated-span"/>
        </w:rPr>
        <w:t>在网络虚拟化中，虚拟交换机成为虚拟机网络服务的主要提供者，使物理数据中心网络能够在虚拟机监控程序之间传输</w:t>
      </w:r>
      <w:r>
        <w:rPr>
          <w:rStyle w:val="translated-span"/>
        </w:rPr>
        <w:t>IP</w:t>
      </w:r>
      <w:r>
        <w:rPr>
          <w:rStyle w:val="translated-span"/>
        </w:rPr>
        <w:t>隧道数据包</w:t>
      </w:r>
      <w:r>
        <w:rPr>
          <w:rStyle w:val="translated-span"/>
        </w:rPr>
        <w:t>。</w:t>
      </w:r>
      <w:r>
        <w:rPr>
          <w:rStyle w:val="translated-span"/>
        </w:rPr>
        <w:t>这种方法允许虚拟网络与其底层物理网络分离，并且通过利用通用处理器的灵活性，虚拟交换机可以为虚拟机、其租户和管理员提供与专用物理网络相同的逻辑网络抽象、服务和工具</w:t>
      </w:r>
      <w:r>
        <w:rPr>
          <w:rStyle w:val="translated-span"/>
        </w:rPr>
        <w:t>。</w:t>
      </w:r>
    </w:p>
    <w:p w:rsidR="00000000" w:rsidRDefault="00B03EED">
      <w:pPr>
        <w:ind w:left="0" w:right="15"/>
      </w:pPr>
      <w:r>
        <w:rPr>
          <w:rStyle w:val="translated-span"/>
        </w:rPr>
        <w:t>网络虚拟化需要一个功能强大的虚拟交换机</w:t>
      </w:r>
      <w:r>
        <w:rPr>
          <w:rStyle w:val="translated-span"/>
        </w:rPr>
        <w:t>—</w:t>
      </w:r>
      <w:r>
        <w:rPr>
          <w:rStyle w:val="translated-span"/>
        </w:rPr>
        <w:t>转发功能必须基于每个虚拟端口进行连接，以匹配管理员配置的逻辑网络抽象</w:t>
      </w:r>
      <w:r>
        <w:rPr>
          <w:rStyle w:val="translated-span"/>
        </w:rPr>
        <w:t>。</w:t>
      </w:r>
      <w:r>
        <w:rPr>
          <w:rStyle w:val="translated-span"/>
        </w:rPr>
        <w:t>跨</w:t>
      </w:r>
      <w:r>
        <w:rPr>
          <w:rStyle w:val="translated-span"/>
        </w:rPr>
        <w:t>hypervisor</w:t>
      </w:r>
      <w:r>
        <w:rPr>
          <w:rStyle w:val="translated-span"/>
        </w:rPr>
        <w:t>实现这些抽象，还可以从细粒度的集中协调中获得极大的好处</w:t>
      </w:r>
      <w:r>
        <w:rPr>
          <w:rStyle w:val="translated-span"/>
        </w:rPr>
        <w:t>。</w:t>
      </w:r>
      <w:r>
        <w:rPr>
          <w:rStyle w:val="translated-span"/>
        </w:rPr>
        <w:t>这种方法与早期的虚拟交换机形成</w:t>
      </w:r>
      <w:r>
        <w:rPr>
          <w:rStyle w:val="translated-span"/>
        </w:rPr>
        <w:t>了鲜明的对比，对于早期的虚拟交换机来说，静态的、主要是硬编码的转发管道已经完全足以为虚拟机提供到物理网络的</w:t>
      </w:r>
      <w:r>
        <w:rPr>
          <w:rStyle w:val="translated-span"/>
        </w:rPr>
        <w:t>L2</w:t>
      </w:r>
      <w:r>
        <w:rPr>
          <w:rStyle w:val="translated-span"/>
        </w:rPr>
        <w:t>连接</w:t>
      </w:r>
      <w:r>
        <w:rPr>
          <w:rStyle w:val="translated-span"/>
        </w:rPr>
        <w:t>。</w:t>
      </w:r>
    </w:p>
    <w:p w:rsidR="00000000" w:rsidRDefault="00B03EED">
      <w:pPr>
        <w:ind w:left="0" w:right="15"/>
      </w:pPr>
      <w:r>
        <w:rPr>
          <w:rStyle w:val="translated-span"/>
        </w:rPr>
        <w:t>正是这样的背景：虚拟网络日益复杂，网络虚拟化的出现，以及现有虚拟交换机的局限性，使得开放式</w:t>
      </w:r>
      <w:r>
        <w:rPr>
          <w:rStyle w:val="translated-span"/>
        </w:rPr>
        <w:t>vSwitch</w:t>
      </w:r>
      <w:r>
        <w:rPr>
          <w:rStyle w:val="translated-span"/>
        </w:rPr>
        <w:t>迅速流行起来</w:t>
      </w:r>
      <w:r>
        <w:rPr>
          <w:rStyle w:val="translated-span"/>
        </w:rPr>
        <w:t>。</w:t>
      </w:r>
      <w:r>
        <w:rPr>
          <w:rStyle w:val="translated-span"/>
        </w:rPr>
        <w:t>今天，在</w:t>
      </w:r>
      <w:r>
        <w:rPr>
          <w:rStyle w:val="translated-span"/>
        </w:rPr>
        <w:t>Linux</w:t>
      </w:r>
      <w:r>
        <w:rPr>
          <w:rStyle w:val="translated-span"/>
        </w:rPr>
        <w:t>（其原始平台）上，</w:t>
      </w:r>
      <w:r>
        <w:rPr>
          <w:rStyle w:val="translated-span"/>
        </w:rPr>
        <w:t>openvswitch</w:t>
      </w:r>
      <w:r>
        <w:rPr>
          <w:rStyle w:val="translated-span"/>
        </w:rPr>
        <w:t>可以与大多数</w:t>
      </w:r>
      <w:r>
        <w:rPr>
          <w:rStyle w:val="translated-span"/>
        </w:rPr>
        <w:t>hypervisor</w:t>
      </w:r>
      <w:r>
        <w:rPr>
          <w:rStyle w:val="translated-span"/>
        </w:rPr>
        <w:t>和容器系统一起工作，包括</w:t>
      </w:r>
      <w:r>
        <w:rPr>
          <w:rStyle w:val="translated-span"/>
        </w:rPr>
        <w:t>Xen</w:t>
      </w:r>
      <w:r>
        <w:rPr>
          <w:rStyle w:val="translated-span"/>
        </w:rPr>
        <w:t>、</w:t>
      </w:r>
      <w:r>
        <w:rPr>
          <w:rStyle w:val="translated-span"/>
        </w:rPr>
        <w:t>KVM</w:t>
      </w:r>
      <w:r>
        <w:rPr>
          <w:rStyle w:val="translated-span"/>
        </w:rPr>
        <w:t>和</w:t>
      </w:r>
      <w:r>
        <w:rPr>
          <w:rStyle w:val="translated-span"/>
        </w:rPr>
        <w:t>Docker</w:t>
      </w:r>
      <w:r>
        <w:rPr>
          <w:rStyle w:val="translated-span"/>
        </w:rPr>
        <w:t>。</w:t>
      </w:r>
      <w:r>
        <w:rPr>
          <w:rStyle w:val="translated-span"/>
        </w:rPr>
        <w:t>打开</w:t>
      </w:r>
      <w:r>
        <w:rPr>
          <w:rStyle w:val="translated-span"/>
        </w:rPr>
        <w:t>vSwitch</w:t>
      </w:r>
      <w:r>
        <w:rPr>
          <w:rStyle w:val="translated-span"/>
        </w:rPr>
        <w:t>也可以</w:t>
      </w:r>
      <w:r>
        <w:rPr>
          <w:rStyle w:val="translated-span"/>
        </w:rPr>
        <w:t>在</w:t>
      </w:r>
    </w:p>
    <w:p w:rsidR="00000000" w:rsidRDefault="00B03EED">
      <w:pPr>
        <w:ind w:left="0" w:right="15" w:firstLine="0"/>
      </w:pPr>
      <w:r>
        <w:rPr>
          <w:rStyle w:val="translated-span"/>
        </w:rPr>
        <w:t>FreeBSD</w:t>
      </w:r>
      <w:r>
        <w:rPr>
          <w:rStyle w:val="translated-span"/>
        </w:rPr>
        <w:t>和</w:t>
      </w:r>
      <w:r>
        <w:rPr>
          <w:rStyle w:val="translated-span"/>
        </w:rPr>
        <w:t>NetBSD</w:t>
      </w:r>
      <w:r>
        <w:rPr>
          <w:rStyle w:val="translated-span"/>
        </w:rPr>
        <w:t>操作系统和端</w:t>
      </w:r>
      <w:r>
        <w:rPr>
          <w:rStyle w:val="translated-span"/>
        </w:rPr>
        <w:t>口</w:t>
      </w:r>
    </w:p>
    <w:p w:rsidR="00000000" w:rsidRDefault="00B03EED">
      <w:pPr>
        <w:ind w:left="7" w:right="15" w:hanging="7"/>
      </w:pPr>
      <w:r>
        <w:rPr>
          <w:rStyle w:val="translated-span"/>
        </w:rPr>
        <w:t>VMware ESXi</w:t>
      </w:r>
      <w:r>
        <w:rPr>
          <w:rStyle w:val="translated-span"/>
        </w:rPr>
        <w:t>和</w:t>
      </w:r>
      <w:r>
        <w:rPr>
          <w:rStyle w:val="translated-span"/>
        </w:rPr>
        <w:t>Microsoft Hyper-V</w:t>
      </w:r>
      <w:r>
        <w:rPr>
          <w:rStyle w:val="translated-span"/>
        </w:rPr>
        <w:t>虚</w:t>
      </w:r>
      <w:r>
        <w:rPr>
          <w:rStyle w:val="translated-span"/>
        </w:rPr>
        <w:t>拟机监控程序正在进行中</w:t>
      </w:r>
      <w:r>
        <w:rPr>
          <w:rStyle w:val="translated-span"/>
        </w:rPr>
        <w:t>。</w:t>
      </w:r>
    </w:p>
    <w:p w:rsidR="00000000" w:rsidRDefault="00B03EED">
      <w:pPr>
        <w:ind w:left="0" w:right="15"/>
      </w:pPr>
      <w:r>
        <w:rPr>
          <w:rStyle w:val="translated-span"/>
        </w:rPr>
        <w:t>本文描述了开放式虚拟交换机的设计与实现</w:t>
      </w:r>
      <w:r>
        <w:rPr>
          <w:rStyle w:val="translated-span"/>
        </w:rPr>
        <w:t>[26,29]</w:t>
      </w:r>
      <w:r>
        <w:rPr>
          <w:rStyle w:val="translated-span"/>
        </w:rPr>
        <w:t>。</w:t>
      </w:r>
      <w:r>
        <w:rPr>
          <w:rStyle w:val="translated-span"/>
        </w:rPr>
        <w:t>其设计的关键要素围绕着通常部署开放式</w:t>
      </w:r>
      <w:r>
        <w:rPr>
          <w:rStyle w:val="translated-span"/>
        </w:rPr>
        <w:t>vSwitch</w:t>
      </w:r>
      <w:r>
        <w:rPr>
          <w:rStyle w:val="translated-span"/>
        </w:rPr>
        <w:t>的生产环境所要求的性能以及网络虚拟化所要求的可编程性</w:t>
      </w:r>
      <w:r>
        <w:rPr>
          <w:rStyle w:val="translated-span"/>
        </w:rPr>
        <w:t>。</w:t>
      </w:r>
      <w:r>
        <w:rPr>
          <w:rStyle w:val="translated-span"/>
        </w:rPr>
        <w:t>与传统的网络设备不同，无论是软件还是硬件，通过专业化实现高性能，相比之下，开放式</w:t>
      </w:r>
      <w:r>
        <w:rPr>
          <w:rStyle w:val="translated-span"/>
        </w:rPr>
        <w:t>vSwitch</w:t>
      </w:r>
      <w:r>
        <w:rPr>
          <w:rStyle w:val="translated-span"/>
        </w:rPr>
        <w:t>是为灵活性和通用性而设计的</w:t>
      </w:r>
      <w:r>
        <w:rPr>
          <w:rStyle w:val="translated-span"/>
        </w:rPr>
        <w:t>。</w:t>
      </w:r>
      <w:r>
        <w:rPr>
          <w:rStyle w:val="translated-span"/>
        </w:rPr>
        <w:t>虚拟机监控程序必须在不共享其所有资源的前提下实现其高性能平台的专用化</w:t>
      </w:r>
      <w:r>
        <w:rPr>
          <w:rStyle w:val="translated-span"/>
        </w:rPr>
        <w:t>。</w:t>
      </w:r>
      <w:r>
        <w:rPr>
          <w:rStyle w:val="translated-span"/>
        </w:rPr>
        <w:t>因此，本文首先关注的是这种张力：开放式</w:t>
      </w:r>
      <w:r>
        <w:rPr>
          <w:rStyle w:val="translated-span"/>
        </w:rPr>
        <w:t>vSwitch</w:t>
      </w:r>
      <w:r>
        <w:rPr>
          <w:rStyle w:val="translated-span"/>
        </w:rPr>
        <w:t>如何在不牺牲通用性的前提下获得高性能</w:t>
      </w:r>
      <w:r>
        <w:rPr>
          <w:rStyle w:val="translated-span"/>
        </w:rPr>
        <w:t>。</w:t>
      </w:r>
    </w:p>
    <w:p w:rsidR="00000000" w:rsidRDefault="00B03EED">
      <w:pPr>
        <w:spacing w:after="384"/>
        <w:ind w:left="0" w:right="15"/>
      </w:pPr>
      <w:r>
        <w:rPr>
          <w:rStyle w:val="translated-span"/>
        </w:rPr>
        <w:t>论文的其余部分安排如下</w:t>
      </w:r>
      <w:r>
        <w:rPr>
          <w:rStyle w:val="translated-span"/>
        </w:rPr>
        <w:t>。</w:t>
      </w:r>
      <w:r>
        <w:rPr>
          <w:rStyle w:val="translated-span"/>
        </w:rPr>
        <w:t>第</w:t>
      </w:r>
      <w:r>
        <w:rPr>
          <w:rStyle w:val="translated-span"/>
        </w:rPr>
        <w:t>2</w:t>
      </w:r>
      <w:r>
        <w:rPr>
          <w:rStyle w:val="translated-span"/>
        </w:rPr>
        <w:t>节提供了有关虚拟</w:t>
      </w:r>
      <w:r>
        <w:rPr>
          <w:rStyle w:val="translated-span"/>
        </w:rPr>
        <w:t>化环境的进一步背景知识，而第</w:t>
      </w:r>
      <w:r>
        <w:rPr>
          <w:rStyle w:val="translated-span"/>
        </w:rPr>
        <w:t>3</w:t>
      </w:r>
      <w:r>
        <w:rPr>
          <w:rStyle w:val="translated-span"/>
        </w:rPr>
        <w:t>节介绍了开放式</w:t>
      </w:r>
      <w:r>
        <w:rPr>
          <w:rStyle w:val="translated-span"/>
        </w:rPr>
        <w:t>vSwitch</w:t>
      </w:r>
      <w:r>
        <w:rPr>
          <w:rStyle w:val="translated-span"/>
        </w:rPr>
        <w:t>的基本设计</w:t>
      </w:r>
      <w:r>
        <w:rPr>
          <w:rStyle w:val="translated-span"/>
        </w:rPr>
        <w:t>。</w:t>
      </w:r>
      <w:r>
        <w:rPr>
          <w:rStyle w:val="translated-span"/>
        </w:rPr>
        <w:t>随后，第</w:t>
      </w:r>
      <w:r>
        <w:rPr>
          <w:rStyle w:val="translated-span"/>
        </w:rPr>
        <w:t>4</w:t>
      </w:r>
      <w:r>
        <w:rPr>
          <w:rStyle w:val="translated-span"/>
        </w:rPr>
        <w:t>、</w:t>
      </w:r>
      <w:r>
        <w:rPr>
          <w:rStyle w:val="translated-span"/>
        </w:rPr>
        <w:t>5</w:t>
      </w:r>
      <w:r>
        <w:rPr>
          <w:rStyle w:val="translated-span"/>
        </w:rPr>
        <w:t>和</w:t>
      </w:r>
      <w:r>
        <w:rPr>
          <w:rStyle w:val="translated-span"/>
        </w:rPr>
        <w:t>6</w:t>
      </w:r>
      <w:r>
        <w:rPr>
          <w:rStyle w:val="translated-span"/>
        </w:rPr>
        <w:t>节描述了开放式</w:t>
      </w:r>
      <w:r>
        <w:rPr>
          <w:rStyle w:val="translated-span"/>
        </w:rPr>
        <w:t>vSwitch</w:t>
      </w:r>
      <w:r>
        <w:rPr>
          <w:rStyle w:val="translated-span"/>
        </w:rPr>
        <w:t>如何通过流缓存优化虚拟化环境的需求，缓存如何对整个设计（包括其包分类器）产生广泛影响，以及</w:t>
      </w:r>
      <w:r>
        <w:rPr>
          <w:rStyle w:val="translated-span"/>
        </w:rPr>
        <w:t>Open vSwitch</w:t>
      </w:r>
      <w:r>
        <w:rPr>
          <w:rStyle w:val="translated-span"/>
        </w:rPr>
        <w:t>如何管理其流缓存</w:t>
      </w:r>
      <w:r>
        <w:rPr>
          <w:rStyle w:val="translated-span"/>
        </w:rPr>
        <w:t>。</w:t>
      </w:r>
      <w:r>
        <w:rPr>
          <w:rStyle w:val="translated-span"/>
        </w:rPr>
        <w:t>第</w:t>
      </w:r>
      <w:r>
        <w:rPr>
          <w:rStyle w:val="translated-span"/>
        </w:rPr>
        <w:t>7</w:t>
      </w:r>
      <w:r>
        <w:rPr>
          <w:rStyle w:val="translated-span"/>
        </w:rPr>
        <w:t>节接着通过分类和缓存微基准测试来评估</w:t>
      </w:r>
      <w:r>
        <w:rPr>
          <w:rStyle w:val="translated-span"/>
        </w:rPr>
        <w:t>openvswitch</w:t>
      </w:r>
      <w:r>
        <w:rPr>
          <w:rStyle w:val="translated-span"/>
        </w:rPr>
        <w:t>的性能，同时也提供了一个多租户数据中心中</w:t>
      </w:r>
      <w:r>
        <w:rPr>
          <w:rStyle w:val="translated-span"/>
        </w:rPr>
        <w:t>openvswitch</w:t>
      </w:r>
      <w:r>
        <w:rPr>
          <w:rStyle w:val="translated-span"/>
        </w:rPr>
        <w:t>性能的视图</w:t>
      </w:r>
      <w:r>
        <w:rPr>
          <w:rStyle w:val="translated-span"/>
        </w:rPr>
        <w:t>。</w:t>
      </w:r>
      <w:r>
        <w:rPr>
          <w:rStyle w:val="translated-span"/>
        </w:rPr>
        <w:t>在结束之前，我们将在第</w:t>
      </w:r>
      <w:r>
        <w:rPr>
          <w:rStyle w:val="translated-span"/>
        </w:rPr>
        <w:t>8</w:t>
      </w:r>
      <w:r>
        <w:rPr>
          <w:rStyle w:val="translated-span"/>
        </w:rPr>
        <w:t>节讨论正在进行的、未来的和相关的工作</w:t>
      </w:r>
      <w:r>
        <w:rPr>
          <w:rStyle w:val="translated-span"/>
        </w:rPr>
        <w:t>。</w:t>
      </w:r>
    </w:p>
    <w:p w:rsidR="00000000" w:rsidRDefault="00B03EED">
      <w:pPr>
        <w:pStyle w:val="1"/>
        <w:ind w:left="-1" w:right="0" w:firstLine="0"/>
      </w:pPr>
      <w:r>
        <w:rPr>
          <w:rStyle w:val="translated-span"/>
        </w:rPr>
        <w:t>2</w:t>
      </w:r>
      <w:r>
        <w:rPr>
          <w:rStyle w:val="translated-span"/>
        </w:rPr>
        <w:t>设计约束和基本原</w:t>
      </w:r>
      <w:r>
        <w:rPr>
          <w:rStyle w:val="translated-span"/>
        </w:rPr>
        <w:t>理</w:t>
      </w:r>
    </w:p>
    <w:p w:rsidR="00000000" w:rsidRDefault="00B03EED">
      <w:pPr>
        <w:spacing w:after="207"/>
        <w:ind w:left="1" w:right="15" w:hanging="1"/>
      </w:pPr>
      <w:r>
        <w:rPr>
          <w:rStyle w:val="translated-span"/>
        </w:rPr>
        <w:t>虚拟交换机的操作环境与传统网络设备的操作环</w:t>
      </w:r>
      <w:r>
        <w:rPr>
          <w:rStyle w:val="translated-span"/>
        </w:rPr>
        <w:t>境截然不同</w:t>
      </w:r>
      <w:r>
        <w:rPr>
          <w:rStyle w:val="translated-span"/>
        </w:rPr>
        <w:t>。</w:t>
      </w:r>
      <w:r>
        <w:rPr>
          <w:rStyle w:val="translated-span"/>
        </w:rPr>
        <w:t>下面我们将简要讨论这些差异带来的限制和挑战，以揭示开放式</w:t>
      </w:r>
      <w:r>
        <w:rPr>
          <w:rStyle w:val="translated-span"/>
        </w:rPr>
        <w:t>vSwitch</w:t>
      </w:r>
      <w:r>
        <w:rPr>
          <w:rStyle w:val="translated-span"/>
        </w:rPr>
        <w:t>设计选择背后的基本原理，并强调其独特之处</w:t>
      </w:r>
      <w:r>
        <w:rPr>
          <w:rStyle w:val="translated-span"/>
        </w:rPr>
        <w:t>。</w:t>
      </w:r>
    </w:p>
    <w:p w:rsidR="00000000" w:rsidRDefault="00B03EED">
      <w:pPr>
        <w:spacing w:after="208"/>
        <w:ind w:left="0" w:right="15" w:firstLine="7"/>
      </w:pPr>
      <w:r>
        <w:rPr>
          <w:rStyle w:val="translated-span"/>
          <w:b/>
          <w:bCs/>
        </w:rPr>
        <w:t>资源共享</w:t>
      </w:r>
      <w:r>
        <w:rPr>
          <w:rStyle w:val="translated-span"/>
          <w:b/>
          <w:bCs/>
        </w:rPr>
        <w:t>。</w:t>
      </w:r>
      <w:r>
        <w:rPr>
          <w:rStyle w:val="translated-span"/>
        </w:rPr>
        <w:t>传统网络设备的性能目标倾向于使用专用硬件资源在最坏情况下实现线速性能的设计</w:t>
      </w:r>
      <w:r>
        <w:rPr>
          <w:rStyle w:val="translated-span"/>
        </w:rPr>
        <w:t>。</w:t>
      </w:r>
      <w:r>
        <w:rPr>
          <w:rStyle w:val="translated-span"/>
        </w:rPr>
        <w:t>另一方面，使用虚拟交换机，资源节约至关重要</w:t>
      </w:r>
      <w:r>
        <w:rPr>
          <w:rStyle w:val="translated-span"/>
        </w:rPr>
        <w:t>。</w:t>
      </w:r>
      <w:r>
        <w:rPr>
          <w:rStyle w:val="translated-span"/>
        </w:rPr>
        <w:t>交换机是否能跟上最坏情况下的线路速率，对于最大限度地利用虚拟机监控程序的主要功能（运行用户工作负载）是次要的</w:t>
      </w:r>
      <w:r>
        <w:rPr>
          <w:rStyle w:val="translated-span"/>
        </w:rPr>
        <w:t>。</w:t>
      </w:r>
      <w:r>
        <w:rPr>
          <w:rStyle w:val="translated-span"/>
        </w:rPr>
        <w:t>也就是说，与物理环境相比，虚拟化环境中的网络优化了常见情况下的最坏情况</w:t>
      </w:r>
      <w:r>
        <w:rPr>
          <w:rStyle w:val="translated-span"/>
        </w:rPr>
        <w:t>。</w:t>
      </w:r>
      <w:r>
        <w:rPr>
          <w:rStyle w:val="translated-span"/>
        </w:rPr>
        <w:t>这并不是说最坏的情况并不重要，因为它们确实在实践中出现过</w:t>
      </w:r>
      <w:r>
        <w:rPr>
          <w:rStyle w:val="translated-span"/>
        </w:rPr>
        <w:t>。</w:t>
      </w:r>
      <w:r>
        <w:rPr>
          <w:rStyle w:val="translated-span"/>
        </w:rPr>
        <w:t>端口扫描、点对点</w:t>
      </w:r>
      <w:r>
        <w:rPr>
          <w:rStyle w:val="translated-span"/>
        </w:rPr>
        <w:t>集合服务器和网络监控都会产生不寻常的流量模式，但必须得到适当的支持</w:t>
      </w:r>
      <w:r>
        <w:rPr>
          <w:rStyle w:val="translated-span"/>
        </w:rPr>
        <w:t>。</w:t>
      </w:r>
      <w:r>
        <w:rPr>
          <w:rStyle w:val="translated-span"/>
        </w:rPr>
        <w:t>例如，这一原则使我们倾向于大量使用流缓存和其他形式的缓存，这在通常情况下（命中率高）会降低</w:t>
      </w:r>
      <w:r>
        <w:rPr>
          <w:rStyle w:val="translated-span"/>
        </w:rPr>
        <w:t>CPU</w:t>
      </w:r>
      <w:r>
        <w:rPr>
          <w:rStyle w:val="translated-span"/>
        </w:rPr>
        <w:t>使用率并提高转发率</w:t>
      </w:r>
      <w:r>
        <w:rPr>
          <w:rStyle w:val="translated-span"/>
        </w:rPr>
        <w:t>。</w:t>
      </w:r>
    </w:p>
    <w:p w:rsidR="00000000" w:rsidRDefault="00B03EED">
      <w:pPr>
        <w:spacing w:after="212"/>
        <w:ind w:left="0" w:right="15" w:firstLine="0"/>
      </w:pPr>
      <w:r>
        <w:rPr>
          <w:rStyle w:val="translated-span"/>
          <w:b/>
          <w:bCs/>
        </w:rPr>
        <w:t>安置</w:t>
      </w:r>
      <w:r>
        <w:rPr>
          <w:rStyle w:val="translated-span"/>
          <w:b/>
          <w:bCs/>
        </w:rPr>
        <w:t>。</w:t>
      </w:r>
      <w:r>
        <w:rPr>
          <w:rStyle w:val="translated-span"/>
        </w:rPr>
        <w:t>在网络边缘放置虚拟交换机是简化和复杂化的根源</w:t>
      </w:r>
      <w:r>
        <w:rPr>
          <w:rStyle w:val="translated-span"/>
        </w:rPr>
        <w:t>。</w:t>
      </w:r>
      <w:r>
        <w:rPr>
          <w:rStyle w:val="translated-span"/>
        </w:rPr>
        <w:t>可以说，拓扑定位作为叶子，以及与</w:t>
      </w:r>
      <w:r>
        <w:rPr>
          <w:rStyle w:val="translated-span"/>
        </w:rPr>
        <w:t>hypervisor</w:t>
      </w:r>
      <w:r>
        <w:rPr>
          <w:rStyle w:val="translated-span"/>
        </w:rPr>
        <w:t>和</w:t>
      </w:r>
      <w:r>
        <w:rPr>
          <w:rStyle w:val="translated-span"/>
        </w:rPr>
        <w:t>vm</w:t>
      </w:r>
      <w:r>
        <w:rPr>
          <w:rStyle w:val="translated-span"/>
        </w:rPr>
        <w:t>共享命运可以消除许多标准的网络问题</w:t>
      </w:r>
      <w:r>
        <w:rPr>
          <w:rStyle w:val="translated-span"/>
        </w:rPr>
        <w:t>。</w:t>
      </w:r>
      <w:r>
        <w:rPr>
          <w:rStyle w:val="translated-span"/>
        </w:rPr>
        <w:t>然而，这种布局使缩放变得复杂</w:t>
      </w:r>
      <w:r>
        <w:rPr>
          <w:rStyle w:val="translated-span"/>
        </w:rPr>
        <w:t>。</w:t>
      </w:r>
      <w:r>
        <w:rPr>
          <w:rStyle w:val="translated-span"/>
        </w:rPr>
        <w:t>在虚拟机监控程序之间的点到点</w:t>
      </w:r>
      <w:r>
        <w:rPr>
          <w:rStyle w:val="translated-span"/>
        </w:rPr>
        <w:t>IP</w:t>
      </w:r>
      <w:r>
        <w:rPr>
          <w:rStyle w:val="translated-span"/>
        </w:rPr>
        <w:t>隧道网中，一个虚拟交换机拥有数千个虚拟交换机作为其对等点并不少见</w:t>
      </w:r>
      <w:r>
        <w:rPr>
          <w:rStyle w:val="translated-span"/>
        </w:rPr>
        <w:t>。</w:t>
      </w:r>
      <w:r>
        <w:rPr>
          <w:rStyle w:val="translated-span"/>
        </w:rPr>
        <w:t>虚拟交换机在虚拟机启动、迁移和关闭时接收转发状态更新</w:t>
      </w:r>
      <w:r>
        <w:rPr>
          <w:rStyle w:val="translated-span"/>
        </w:rPr>
        <w:t>，虽然虚拟交换机直接连接的物理网络端口相对较少（按网络标准），但远程虚拟机监控程序中的更改可能会影响本地状态</w:t>
      </w:r>
      <w:r>
        <w:rPr>
          <w:rStyle w:val="translated-span"/>
        </w:rPr>
        <w:t>。</w:t>
      </w:r>
      <w:r>
        <w:rPr>
          <w:rStyle w:val="translated-span"/>
        </w:rPr>
        <w:t>尤其是在数千个（或更多）虚拟机监控程序的更大部署中，转发状态可能是不断变化的</w:t>
      </w:r>
      <w:r>
        <w:rPr>
          <w:rStyle w:val="translated-span"/>
        </w:rPr>
        <w:t>。</w:t>
      </w:r>
      <w:r>
        <w:rPr>
          <w:rStyle w:val="translated-span"/>
        </w:rPr>
        <w:t>本文所讨论的受此原则影响的设计的一个主要例子是为</w:t>
      </w:r>
      <w:r>
        <w:rPr>
          <w:rStyle w:val="translated-span"/>
        </w:rPr>
        <w:t>O</w:t>
      </w:r>
      <w:r>
        <w:rPr>
          <w:rStyle w:val="translated-span"/>
        </w:rPr>
        <w:t>（</w:t>
      </w:r>
      <w:r>
        <w:rPr>
          <w:rStyle w:val="translated-span"/>
        </w:rPr>
        <w:t>1</w:t>
      </w:r>
      <w:r>
        <w:rPr>
          <w:rStyle w:val="translated-span"/>
        </w:rPr>
        <w:t>）更新而设计的开放式</w:t>
      </w:r>
      <w:r>
        <w:rPr>
          <w:rStyle w:val="translated-span"/>
        </w:rPr>
        <w:t>vSwitch</w:t>
      </w:r>
      <w:r>
        <w:rPr>
          <w:rStyle w:val="translated-span"/>
        </w:rPr>
        <w:t>分类算法</w:t>
      </w:r>
      <w:r>
        <w:rPr>
          <w:rStyle w:val="translated-span"/>
        </w:rPr>
        <w:t>。</w:t>
      </w:r>
    </w:p>
    <w:p w:rsidR="00000000" w:rsidRDefault="00B03EED">
      <w:pPr>
        <w:ind w:left="0" w:right="15" w:firstLine="0"/>
      </w:pPr>
      <w:r>
        <w:rPr>
          <w:rStyle w:val="translated-span"/>
          <w:b/>
          <w:bCs/>
        </w:rPr>
        <w:t>SDN</w:t>
      </w:r>
      <w:r>
        <w:rPr>
          <w:rStyle w:val="translated-span"/>
          <w:b/>
          <w:bCs/>
        </w:rPr>
        <w:t>、用例和生态系统</w:t>
      </w:r>
      <w:r>
        <w:rPr>
          <w:rStyle w:val="translated-span"/>
          <w:b/>
          <w:bCs/>
        </w:rPr>
        <w:t>。</w:t>
      </w:r>
      <w:r>
        <w:rPr>
          <w:rStyle w:val="translated-span"/>
        </w:rPr>
        <w:t>Open vSwitch</w:t>
      </w:r>
      <w:r>
        <w:rPr>
          <w:rStyle w:val="translated-span"/>
        </w:rPr>
        <w:t>有三个额外的独特要求，最终导致其设计与其他虚拟交换机不同</w:t>
      </w:r>
      <w:r>
        <w:rPr>
          <w:rStyle w:val="translated-span"/>
        </w:rPr>
        <w:t>：</w:t>
      </w:r>
    </w:p>
    <w:p w:rsidR="00000000" w:rsidRDefault="00B03EED">
      <w:pPr>
        <w:ind w:left="0" w:right="15"/>
      </w:pPr>
      <w:r>
        <w:rPr>
          <w:rStyle w:val="translated-span"/>
        </w:rPr>
        <w:t>首先，</w:t>
      </w:r>
      <w:r>
        <w:rPr>
          <w:rStyle w:val="translated-span"/>
        </w:rPr>
        <w:t>Open vSwitch</w:t>
      </w:r>
      <w:r>
        <w:rPr>
          <w:rStyle w:val="translated-span"/>
        </w:rPr>
        <w:t>从一开始就是一个</w:t>
      </w:r>
      <w:r>
        <w:rPr>
          <w:rStyle w:val="translated-span"/>
        </w:rPr>
        <w:t>OpenFlow</w:t>
      </w:r>
      <w:r>
        <w:rPr>
          <w:rStyle w:val="translated-span"/>
        </w:rPr>
        <w:t>开关</w:t>
      </w:r>
      <w:r>
        <w:rPr>
          <w:rStyle w:val="translated-span"/>
        </w:rPr>
        <w:t>。</w:t>
      </w:r>
      <w:r>
        <w:rPr>
          <w:rStyle w:val="translated-span"/>
        </w:rPr>
        <w:t>它故意不绑定到一个单一用途、紧密垂直集成的网络控</w:t>
      </w:r>
      <w:r>
        <w:rPr>
          <w:rStyle w:val="translated-span"/>
        </w:rPr>
        <w:t>制栈，而是通过</w:t>
      </w:r>
      <w:r>
        <w:rPr>
          <w:rStyle w:val="translated-span"/>
        </w:rPr>
        <w:t>OpenFlow[27]</w:t>
      </w:r>
      <w:r>
        <w:rPr>
          <w:rStyle w:val="translated-span"/>
        </w:rPr>
        <w:t>重新编程</w:t>
      </w:r>
      <w:r>
        <w:rPr>
          <w:rStyle w:val="translated-span"/>
        </w:rPr>
        <w:t>。</w:t>
      </w:r>
      <w:r>
        <w:rPr>
          <w:rStyle w:val="translated-span"/>
        </w:rPr>
        <w:t>这与其他虚拟交换机的特征数据路径模型</w:t>
      </w:r>
      <w:r>
        <w:rPr>
          <w:rStyle w:val="translated-span"/>
        </w:rPr>
        <w:t>[24,39]</w:t>
      </w:r>
      <w:r>
        <w:rPr>
          <w:rStyle w:val="translated-span"/>
        </w:rPr>
        <w:t>进行了比较：与转发</w:t>
      </w:r>
      <w:r>
        <w:rPr>
          <w:rStyle w:val="translated-span"/>
        </w:rPr>
        <w:t>asic</w:t>
      </w:r>
      <w:r>
        <w:rPr>
          <w:rStyle w:val="translated-span"/>
        </w:rPr>
        <w:t>类似，它们的包处理管道是固定的</w:t>
      </w:r>
      <w:r>
        <w:rPr>
          <w:rStyle w:val="translated-span"/>
        </w:rPr>
        <w:t>。</w:t>
      </w:r>
      <w:r>
        <w:rPr>
          <w:rStyle w:val="translated-span"/>
        </w:rPr>
        <w:t>只能配置预先安排的功能</w:t>
      </w:r>
      <w:r>
        <w:rPr>
          <w:rStyle w:val="translated-span"/>
        </w:rPr>
        <w:t>。</w:t>
      </w:r>
      <w:r>
        <w:rPr>
          <w:rStyle w:val="translated-span"/>
        </w:rPr>
        <w:t>（</w:t>
      </w:r>
      <w:r>
        <w:rPr>
          <w:rStyle w:val="translated-span"/>
        </w:rPr>
        <w:t>Hyper-V</w:t>
      </w:r>
      <w:r>
        <w:rPr>
          <w:rStyle w:val="translated-span"/>
        </w:rPr>
        <w:t>虚拟交换机</w:t>
      </w:r>
      <w:r>
        <w:rPr>
          <w:rStyle w:val="translated-span"/>
        </w:rPr>
        <w:t>[24]</w:t>
      </w:r>
      <w:r>
        <w:rPr>
          <w:rStyle w:val="translated-span"/>
        </w:rPr>
        <w:t>可以通过添加二进制模块进行扩展，但通常每个模块只向数据路径添加另一个单一用途功能。</w:t>
      </w:r>
      <w:r>
        <w:rPr>
          <w:rStyle w:val="translated-span"/>
        </w:rPr>
        <w:t>）</w:t>
      </w:r>
    </w:p>
    <w:p w:rsidR="00000000" w:rsidRDefault="00B03EED">
      <w:pPr>
        <w:ind w:left="0" w:right="15"/>
      </w:pPr>
      <w:r>
        <w:rPr>
          <w:rStyle w:val="translated-span"/>
        </w:rPr>
        <w:t>在</w:t>
      </w:r>
      <w:r>
        <w:rPr>
          <w:rStyle w:val="translated-span"/>
        </w:rPr>
        <w:t>SDN</w:t>
      </w:r>
      <w:r>
        <w:rPr>
          <w:rStyle w:val="translated-span"/>
        </w:rPr>
        <w:t>的早期，</w:t>
      </w:r>
      <w:r>
        <w:rPr>
          <w:rStyle w:val="translated-span"/>
        </w:rPr>
        <w:t>OpenFlow</w:t>
      </w:r>
      <w:r>
        <w:rPr>
          <w:rStyle w:val="translated-span"/>
        </w:rPr>
        <w:t>的灵活性是必不可少的，但很快就可以看出，高级用例（如网络虚拟化）导致了较长的数据包处理管道，从而比传统虚拟交换机中看到的更高的分类负载</w:t>
      </w:r>
      <w:r>
        <w:rPr>
          <w:rStyle w:val="translated-span"/>
        </w:rPr>
        <w:t>。</w:t>
      </w:r>
      <w:r>
        <w:rPr>
          <w:rStyle w:val="translated-span"/>
        </w:rPr>
        <w:t>为了防止</w:t>
      </w:r>
      <w:r>
        <w:rPr>
          <w:rStyle w:val="translated-span"/>
        </w:rPr>
        <w:t>openvswitch</w:t>
      </w:r>
      <w:r>
        <w:rPr>
          <w:rStyle w:val="translated-span"/>
        </w:rPr>
        <w:t>比竞争对手的虚</w:t>
      </w:r>
      <w:r>
        <w:rPr>
          <w:rStyle w:val="translated-span"/>
        </w:rPr>
        <w:t>拟交换机消耗更多的</w:t>
      </w:r>
      <w:r>
        <w:rPr>
          <w:rStyle w:val="translated-span"/>
        </w:rPr>
        <w:t>hypervisor</w:t>
      </w:r>
      <w:r>
        <w:rPr>
          <w:rStyle w:val="translated-span"/>
        </w:rPr>
        <w:t>资源，它被迫实现流缓存</w:t>
      </w:r>
      <w:r>
        <w:rPr>
          <w:rStyle w:val="translated-span"/>
        </w:rPr>
        <w:t>。</w:t>
      </w:r>
    </w:p>
    <w:p w:rsidR="00000000" w:rsidRDefault="00B03EED">
      <w:pPr>
        <w:spacing w:after="388"/>
        <w:ind w:left="0" w:right="15"/>
      </w:pPr>
      <w:r>
        <w:rPr>
          <w:rStyle w:val="translated-span"/>
        </w:rPr>
        <w:t>第三，与其他主要的虚拟交换机不同，开放</w:t>
      </w:r>
      <w:r>
        <w:rPr>
          <w:rStyle w:val="translated-span"/>
        </w:rPr>
        <w:t>vSwitch</w:t>
      </w:r>
      <w:r>
        <w:rPr>
          <w:rStyle w:val="translated-span"/>
        </w:rPr>
        <w:t>是开源的、多平台的</w:t>
      </w:r>
      <w:r>
        <w:rPr>
          <w:rStyle w:val="translated-span"/>
        </w:rPr>
        <w:t>。</w:t>
      </w:r>
      <w:r>
        <w:rPr>
          <w:rStyle w:val="translated-span"/>
        </w:rPr>
        <w:t>与所有在单个环境中运行的封闭源代码虚拟交换机不同，</w:t>
      </w:r>
      <w:r>
        <w:rPr>
          <w:rStyle w:val="translated-span"/>
        </w:rPr>
        <w:t>openvswitch</w:t>
      </w:r>
      <w:r>
        <w:rPr>
          <w:rStyle w:val="translated-span"/>
        </w:rPr>
        <w:t>的环境通常由选择操作系统分发和</w:t>
      </w:r>
      <w:r>
        <w:rPr>
          <w:rStyle w:val="translated-span"/>
        </w:rPr>
        <w:t>hypervisor</w:t>
      </w:r>
      <w:r>
        <w:rPr>
          <w:rStyle w:val="translated-span"/>
        </w:rPr>
        <w:t>的用户来选择</w:t>
      </w:r>
      <w:r>
        <w:rPr>
          <w:rStyle w:val="translated-span"/>
        </w:rPr>
        <w:t>。</w:t>
      </w:r>
      <w:r>
        <w:rPr>
          <w:rStyle w:val="translated-span"/>
        </w:rPr>
        <w:t>这个虚拟交换机必须是开放式的</w:t>
      </w:r>
      <w:r>
        <w:rPr>
          <w:rStyle w:val="translated-span"/>
        </w:rPr>
        <w:t>。</w:t>
      </w:r>
    </w:p>
    <w:p w:rsidR="00000000" w:rsidRDefault="00B03EED">
      <w:pPr>
        <w:pStyle w:val="1"/>
        <w:spacing w:after="173"/>
        <w:ind w:left="-1" w:right="0" w:firstLine="0"/>
      </w:pPr>
      <w:r>
        <w:rPr>
          <w:rStyle w:val="translated-span"/>
        </w:rPr>
        <w:t>3</w:t>
      </w:r>
      <w:r>
        <w:rPr>
          <w:rStyle w:val="translated-span"/>
        </w:rPr>
        <w:t>设</w:t>
      </w:r>
      <w:r>
        <w:rPr>
          <w:rStyle w:val="translated-span"/>
        </w:rPr>
        <w:t>计</w:t>
      </w:r>
    </w:p>
    <w:p w:rsidR="00000000" w:rsidRDefault="00B03EED">
      <w:pPr>
        <w:pStyle w:val="2"/>
        <w:ind w:left="0" w:firstLine="0"/>
      </w:pPr>
      <w:r>
        <w:rPr>
          <w:rStyle w:val="translated-span"/>
        </w:rPr>
        <w:t>3.1</w:t>
      </w:r>
      <w:r>
        <w:rPr>
          <w:rStyle w:val="translated-span"/>
        </w:rPr>
        <w:t>概</w:t>
      </w:r>
      <w:r>
        <w:rPr>
          <w:rStyle w:val="translated-span"/>
        </w:rPr>
        <w:t>述</w:t>
      </w:r>
    </w:p>
    <w:p w:rsidR="00000000" w:rsidRDefault="00B03EED">
      <w:pPr>
        <w:ind w:left="0" w:right="15" w:firstLine="5"/>
      </w:pPr>
      <w:r>
        <w:rPr>
          <w:rStyle w:val="translated-span"/>
        </w:rPr>
        <w:t>在开放式虚拟交换机中，两个主要组件直接进行分组转发</w:t>
      </w:r>
      <w:r>
        <w:rPr>
          <w:rStyle w:val="translated-span"/>
        </w:rPr>
        <w:t>。</w:t>
      </w:r>
      <w:r>
        <w:rPr>
          <w:rStyle w:val="translated-span"/>
        </w:rPr>
        <w:t>第一个，也是更大的组件是</w:t>
      </w:r>
      <w:r>
        <w:rPr>
          <w:rStyle w:val="translated-span"/>
        </w:rPr>
        <w:t>ovsvswitch</w:t>
      </w:r>
      <w:r>
        <w:rPr>
          <w:rStyle w:val="translated-span"/>
        </w:rPr>
        <w:t>，它是一个用户空间守护进程，从一个操作系统和操作环境到另一个操作系统和操作环境本质上是相同</w:t>
      </w:r>
      <w:r>
        <w:rPr>
          <w:rStyle w:val="translated-span"/>
        </w:rPr>
        <w:t>的</w:t>
      </w:r>
      <w:r>
        <w:rPr>
          <w:rStyle w:val="translated-span"/>
        </w:rPr>
        <w:t>。</w:t>
      </w:r>
      <w:r>
        <w:rPr>
          <w:rStyle w:val="translated-span"/>
        </w:rPr>
        <w:t>另一个主要组成部</w:t>
      </w:r>
      <w:r>
        <w:rPr>
          <w:rStyle w:val="translated-span"/>
        </w:rPr>
        <w:t>分</w:t>
      </w:r>
    </w:p>
    <w:p w:rsidR="00000000" w:rsidRDefault="00B03EED">
      <w:pPr>
        <w:spacing w:after="187" w:line="256" w:lineRule="auto"/>
        <w:ind w:left="271" w:right="0" w:firstLine="0"/>
        <w:jc w:val="left"/>
      </w:pPr>
      <w:r>
        <w:rPr>
          <w:noProof/>
          <w:sz w:val="22"/>
          <w:szCs w:val="22"/>
        </w:rPr>
        <w:drawing>
          <wp:inline distT="0" distB="0" distL="0" distR="0">
            <wp:extent cx="2667000" cy="15525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2667000" cy="1552575"/>
                    </a:xfrm>
                    <a:prstGeom prst="rect">
                      <a:avLst/>
                    </a:prstGeom>
                    <a:noFill/>
                    <a:ln>
                      <a:noFill/>
                    </a:ln>
                  </pic:spPr>
                </pic:pic>
              </a:graphicData>
            </a:graphic>
          </wp:inline>
        </w:drawing>
      </w:r>
    </w:p>
    <w:p w:rsidR="00000000" w:rsidRDefault="00B03EED">
      <w:pPr>
        <w:spacing w:after="391" w:line="240" w:lineRule="auto"/>
        <w:ind w:left="9" w:right="35" w:firstLine="0"/>
      </w:pPr>
      <w:r>
        <w:rPr>
          <w:rStyle w:val="translated-span"/>
          <w:color w:val="181717"/>
          <w:sz w:val="18"/>
          <w:szCs w:val="18"/>
        </w:rPr>
        <w:t>图</w:t>
      </w:r>
      <w:r>
        <w:rPr>
          <w:rStyle w:val="translated-span"/>
          <w:color w:val="181717"/>
          <w:sz w:val="18"/>
          <w:szCs w:val="18"/>
        </w:rPr>
        <w:t>1:OpenvSwitch</w:t>
      </w:r>
      <w:r>
        <w:rPr>
          <w:rStyle w:val="translated-span"/>
          <w:color w:val="181717"/>
          <w:sz w:val="18"/>
          <w:szCs w:val="18"/>
        </w:rPr>
        <w:t>的组件和接口</w:t>
      </w:r>
      <w:r>
        <w:rPr>
          <w:rStyle w:val="translated-span"/>
          <w:color w:val="181717"/>
          <w:sz w:val="18"/>
          <w:szCs w:val="18"/>
        </w:rPr>
        <w:t>。</w:t>
      </w:r>
      <w:r>
        <w:rPr>
          <w:rStyle w:val="translated-span"/>
          <w:color w:val="181717"/>
          <w:sz w:val="18"/>
          <w:szCs w:val="18"/>
        </w:rPr>
        <w:t>流的第一个数据包导致未命中，内核模块将数据包定向到用户空间组件，该组件将后续数据包的转发决策缓存到内核中</w:t>
      </w:r>
      <w:r>
        <w:rPr>
          <w:rStyle w:val="translated-span"/>
          <w:color w:val="181717"/>
          <w:sz w:val="18"/>
          <w:szCs w:val="18"/>
        </w:rPr>
        <w:t>。</w:t>
      </w:r>
    </w:p>
    <w:p w:rsidR="00000000" w:rsidRDefault="00B03EED">
      <w:pPr>
        <w:spacing w:after="13" w:line="237" w:lineRule="auto"/>
        <w:ind w:left="-6" w:firstLine="0"/>
      </w:pPr>
      <w:r>
        <w:rPr>
          <w:rStyle w:val="translated-span"/>
          <w:i/>
          <w:iCs/>
          <w:color w:val="181717"/>
        </w:rPr>
        <w:t>数据路径内核模</w:t>
      </w:r>
      <w:r>
        <w:rPr>
          <w:rStyle w:val="translated-span"/>
          <w:i/>
          <w:iCs/>
          <w:color w:val="181717"/>
        </w:rPr>
        <w:t>块</w:t>
      </w:r>
      <w:r>
        <w:rPr>
          <w:rStyle w:val="translated-span"/>
          <w:color w:val="181717"/>
        </w:rPr>
        <w:t>，通常是为主机操作系统的性能而专门编写的</w:t>
      </w:r>
      <w:r>
        <w:rPr>
          <w:rStyle w:val="translated-span"/>
          <w:color w:val="181717"/>
        </w:rPr>
        <w:t>。</w:t>
      </w:r>
    </w:p>
    <w:p w:rsidR="00000000" w:rsidRDefault="00B03EED">
      <w:pPr>
        <w:spacing w:after="13" w:line="237" w:lineRule="auto"/>
        <w:ind w:left="-6" w:firstLine="196"/>
      </w:pPr>
      <w:r>
        <w:rPr>
          <w:rStyle w:val="translated-span"/>
          <w:color w:val="181717"/>
        </w:rPr>
        <w:t>图</w:t>
      </w:r>
      <w:r>
        <w:rPr>
          <w:rStyle w:val="translated-span"/>
          <w:color w:val="181717"/>
        </w:rPr>
        <w:t>1</w:t>
      </w:r>
      <w:r>
        <w:rPr>
          <w:rStyle w:val="translated-span"/>
          <w:color w:val="181717"/>
        </w:rPr>
        <w:t>描述了两个主要</w:t>
      </w:r>
      <w:r>
        <w:rPr>
          <w:rStyle w:val="translated-span"/>
          <w:color w:val="181717"/>
        </w:rPr>
        <w:t>OVS</w:t>
      </w:r>
      <w:r>
        <w:rPr>
          <w:rStyle w:val="translated-span"/>
          <w:color w:val="181717"/>
        </w:rPr>
        <w:t>组件如何协同工作来转发数据包</w:t>
      </w:r>
      <w:r>
        <w:rPr>
          <w:rStyle w:val="translated-span"/>
          <w:color w:val="181717"/>
        </w:rPr>
        <w:t>。</w:t>
      </w:r>
      <w:r>
        <w:rPr>
          <w:rStyle w:val="translated-span"/>
          <w:color w:val="181717"/>
        </w:rPr>
        <w:t>内核中的数据路径模块首先从物理</w:t>
      </w:r>
      <w:r>
        <w:rPr>
          <w:rStyle w:val="translated-span"/>
          <w:color w:val="181717"/>
        </w:rPr>
        <w:t>NIC</w:t>
      </w:r>
      <w:r>
        <w:rPr>
          <w:rStyle w:val="translated-span"/>
          <w:color w:val="181717"/>
        </w:rPr>
        <w:t>或</w:t>
      </w:r>
      <w:r>
        <w:rPr>
          <w:rStyle w:val="translated-span"/>
          <w:color w:val="181717"/>
        </w:rPr>
        <w:t>VM</w:t>
      </w:r>
      <w:r>
        <w:rPr>
          <w:rStyle w:val="translated-span"/>
          <w:color w:val="181717"/>
        </w:rPr>
        <w:t>的虚拟</w:t>
      </w:r>
      <w:r>
        <w:rPr>
          <w:rStyle w:val="translated-span"/>
          <w:color w:val="181717"/>
        </w:rPr>
        <w:t>NIC</w:t>
      </w:r>
      <w:r>
        <w:rPr>
          <w:rStyle w:val="translated-span"/>
          <w:color w:val="181717"/>
        </w:rPr>
        <w:t>接收数据包</w:t>
      </w:r>
      <w:r>
        <w:rPr>
          <w:rStyle w:val="translated-span"/>
          <w:color w:val="181717"/>
        </w:rPr>
        <w:t>。</w:t>
      </w:r>
      <w:r>
        <w:rPr>
          <w:rStyle w:val="translated-span"/>
          <w:color w:val="181717"/>
        </w:rPr>
        <w:t>ovs vswitchd</w:t>
      </w:r>
      <w:r>
        <w:rPr>
          <w:rStyle w:val="translated-span"/>
          <w:color w:val="181717"/>
        </w:rPr>
        <w:t>已经指示数据路径如何处理这种类型的数据包，或者它没有</w:t>
      </w:r>
      <w:r>
        <w:rPr>
          <w:rStyle w:val="translated-span"/>
          <w:color w:val="181717"/>
        </w:rPr>
        <w:t>。</w:t>
      </w:r>
      <w:r>
        <w:rPr>
          <w:rStyle w:val="translated-span"/>
          <w:color w:val="181717"/>
        </w:rPr>
        <w:t>在前一种情况下，</w:t>
      </w:r>
      <w:r>
        <w:rPr>
          <w:rStyle w:val="translated-span"/>
          <w:color w:val="181717"/>
        </w:rPr>
        <w:t>datapath</w:t>
      </w:r>
      <w:r>
        <w:rPr>
          <w:rStyle w:val="translated-span"/>
          <w:color w:val="181717"/>
        </w:rPr>
        <w:t>模块只需遵循</w:t>
      </w:r>
      <w:r>
        <w:rPr>
          <w:rStyle w:val="translated-span"/>
          <w:color w:val="181717"/>
        </w:rPr>
        <w:t>ovs vswitchd</w:t>
      </w:r>
      <w:r>
        <w:rPr>
          <w:rStyle w:val="translated-span"/>
          <w:color w:val="181717"/>
        </w:rPr>
        <w:t>给出的称为</w:t>
      </w:r>
      <w:r>
        <w:rPr>
          <w:rStyle w:val="translated-span"/>
          <w:color w:val="181717"/>
        </w:rPr>
        <w:t>actions</w:t>
      </w:r>
      <w:r>
        <w:rPr>
          <w:rStyle w:val="translated-span"/>
          <w:color w:val="181717"/>
        </w:rPr>
        <w:t>的指令，该指令列出了传输数据包的物理端口或隧道</w:t>
      </w:r>
      <w:r>
        <w:rPr>
          <w:rStyle w:val="translated-span"/>
          <w:color w:val="181717"/>
        </w:rPr>
        <w:t>。</w:t>
      </w:r>
      <w:r>
        <w:rPr>
          <w:rStyle w:val="translated-span"/>
          <w:color w:val="181717"/>
        </w:rPr>
        <w:t>动作还可以指定分组修改、分组抽样或丢弃分组的指令</w:t>
      </w:r>
      <w:r>
        <w:rPr>
          <w:rStyle w:val="translated-span"/>
          <w:color w:val="181717"/>
        </w:rPr>
        <w:t>。</w:t>
      </w:r>
      <w:r>
        <w:rPr>
          <w:rStyle w:val="translated-span"/>
          <w:color w:val="181717"/>
        </w:rPr>
        <w:t>在另一种情况下，如果数据路径没有被告知如何处理数据包，它会将其传递给</w:t>
      </w:r>
      <w:r>
        <w:rPr>
          <w:rStyle w:val="translated-span"/>
          <w:color w:val="181717"/>
        </w:rPr>
        <w:t>ovs vswitchd</w:t>
      </w:r>
      <w:r>
        <w:rPr>
          <w:rStyle w:val="translated-span"/>
          <w:color w:val="181717"/>
        </w:rPr>
        <w:t>。</w:t>
      </w:r>
      <w:r>
        <w:rPr>
          <w:rStyle w:val="translated-span"/>
          <w:color w:val="181717"/>
        </w:rPr>
        <w:t>在用户空间中，</w:t>
      </w:r>
      <w:r>
        <w:rPr>
          <w:rStyle w:val="translated-span"/>
          <w:color w:val="181717"/>
        </w:rPr>
        <w:t>ovs-vswitchd</w:t>
      </w:r>
      <w:r>
        <w:rPr>
          <w:rStyle w:val="translated-span"/>
          <w:color w:val="181717"/>
        </w:rPr>
        <w:t>确定如何处理数据包，然后将数据包以所需的处理方式传递回数据路径</w:t>
      </w:r>
      <w:r>
        <w:rPr>
          <w:rStyle w:val="translated-span"/>
          <w:color w:val="181717"/>
        </w:rPr>
        <w:t>。</w:t>
      </w:r>
      <w:r>
        <w:rPr>
          <w:rStyle w:val="translated-span"/>
          <w:color w:val="181717"/>
        </w:rPr>
        <w:t>通常，</w:t>
      </w:r>
      <w:r>
        <w:rPr>
          <w:rStyle w:val="translated-span"/>
          <w:color w:val="181717"/>
        </w:rPr>
        <w:t>ovs-vswitchd</w:t>
      </w:r>
      <w:r>
        <w:rPr>
          <w:rStyle w:val="translated-span"/>
          <w:color w:val="181717"/>
        </w:rPr>
        <w:t>还通知数据路径缓存操作，以处理类似的未来数据包</w:t>
      </w:r>
      <w:r>
        <w:rPr>
          <w:rStyle w:val="translated-span"/>
          <w:color w:val="181717"/>
        </w:rPr>
        <w:t>。</w:t>
      </w:r>
    </w:p>
    <w:p w:rsidR="00000000" w:rsidRDefault="00B03EED">
      <w:pPr>
        <w:spacing w:after="13" w:line="237" w:lineRule="auto"/>
        <w:ind w:left="-6" w:firstLine="196"/>
      </w:pPr>
      <w:r>
        <w:rPr>
          <w:rStyle w:val="translated-span"/>
          <w:color w:val="181717"/>
        </w:rPr>
        <w:t>在</w:t>
      </w:r>
      <w:r>
        <w:rPr>
          <w:rStyle w:val="translated-span"/>
          <w:color w:val="181717"/>
        </w:rPr>
        <w:t>OpenvSwitch</w:t>
      </w:r>
      <w:r>
        <w:rPr>
          <w:rStyle w:val="translated-span"/>
          <w:color w:val="181717"/>
        </w:rPr>
        <w:t>中，流缓存随着时间的推移有了很大的发展；最初的数据路径是一个微流缓</w:t>
      </w:r>
      <w:r>
        <w:rPr>
          <w:rStyle w:val="translated-span"/>
          <w:color w:val="181717"/>
        </w:rPr>
        <w:t>存，本质上是每个传输连接转发决策的缓存</w:t>
      </w:r>
      <w:r>
        <w:rPr>
          <w:rStyle w:val="translated-span"/>
          <w:color w:val="181717"/>
        </w:rPr>
        <w:t>。</w:t>
      </w:r>
      <w:r>
        <w:rPr>
          <w:rStyle w:val="translated-span"/>
          <w:color w:val="181717"/>
        </w:rPr>
        <w:t>在以后的版本中，数据路径有两层缓存：一层是微流缓存，另一层是称为兆流缓存（</w:t>
      </w:r>
      <w:r>
        <w:rPr>
          <w:rStyle w:val="translated-span"/>
          <w:color w:val="181717"/>
        </w:rPr>
        <w:t>megaflow cache</w:t>
      </w:r>
      <w:r>
        <w:rPr>
          <w:rStyle w:val="translated-span"/>
          <w:color w:val="181717"/>
        </w:rPr>
        <w:t>），它缓存单个连接之外的流量聚合的转发决策</w:t>
      </w:r>
      <w:r>
        <w:rPr>
          <w:rStyle w:val="translated-span"/>
          <w:color w:val="181717"/>
        </w:rPr>
        <w:t>。</w:t>
      </w:r>
      <w:r>
        <w:rPr>
          <w:rStyle w:val="translated-span"/>
          <w:color w:val="181717"/>
        </w:rPr>
        <w:t>我们将在第</w:t>
      </w:r>
      <w:r>
        <w:rPr>
          <w:rStyle w:val="translated-span"/>
          <w:color w:val="181717"/>
        </w:rPr>
        <w:t>4</w:t>
      </w:r>
      <w:r>
        <w:rPr>
          <w:rStyle w:val="translated-span"/>
          <w:color w:val="181717"/>
        </w:rPr>
        <w:t>节中更详细地返回到缓存的主题</w:t>
      </w:r>
      <w:r>
        <w:rPr>
          <w:rStyle w:val="translated-span"/>
          <w:color w:val="181717"/>
        </w:rPr>
        <w:t>。</w:t>
      </w:r>
      <w:r>
        <w:rPr>
          <w:rStyle w:val="translated-span"/>
          <w:color w:val="181717"/>
        </w:rPr>
        <w:t>Open-vSwitch</w:t>
      </w:r>
      <w:r>
        <w:rPr>
          <w:rStyle w:val="translated-span"/>
          <w:color w:val="181717"/>
        </w:rPr>
        <w:t>常用作</w:t>
      </w:r>
      <w:r>
        <w:rPr>
          <w:rStyle w:val="translated-span"/>
          <w:color w:val="181717"/>
        </w:rPr>
        <w:t>SDN</w:t>
      </w:r>
      <w:r>
        <w:rPr>
          <w:rStyle w:val="translated-span"/>
          <w:color w:val="181717"/>
        </w:rPr>
        <w:t>交换机，控制转发的主要方式是</w:t>
      </w:r>
      <w:r>
        <w:rPr>
          <w:rStyle w:val="translated-span"/>
          <w:color w:val="181717"/>
        </w:rPr>
        <w:t>OpenFlow[27]</w:t>
      </w:r>
      <w:r>
        <w:rPr>
          <w:rStyle w:val="translated-span"/>
          <w:color w:val="181717"/>
        </w:rPr>
        <w:t>。</w:t>
      </w:r>
      <w:r>
        <w:rPr>
          <w:rStyle w:val="translated-span"/>
          <w:color w:val="181717"/>
        </w:rPr>
        <w:t>通过一个简单的二进制协议，</w:t>
      </w:r>
      <w:r>
        <w:rPr>
          <w:rStyle w:val="translated-span"/>
          <w:color w:val="181717"/>
        </w:rPr>
        <w:t>OpenFlow</w:t>
      </w:r>
      <w:r>
        <w:rPr>
          <w:rStyle w:val="translated-span"/>
          <w:color w:val="181717"/>
        </w:rPr>
        <w:t>允许控制器添加、删除、更新、监视和获取流表及其流的统计信息，以及将选定的数据包转移到控制器，并将来自控制器的数据包注入交换机</w:t>
      </w:r>
      <w:r>
        <w:rPr>
          <w:rStyle w:val="translated-span"/>
          <w:color w:val="181717"/>
        </w:rPr>
        <w:t>。</w:t>
      </w:r>
      <w:r>
        <w:rPr>
          <w:rStyle w:val="translated-span"/>
          <w:color w:val="181717"/>
        </w:rPr>
        <w:t>在</w:t>
      </w:r>
      <w:r>
        <w:rPr>
          <w:rStyle w:val="translated-span"/>
          <w:color w:val="181717"/>
        </w:rPr>
        <w:t>Open vSwitch</w:t>
      </w:r>
      <w:r>
        <w:rPr>
          <w:rStyle w:val="translated-span"/>
          <w:color w:val="181717"/>
        </w:rPr>
        <w:t>中，</w:t>
      </w:r>
      <w:r>
        <w:rPr>
          <w:rStyle w:val="translated-span"/>
          <w:color w:val="181717"/>
        </w:rPr>
        <w:t>ovs vswitchd</w:t>
      </w:r>
      <w:r>
        <w:rPr>
          <w:rStyle w:val="translated-span"/>
          <w:color w:val="181717"/>
        </w:rPr>
        <w:t>从</w:t>
      </w:r>
      <w:r>
        <w:rPr>
          <w:rStyle w:val="translated-span"/>
          <w:color w:val="181717"/>
        </w:rPr>
        <w:t>SDN</w:t>
      </w:r>
      <w:r>
        <w:rPr>
          <w:rStyle w:val="translated-span"/>
          <w:color w:val="181717"/>
        </w:rPr>
        <w:t>控制器接收</w:t>
      </w:r>
      <w:r>
        <w:rPr>
          <w:rStyle w:val="translated-span"/>
          <w:color w:val="181717"/>
        </w:rPr>
        <w:t>OpenFlow</w:t>
      </w:r>
      <w:r>
        <w:rPr>
          <w:rStyle w:val="translated-span"/>
          <w:color w:val="181717"/>
        </w:rPr>
        <w:t>流表，将从</w:t>
      </w:r>
      <w:r>
        <w:rPr>
          <w:rStyle w:val="translated-span"/>
          <w:color w:val="181717"/>
        </w:rPr>
        <w:t>datapath</w:t>
      </w:r>
      <w:r>
        <w:rPr>
          <w:rStyle w:val="translated-span"/>
          <w:color w:val="181717"/>
        </w:rPr>
        <w:t>模块接收到的任何数据包与这些</w:t>
      </w:r>
      <w:r>
        <w:rPr>
          <w:rStyle w:val="translated-span"/>
          <w:color w:val="181717"/>
        </w:rPr>
        <w:t>OpenFlow</w:t>
      </w:r>
      <w:r>
        <w:rPr>
          <w:rStyle w:val="translated-span"/>
          <w:color w:val="181717"/>
        </w:rPr>
        <w:t>表进行匹配，收集应用的操作，最后将结果缓存到内核数据路径中</w:t>
      </w:r>
      <w:r>
        <w:rPr>
          <w:rStyle w:val="translated-span"/>
          <w:color w:val="181717"/>
        </w:rPr>
        <w:t>。</w:t>
      </w:r>
      <w:r>
        <w:rPr>
          <w:rStyle w:val="translated-span"/>
          <w:color w:val="181717"/>
        </w:rPr>
        <w:t>这使得</w:t>
      </w:r>
      <w:r>
        <w:rPr>
          <w:rStyle w:val="translated-span"/>
          <w:color w:val="181717"/>
        </w:rPr>
        <w:t>datapath</w:t>
      </w:r>
      <w:r>
        <w:rPr>
          <w:rStyle w:val="translated-span"/>
          <w:color w:val="181717"/>
        </w:rPr>
        <w:t>模块不知道</w:t>
      </w:r>
      <w:r>
        <w:rPr>
          <w:rStyle w:val="translated-span"/>
          <w:color w:val="181717"/>
        </w:rPr>
        <w:t>OpenFlow wire</w:t>
      </w:r>
      <w:r>
        <w:rPr>
          <w:rStyle w:val="translated-span"/>
          <w:color w:val="181717"/>
        </w:rPr>
        <w:t>协议的细节，从而进一步简化了协议</w:t>
      </w:r>
      <w:r>
        <w:rPr>
          <w:rStyle w:val="translated-span"/>
          <w:color w:val="181717"/>
        </w:rPr>
        <w:t>。</w:t>
      </w:r>
      <w:r>
        <w:rPr>
          <w:rStyle w:val="translated-span"/>
          <w:color w:val="181717"/>
        </w:rPr>
        <w:t>从</w:t>
      </w:r>
      <w:r>
        <w:rPr>
          <w:rStyle w:val="translated-span"/>
          <w:color w:val="181717"/>
        </w:rPr>
        <w:t>OpenFlow</w:t>
      </w:r>
      <w:r>
        <w:rPr>
          <w:rStyle w:val="translated-span"/>
          <w:color w:val="181717"/>
        </w:rPr>
        <w:t>控制器的角度来看，缓存和分离到用户和内核组件是不可见的实现细节：在控制器看来，每个包访问一系列</w:t>
      </w:r>
      <w:r>
        <w:rPr>
          <w:rStyle w:val="translated-span"/>
          <w:color w:val="181717"/>
        </w:rPr>
        <w:t>OpenFlow</w:t>
      </w:r>
      <w:r>
        <w:rPr>
          <w:rStyle w:val="translated-span"/>
          <w:color w:val="181717"/>
        </w:rPr>
        <w:t>流表，交换机找到包满足条件的最高优先级流，并执行其</w:t>
      </w:r>
      <w:r>
        <w:rPr>
          <w:rStyle w:val="translated-span"/>
          <w:color w:val="181717"/>
        </w:rPr>
        <w:t>OpenFlow</w:t>
      </w:r>
      <w:r>
        <w:rPr>
          <w:rStyle w:val="translated-span"/>
          <w:color w:val="181717"/>
        </w:rPr>
        <w:t>操作</w:t>
      </w:r>
      <w:r>
        <w:rPr>
          <w:rStyle w:val="translated-span"/>
          <w:color w:val="181717"/>
        </w:rPr>
        <w:t>。</w:t>
      </w:r>
    </w:p>
    <w:p w:rsidR="00000000" w:rsidRDefault="00B03EED">
      <w:pPr>
        <w:spacing w:after="360" w:line="237" w:lineRule="auto"/>
        <w:ind w:left="-6" w:firstLine="196"/>
      </w:pPr>
      <w:r>
        <w:rPr>
          <w:rStyle w:val="translated-span"/>
          <w:color w:val="181717"/>
        </w:rPr>
        <w:t>openvswitch</w:t>
      </w:r>
      <w:r>
        <w:rPr>
          <w:rStyle w:val="translated-span"/>
          <w:color w:val="181717"/>
        </w:rPr>
        <w:t>的流</w:t>
      </w:r>
      <w:r>
        <w:rPr>
          <w:rStyle w:val="translated-span"/>
          <w:color w:val="181717"/>
        </w:rPr>
        <w:t>编程模型在很大程度上决定了它可以支持的用例，为此，</w:t>
      </w:r>
      <w:r>
        <w:rPr>
          <w:rStyle w:val="translated-span"/>
          <w:color w:val="181717"/>
        </w:rPr>
        <w:t>openvswitch</w:t>
      </w:r>
      <w:r>
        <w:rPr>
          <w:rStyle w:val="translated-span"/>
          <w:color w:val="181717"/>
        </w:rPr>
        <w:t>对标准</w:t>
      </w:r>
      <w:r>
        <w:rPr>
          <w:rStyle w:val="translated-span"/>
          <w:color w:val="181717"/>
        </w:rPr>
        <w:t>OpenFlow</w:t>
      </w:r>
      <w:r>
        <w:rPr>
          <w:rStyle w:val="translated-span"/>
          <w:color w:val="181717"/>
        </w:rPr>
        <w:t>进行了许多扩展，以适应网络虚拟化</w:t>
      </w:r>
      <w:r>
        <w:rPr>
          <w:rStyle w:val="translated-span"/>
          <w:color w:val="181717"/>
        </w:rPr>
        <w:t>。</w:t>
      </w:r>
      <w:r>
        <w:rPr>
          <w:rStyle w:val="translated-span"/>
          <w:color w:val="181717"/>
        </w:rPr>
        <w:t>我们将很快讨论这些扩展，但在此之前，我们将重点放在这种设计的性能关键方面：包分类和内核用户空间接口</w:t>
      </w:r>
      <w:r>
        <w:rPr>
          <w:rStyle w:val="translated-span"/>
          <w:color w:val="181717"/>
        </w:rPr>
        <w:t>。</w:t>
      </w:r>
    </w:p>
    <w:p w:rsidR="00000000" w:rsidRDefault="00B03EED">
      <w:pPr>
        <w:pStyle w:val="2"/>
        <w:spacing w:after="134" w:line="256" w:lineRule="auto"/>
        <w:ind w:left="0" w:firstLine="0"/>
      </w:pPr>
      <w:r>
        <w:rPr>
          <w:rStyle w:val="translated-span"/>
          <w:color w:val="181717"/>
        </w:rPr>
        <w:t>3.2</w:t>
      </w:r>
      <w:r>
        <w:rPr>
          <w:rStyle w:val="translated-span"/>
          <w:color w:val="181717"/>
        </w:rPr>
        <w:t>包分</w:t>
      </w:r>
      <w:r>
        <w:rPr>
          <w:rStyle w:val="translated-span"/>
          <w:color w:val="181717"/>
        </w:rPr>
        <w:t>类</w:t>
      </w:r>
    </w:p>
    <w:p w:rsidR="00000000" w:rsidRDefault="00B03EED">
      <w:pPr>
        <w:spacing w:after="13" w:line="237" w:lineRule="auto"/>
        <w:ind w:left="-5" w:hanging="1"/>
      </w:pPr>
      <w:r>
        <w:rPr>
          <w:rStyle w:val="translated-span"/>
          <w:color w:val="181717"/>
        </w:rPr>
        <w:t>算法包分类在通用处理器上很昂贵，而</w:t>
      </w:r>
      <w:r>
        <w:rPr>
          <w:rStyle w:val="translated-span"/>
          <w:color w:val="181717"/>
        </w:rPr>
        <w:t>OpenFlow</w:t>
      </w:r>
      <w:r>
        <w:rPr>
          <w:rStyle w:val="translated-span"/>
          <w:color w:val="181717"/>
        </w:rPr>
        <w:t>上下文中的包分类由于匹配形式的通用性而特别昂贵，它可以测试以太网地址、</w:t>
      </w:r>
      <w:r>
        <w:rPr>
          <w:rStyle w:val="translated-span"/>
          <w:color w:val="181717"/>
        </w:rPr>
        <w:t>IPv4</w:t>
      </w:r>
      <w:r>
        <w:rPr>
          <w:rStyle w:val="translated-span"/>
          <w:color w:val="181717"/>
        </w:rPr>
        <w:t>和</w:t>
      </w:r>
      <w:r>
        <w:rPr>
          <w:rStyle w:val="translated-span"/>
          <w:color w:val="181717"/>
        </w:rPr>
        <w:t>IPv6</w:t>
      </w:r>
      <w:r>
        <w:rPr>
          <w:rStyle w:val="translated-span"/>
          <w:color w:val="181717"/>
        </w:rPr>
        <w:t>地址、</w:t>
      </w:r>
      <w:r>
        <w:rPr>
          <w:rStyle w:val="translated-span"/>
          <w:color w:val="181717"/>
        </w:rPr>
        <w:t>TCP</w:t>
      </w:r>
      <w:r>
        <w:rPr>
          <w:rStyle w:val="translated-span"/>
          <w:color w:val="181717"/>
        </w:rPr>
        <w:t>和</w:t>
      </w:r>
      <w:r>
        <w:rPr>
          <w:rStyle w:val="translated-span"/>
          <w:color w:val="181717"/>
        </w:rPr>
        <w:t>UDP</w:t>
      </w:r>
      <w:r>
        <w:rPr>
          <w:rStyle w:val="translated-span"/>
          <w:color w:val="181717"/>
        </w:rPr>
        <w:t>端口以及许多其他领域的任何组合</w:t>
      </w:r>
      <w:r>
        <w:rPr>
          <w:rStyle w:val="translated-span"/>
          <w:color w:val="181717"/>
        </w:rPr>
        <w:t>，</w:t>
      </w:r>
      <w:r>
        <w:rPr>
          <w:rStyle w:val="translated-span"/>
          <w:color w:val="181717"/>
        </w:rPr>
        <w:t>包括交换机入口端口等包元数据</w:t>
      </w:r>
      <w:r>
        <w:rPr>
          <w:rStyle w:val="translated-span"/>
          <w:color w:val="181717"/>
        </w:rPr>
        <w:t>。</w:t>
      </w:r>
    </w:p>
    <w:p w:rsidR="00000000" w:rsidRDefault="00B03EED">
      <w:pPr>
        <w:spacing w:after="13" w:line="237" w:lineRule="auto"/>
        <w:ind w:left="-6" w:firstLine="196"/>
      </w:pPr>
      <w:r>
        <w:rPr>
          <w:rStyle w:val="translated-span"/>
          <w:color w:val="181717"/>
        </w:rPr>
        <w:t>openvswitch</w:t>
      </w:r>
      <w:r>
        <w:rPr>
          <w:rStyle w:val="translated-span"/>
          <w:color w:val="181717"/>
        </w:rPr>
        <w:t>使用元组空间搜索分类器</w:t>
      </w:r>
      <w:r>
        <w:rPr>
          <w:rStyle w:val="translated-span"/>
          <w:color w:val="181717"/>
        </w:rPr>
        <w:t>[34]</w:t>
      </w:r>
      <w:r>
        <w:rPr>
          <w:rStyle w:val="translated-span"/>
          <w:color w:val="181717"/>
        </w:rPr>
        <w:t>对其所有包分类，包括内核和用户空间</w:t>
      </w:r>
      <w:r>
        <w:rPr>
          <w:rStyle w:val="translated-span"/>
          <w:color w:val="181717"/>
        </w:rPr>
        <w:t>。</w:t>
      </w:r>
      <w:r>
        <w:rPr>
          <w:rStyle w:val="translated-span"/>
          <w:color w:val="181717"/>
        </w:rPr>
        <w:t>为了理解元组空间搜索是如何工作的，假设开放式</w:t>
      </w:r>
      <w:r>
        <w:rPr>
          <w:rStyle w:val="translated-span"/>
          <w:color w:val="181717"/>
        </w:rPr>
        <w:t>vSwitch</w:t>
      </w:r>
      <w:r>
        <w:rPr>
          <w:rStyle w:val="translated-span"/>
          <w:color w:val="181717"/>
        </w:rPr>
        <w:t>流表中的所有流都以相同的方式匹配在同一字段上，例如，所有流都匹配源和目标以太网地址，但不匹配其他字段</w:t>
      </w:r>
      <w:r>
        <w:rPr>
          <w:rStyle w:val="translated-span"/>
          <w:color w:val="181717"/>
        </w:rPr>
        <w:t>。</w:t>
      </w:r>
      <w:r>
        <w:rPr>
          <w:rStyle w:val="translated-span"/>
          <w:color w:val="181717"/>
        </w:rPr>
        <w:t>元组搜索分类器将这种流表实现为单个哈希表</w:t>
      </w:r>
      <w:r>
        <w:rPr>
          <w:rStyle w:val="translated-span"/>
          <w:color w:val="181717"/>
        </w:rPr>
        <w:t>。</w:t>
      </w:r>
      <w:r>
        <w:rPr>
          <w:rStyle w:val="translated-span"/>
          <w:color w:val="181717"/>
        </w:rPr>
        <w:t>如果控制器随后添加具有不同形式匹配的新流，则分类器将创建第二个哈希表，对这些流中匹配的字段进行哈希处理</w:t>
      </w:r>
      <w:r>
        <w:rPr>
          <w:rStyle w:val="translated-span"/>
          <w:color w:val="181717"/>
        </w:rPr>
        <w:t>。</w:t>
      </w:r>
      <w:r>
        <w:rPr>
          <w:rStyle w:val="translated-span"/>
          <w:color w:val="181717"/>
        </w:rPr>
        <w:t>（在元组空间搜索分类器中，哈希表的元组是构成该哈希表键的字段集，但我们通常将哈希表本身称为元组，作为一种有用的速记。）对于两个哈希表，搜索必须同时查找两个哈希表</w:t>
      </w:r>
      <w:r>
        <w:rPr>
          <w:rStyle w:val="translated-span"/>
          <w:color w:val="181717"/>
        </w:rPr>
        <w:t>。</w:t>
      </w:r>
      <w:r>
        <w:rPr>
          <w:rStyle w:val="translated-span"/>
          <w:color w:val="181717"/>
        </w:rPr>
        <w:t>如果没有匹配项，则流表不包含匹配项；如果一个哈希表中存在匹配项，则该流为结果；如果两个哈希表中都有匹配项，则结果为优先级较高的流</w:t>
      </w:r>
      <w:r>
        <w:rPr>
          <w:rStyle w:val="translated-span"/>
          <w:color w:val="181717"/>
        </w:rPr>
        <w:t>。</w:t>
      </w:r>
      <w:r>
        <w:rPr>
          <w:rStyle w:val="translated-span"/>
          <w:color w:val="181717"/>
        </w:rPr>
        <w:t>当控制器继续使用新的匹配形式添加更多的流时，分类器类似地扩展为包含每个唯一匹配的哈希表，并且对分类器的搜索必须在每个哈希表中查找</w:t>
      </w:r>
      <w:r>
        <w:rPr>
          <w:rStyle w:val="translated-span"/>
          <w:color w:val="181717"/>
        </w:rPr>
        <w:t>。</w:t>
      </w:r>
    </w:p>
    <w:p w:rsidR="00000000" w:rsidRDefault="00B03EED">
      <w:pPr>
        <w:ind w:left="0" w:right="15"/>
      </w:pPr>
      <w:r>
        <w:rPr>
          <w:rStyle w:val="translated-span"/>
          <w:color w:val="181717"/>
        </w:rPr>
        <w:t>虽然元组空间搜索的查找复杂度远未达到最新水平</w:t>
      </w:r>
      <w:r>
        <w:rPr>
          <w:rStyle w:val="translated-span"/>
          <w:color w:val="181717"/>
        </w:rPr>
        <w:t>[8,18,38]</w:t>
      </w:r>
      <w:r>
        <w:rPr>
          <w:rStyle w:val="translated-span"/>
          <w:color w:val="181717"/>
        </w:rPr>
        <w:t>，但它与我们在实践中看到的流表表现良好，并且与决策树分类算法相比具有三个吸引人的特性</w:t>
      </w:r>
      <w:r>
        <w:rPr>
          <w:rStyle w:val="translated-span"/>
          <w:color w:val="181717"/>
        </w:rPr>
        <w:t>。</w:t>
      </w:r>
      <w:r>
        <w:rPr>
          <w:rStyle w:val="translated-span"/>
          <w:color w:val="181717"/>
        </w:rPr>
        <w:t>在虚拟化环境中，虚拟机监控程序通常每秒钟对单个数据流进行多次更新（在这种情况下，一个虚拟化的数据流可能</w:t>
      </w:r>
      <w:r>
        <w:rPr>
          <w:rStyle w:val="translated-span"/>
          <w:color w:val="181717"/>
        </w:rPr>
        <w:t>会每秒钟更新一次），这通常会在一个虚拟化的环境中对整个表进行多次更新</w:t>
      </w:r>
      <w:r>
        <w:rPr>
          <w:rStyle w:val="translated-span"/>
          <w:color w:val="181717"/>
        </w:rPr>
        <w:t>。</w:t>
      </w:r>
      <w:r>
        <w:rPr>
          <w:rStyle w:val="translated-span"/>
          <w:color w:val="181717"/>
        </w:rPr>
        <w:t>其次，元组空间搜索可以推广到任意数量的包头字段，而不需要任何算法上的改变</w:t>
      </w:r>
      <w:r>
        <w:rPr>
          <w:rStyle w:val="translated-span"/>
          <w:color w:val="181717"/>
        </w:rPr>
        <w:t>。</w:t>
      </w:r>
      <w:r>
        <w:rPr>
          <w:rStyle w:val="translated-span"/>
          <w:color w:val="181717"/>
        </w:rPr>
        <w:t>最后，元组空间搜索在流的数量上使用内存线性</w:t>
      </w:r>
      <w:r>
        <w:rPr>
          <w:rStyle w:val="translated-span"/>
          <w:color w:val="181717"/>
        </w:rPr>
        <w:t>。</w:t>
      </w:r>
    </w:p>
    <w:p w:rsidR="00000000" w:rsidRDefault="00B03EED">
      <w:pPr>
        <w:spacing w:after="361"/>
        <w:ind w:left="0" w:right="15"/>
      </w:pPr>
      <w:r>
        <w:rPr>
          <w:rStyle w:val="translated-span"/>
        </w:rPr>
        <w:t>复杂的</w:t>
      </w:r>
      <w:r>
        <w:rPr>
          <w:rStyle w:val="translated-span"/>
        </w:rPr>
        <w:t>SDN</w:t>
      </w:r>
      <w:r>
        <w:rPr>
          <w:rStyle w:val="translated-span"/>
        </w:rPr>
        <w:t>控制器使用的大量流表进一步放大了分组分类的相对成本</w:t>
      </w:r>
      <w:r>
        <w:rPr>
          <w:rStyle w:val="translated-span"/>
        </w:rPr>
        <w:t>。</w:t>
      </w:r>
      <w:r>
        <w:rPr>
          <w:rStyle w:val="translated-span"/>
        </w:rPr>
        <w:t>例如，</w:t>
      </w:r>
      <w:r>
        <w:rPr>
          <w:rStyle w:val="translated-span"/>
        </w:rPr>
        <w:t>VMware network virtualization controller[19]</w:t>
      </w:r>
      <w:r>
        <w:rPr>
          <w:rStyle w:val="translated-span"/>
        </w:rPr>
        <w:t>安装的流表在其数据包处理管道中使用至少</w:t>
      </w:r>
      <w:r>
        <w:rPr>
          <w:rStyle w:val="translated-span"/>
        </w:rPr>
        <w:t>15</w:t>
      </w:r>
      <w:r>
        <w:rPr>
          <w:rStyle w:val="translated-span"/>
        </w:rPr>
        <w:t>个表查找</w:t>
      </w:r>
      <w:r>
        <w:rPr>
          <w:rStyle w:val="translated-span"/>
        </w:rPr>
        <w:t>。</w:t>
      </w:r>
      <w:r>
        <w:rPr>
          <w:rStyle w:val="translated-span"/>
        </w:rPr>
        <w:t>长管道由两个因素驱动：通过交叉生产减少阶段通常会显著增加流量表的尺寸和开发人员对模块化管道设计的偏好</w:t>
      </w:r>
      <w:r>
        <w:rPr>
          <w:rStyle w:val="translated-span"/>
        </w:rPr>
        <w:t>。</w:t>
      </w:r>
      <w:r>
        <w:rPr>
          <w:rStyle w:val="translated-span"/>
        </w:rPr>
        <w:t>因此，比单</w:t>
      </w:r>
      <w:r>
        <w:rPr>
          <w:rStyle w:val="translated-span"/>
        </w:rPr>
        <w:t>个分类器查找的性能更重要的是，它平均减少单个数据包所需的流表查找数量</w:t>
      </w:r>
      <w:r>
        <w:rPr>
          <w:rStyle w:val="translated-span"/>
        </w:rPr>
        <w:t>。</w:t>
      </w:r>
    </w:p>
    <w:p w:rsidR="00000000" w:rsidRDefault="00B03EED">
      <w:pPr>
        <w:pStyle w:val="3"/>
        <w:ind w:left="0" w:firstLine="0"/>
      </w:pPr>
      <w:r>
        <w:rPr>
          <w:rStyle w:val="translated-span"/>
        </w:rPr>
        <w:t>3.3 OpenFlow</w:t>
      </w:r>
      <w:r>
        <w:rPr>
          <w:rStyle w:val="translated-span"/>
        </w:rPr>
        <w:t>作为编程模</w:t>
      </w:r>
      <w:r>
        <w:rPr>
          <w:rStyle w:val="translated-span"/>
        </w:rPr>
        <w:t>型</w:t>
      </w:r>
    </w:p>
    <w:p w:rsidR="00000000" w:rsidRDefault="00B03EED">
      <w:pPr>
        <w:ind w:left="0" w:right="15" w:firstLine="7"/>
      </w:pPr>
      <w:r>
        <w:rPr>
          <w:rStyle w:val="translated-span"/>
        </w:rPr>
        <w:t>最初，</w:t>
      </w:r>
      <w:r>
        <w:rPr>
          <w:rStyle w:val="translated-span"/>
        </w:rPr>
        <w:t>Open vSwitch</w:t>
      </w:r>
      <w:r>
        <w:rPr>
          <w:rStyle w:val="translated-span"/>
        </w:rPr>
        <w:t>专注于一个反应式流编程模型，在该模型中，响应流量的控制器安装与每个支持的</w:t>
      </w:r>
      <w:r>
        <w:rPr>
          <w:rStyle w:val="translated-span"/>
        </w:rPr>
        <w:t>OpenFlow</w:t>
      </w:r>
      <w:r>
        <w:rPr>
          <w:rStyle w:val="translated-span"/>
        </w:rPr>
        <w:t>字段匹配的微流</w:t>
      </w:r>
      <w:r>
        <w:rPr>
          <w:rStyle w:val="translated-span"/>
        </w:rPr>
        <w:t>。</w:t>
      </w:r>
      <w:r>
        <w:rPr>
          <w:rStyle w:val="translated-span"/>
        </w:rPr>
        <w:t>这种方法很容易支持软件交换机和控制器，早期的研究表明它已经足够了</w:t>
      </w:r>
      <w:r>
        <w:rPr>
          <w:rStyle w:val="translated-span"/>
        </w:rPr>
        <w:t>[3]</w:t>
      </w:r>
      <w:r>
        <w:rPr>
          <w:rStyle w:val="translated-span"/>
        </w:rPr>
        <w:t>。</w:t>
      </w:r>
      <w:r>
        <w:rPr>
          <w:rStyle w:val="translated-span"/>
        </w:rPr>
        <w:t>然而，微流的反应式编程很快被证明不适合在小型部署之外使用，并且</w:t>
      </w:r>
      <w:r>
        <w:rPr>
          <w:rStyle w:val="translated-span"/>
        </w:rPr>
        <w:t>openvswitch</w:t>
      </w:r>
      <w:r>
        <w:rPr>
          <w:rStyle w:val="translated-span"/>
        </w:rPr>
        <w:t>必须适应主动式流编程，以限制其性能成本</w:t>
      </w:r>
      <w:r>
        <w:rPr>
          <w:rStyle w:val="translated-span"/>
        </w:rPr>
        <w:t>。</w:t>
      </w:r>
    </w:p>
    <w:p w:rsidR="00000000" w:rsidRDefault="00B03EED">
      <w:pPr>
        <w:ind w:left="0" w:right="15"/>
      </w:pPr>
      <w:r>
        <w:rPr>
          <w:rStyle w:val="translated-span"/>
        </w:rPr>
        <w:t>在</w:t>
      </w:r>
      <w:r>
        <w:rPr>
          <w:rStyle w:val="translated-span"/>
        </w:rPr>
        <w:t>OpenFlow1.0</w:t>
      </w:r>
      <w:r>
        <w:rPr>
          <w:rStyle w:val="translated-span"/>
        </w:rPr>
        <w:t>中，一个微流大约有</w:t>
      </w:r>
      <w:r>
        <w:rPr>
          <w:rStyle w:val="translated-span"/>
        </w:rPr>
        <w:t>275</w:t>
      </w:r>
      <w:r>
        <w:rPr>
          <w:rStyle w:val="translated-span"/>
        </w:rPr>
        <w:t>位信息，因此每个微流的</w:t>
      </w:r>
      <w:r>
        <w:rPr>
          <w:rStyle w:val="translated-span"/>
        </w:rPr>
        <w:t>流表将有</w:t>
      </w:r>
      <w:r>
        <w:rPr>
          <w:rStyle w:val="translated-span"/>
        </w:rPr>
        <w:t>2275</w:t>
      </w:r>
      <w:r>
        <w:rPr>
          <w:rStyle w:val="translated-span"/>
        </w:rPr>
        <w:t>个或更多的条目</w:t>
      </w:r>
      <w:r>
        <w:rPr>
          <w:rStyle w:val="translated-span"/>
        </w:rPr>
        <w:t>。</w:t>
      </w:r>
      <w:r>
        <w:rPr>
          <w:rStyle w:val="translated-span"/>
        </w:rPr>
        <w:t>因此，主动填充流表需要支持通配符匹配，以覆盖所有可能的数据包的头空间</w:t>
      </w:r>
      <w:r>
        <w:rPr>
          <w:rStyle w:val="translated-span"/>
        </w:rPr>
        <w:t>。</w:t>
      </w:r>
      <w:r>
        <w:rPr>
          <w:rStyle w:val="translated-span"/>
        </w:rPr>
        <w:t>对于单个表，这将导致</w:t>
      </w:r>
      <w:r>
        <w:rPr>
          <w:rStyle w:val="translated-span"/>
        </w:rPr>
        <w:t>“</w:t>
      </w:r>
      <w:r>
        <w:rPr>
          <w:rStyle w:val="translated-span"/>
        </w:rPr>
        <w:t>交叉积问题</w:t>
      </w:r>
      <w:r>
        <w:rPr>
          <w:rStyle w:val="translated-span"/>
        </w:rPr>
        <w:t>”</w:t>
      </w:r>
      <w:r>
        <w:rPr>
          <w:rStyle w:val="translated-span"/>
        </w:rPr>
        <w:t>：要根据字段</w:t>
      </w:r>
      <w:r>
        <w:rPr>
          <w:rStyle w:val="translated-span"/>
        </w:rPr>
        <w:t>a</w:t>
      </w:r>
      <w:r>
        <w:rPr>
          <w:rStyle w:val="translated-span"/>
        </w:rPr>
        <w:t>的</w:t>
      </w:r>
      <w:r>
        <w:rPr>
          <w:rStyle w:val="translated-span"/>
        </w:rPr>
        <w:t>n1</w:t>
      </w:r>
      <w:r>
        <w:rPr>
          <w:rStyle w:val="translated-span"/>
        </w:rPr>
        <w:t>值和字段</w:t>
      </w:r>
      <w:r>
        <w:rPr>
          <w:rStyle w:val="translated-span"/>
        </w:rPr>
        <w:t>B</w:t>
      </w:r>
      <w:r>
        <w:rPr>
          <w:rStyle w:val="translated-span"/>
        </w:rPr>
        <w:t>的</w:t>
      </w:r>
      <w:r>
        <w:rPr>
          <w:rStyle w:val="translated-span"/>
        </w:rPr>
        <w:t>n2</w:t>
      </w:r>
      <w:r>
        <w:rPr>
          <w:rStyle w:val="translated-span"/>
        </w:rPr>
        <w:t>值改变数据包的处理方式，在一般情况下，即使基于</w:t>
      </w:r>
      <w:r>
        <w:rPr>
          <w:rStyle w:val="translated-span"/>
        </w:rPr>
        <w:t>a</w:t>
      </w:r>
      <w:r>
        <w:rPr>
          <w:rStyle w:val="translated-span"/>
        </w:rPr>
        <w:t>和</w:t>
      </w:r>
      <w:r>
        <w:rPr>
          <w:rStyle w:val="translated-span"/>
        </w:rPr>
        <w:t>B</w:t>
      </w:r>
      <w:r>
        <w:rPr>
          <w:rStyle w:val="translated-span"/>
        </w:rPr>
        <w:t>要采取的操作是独立的，也必须安装</w:t>
      </w:r>
      <w:r>
        <w:rPr>
          <w:rStyle w:val="translated-span"/>
        </w:rPr>
        <w:t>n1×2</w:t>
      </w:r>
      <w:r>
        <w:rPr>
          <w:rStyle w:val="translated-span"/>
        </w:rPr>
        <w:t>流</w:t>
      </w:r>
      <w:r>
        <w:rPr>
          <w:rStyle w:val="translated-span"/>
        </w:rPr>
        <w:t>。</w:t>
      </w:r>
      <w:r>
        <w:rPr>
          <w:rStyle w:val="translated-span"/>
        </w:rPr>
        <w:t>openvswitch</w:t>
      </w:r>
      <w:r>
        <w:rPr>
          <w:rStyle w:val="translated-span"/>
        </w:rPr>
        <w:t>很快引入了一个名为</w:t>
      </w:r>
      <w:r>
        <w:rPr>
          <w:rStyle w:val="translated-span"/>
        </w:rPr>
        <w:t>resubmit</w:t>
      </w:r>
      <w:r>
        <w:rPr>
          <w:rStyle w:val="translated-span"/>
        </w:rPr>
        <w:t>的扩展操作，该操作允许数据包多次查询多个流表（或同一个表多次），从而聚合结果操作</w:t>
      </w:r>
      <w:r>
        <w:rPr>
          <w:rStyle w:val="translated-span"/>
        </w:rPr>
        <w:t>。</w:t>
      </w:r>
      <w:r>
        <w:rPr>
          <w:rStyle w:val="translated-span"/>
        </w:rPr>
        <w:t>这解决了交叉积问题，因为一个表可以包含查询</w:t>
      </w:r>
      <w:r>
        <w:rPr>
          <w:rStyle w:val="translated-span"/>
        </w:rPr>
        <w:t>A</w:t>
      </w:r>
      <w:r>
        <w:rPr>
          <w:rStyle w:val="translated-span"/>
        </w:rPr>
        <w:t>的</w:t>
      </w:r>
      <w:r>
        <w:rPr>
          <w:rStyle w:val="translated-span"/>
        </w:rPr>
        <w:t>n1</w:t>
      </w:r>
      <w:r>
        <w:rPr>
          <w:rStyle w:val="translated-span"/>
        </w:rPr>
        <w:t>流和查询</w:t>
      </w:r>
      <w:r>
        <w:rPr>
          <w:rStyle w:val="translated-span"/>
        </w:rPr>
        <w:t>B</w:t>
      </w:r>
      <w:r>
        <w:rPr>
          <w:rStyle w:val="translated-span"/>
        </w:rPr>
        <w:t>的表</w:t>
      </w:r>
      <w:r>
        <w:rPr>
          <w:rStyle w:val="translated-span"/>
        </w:rPr>
        <w:t>n2</w:t>
      </w:r>
      <w:r>
        <w:rPr>
          <w:rStyle w:val="translated-span"/>
        </w:rPr>
        <w:t>流。重新提交操作还可以基于基于一个或多</w:t>
      </w:r>
      <w:r>
        <w:rPr>
          <w:rStyle w:val="translated-span"/>
        </w:rPr>
        <w:t>个字段值的多路分支进行编程</w:t>
      </w:r>
      <w:r>
        <w:rPr>
          <w:rStyle w:val="translated-span"/>
        </w:rPr>
        <w:t>。</w:t>
      </w:r>
      <w:r>
        <w:rPr>
          <w:rStyle w:val="translated-span"/>
        </w:rPr>
        <w:t>后来，专注于硬件的</w:t>
      </w:r>
      <w:r>
        <w:rPr>
          <w:rStyle w:val="translated-span"/>
        </w:rPr>
        <w:t>OpenFlow</w:t>
      </w:r>
      <w:r>
        <w:rPr>
          <w:rStyle w:val="translated-span"/>
        </w:rPr>
        <w:t>供应商通过转发</w:t>
      </w:r>
      <w:r>
        <w:rPr>
          <w:rStyle w:val="translated-span"/>
        </w:rPr>
        <w:t>asic</w:t>
      </w:r>
      <w:r>
        <w:rPr>
          <w:rStyle w:val="translated-span"/>
        </w:rPr>
        <w:t>来寻找一种更好地利用串联查询的多个表的方法，</w:t>
      </w:r>
      <w:r>
        <w:rPr>
          <w:rStyle w:val="translated-span"/>
        </w:rPr>
        <w:t>openflow1.1</w:t>
      </w:r>
      <w:r>
        <w:rPr>
          <w:rStyle w:val="translated-span"/>
        </w:rPr>
        <w:t>引入了多表支持</w:t>
      </w:r>
      <w:r>
        <w:rPr>
          <w:rStyle w:val="translated-span"/>
        </w:rPr>
        <w:t>。</w:t>
      </w:r>
      <w:r>
        <w:rPr>
          <w:rStyle w:val="translated-span"/>
        </w:rPr>
        <w:t>openvswitch</w:t>
      </w:r>
      <w:r>
        <w:rPr>
          <w:rStyle w:val="translated-span"/>
        </w:rPr>
        <w:t>采用了新模型，但保留了对重新提交操作的支持，以实现向后兼容性，因为新模型不允许递归，只允许通过固定表管道向前推进</w:t>
      </w:r>
      <w:r>
        <w:rPr>
          <w:rStyle w:val="translated-span"/>
        </w:rPr>
        <w:t>。</w:t>
      </w:r>
      <w:r>
        <w:rPr>
          <w:rStyle w:val="translated-span"/>
        </w:rPr>
        <w:t>此时，控制器可以在开放的</w:t>
      </w:r>
      <w:r>
        <w:rPr>
          <w:rStyle w:val="translated-span"/>
        </w:rPr>
        <w:t>vSwitch</w:t>
      </w:r>
      <w:r>
        <w:rPr>
          <w:rStyle w:val="translated-span"/>
        </w:rPr>
        <w:t>流表中实现程序，这些程序可以使用任意逻辑链基于包头做出决策，但它们不能访问临时存储</w:t>
      </w:r>
      <w:r>
        <w:rPr>
          <w:rStyle w:val="translated-span"/>
        </w:rPr>
        <w:t>。</w:t>
      </w:r>
      <w:r>
        <w:rPr>
          <w:rStyle w:val="translated-span"/>
        </w:rPr>
        <w:t>为了解决这个问题，</w:t>
      </w:r>
      <w:r>
        <w:rPr>
          <w:rStyle w:val="translated-span"/>
        </w:rPr>
        <w:t>openvswitch</w:t>
      </w:r>
      <w:r>
        <w:rPr>
          <w:rStyle w:val="translated-span"/>
        </w:rPr>
        <w:t>以另一种方式扩展了</w:t>
      </w:r>
      <w:r>
        <w:rPr>
          <w:rStyle w:val="translated-span"/>
        </w:rPr>
        <w:t>OpenFlow</w:t>
      </w:r>
      <w:r>
        <w:rPr>
          <w:rStyle w:val="translated-span"/>
        </w:rPr>
        <w:t>，通过添加流表</w:t>
      </w:r>
      <w:r>
        <w:rPr>
          <w:rStyle w:val="translated-span"/>
        </w:rPr>
        <w:t>可以匹配的名为</w:t>
      </w:r>
      <w:r>
        <w:rPr>
          <w:rStyle w:val="translated-span"/>
        </w:rPr>
        <w:t>“</w:t>
      </w:r>
      <w:r>
        <w:rPr>
          <w:rStyle w:val="translated-span"/>
        </w:rPr>
        <w:t>寄存器</w:t>
      </w:r>
      <w:r>
        <w:rPr>
          <w:rStyle w:val="translated-span"/>
        </w:rPr>
        <w:t>”</w:t>
      </w:r>
      <w:r>
        <w:rPr>
          <w:rStyle w:val="translated-span"/>
        </w:rPr>
        <w:t>的元数据字段，以及修改和复制它们的附加操作</w:t>
      </w:r>
      <w:r>
        <w:rPr>
          <w:rStyle w:val="translated-span"/>
        </w:rPr>
        <w:t>。</w:t>
      </w:r>
      <w:r>
        <w:rPr>
          <w:rStyle w:val="translated-span"/>
        </w:rPr>
        <w:t>例如，通过这种方式，流可以在管道的早期决定一个物理目的地，然后通过完全相同的包处理步骤来运行数据包，而不考虑所选的目的地，直到发送包，可能使用特定于目的地的指令</w:t>
      </w:r>
      <w:r>
        <w:rPr>
          <w:rStyle w:val="translated-span"/>
        </w:rPr>
        <w:t>。</w:t>
      </w:r>
      <w:r>
        <w:rPr>
          <w:rStyle w:val="translated-span"/>
        </w:rPr>
        <w:t>另一个例子是，</w:t>
      </w:r>
      <w:r>
        <w:rPr>
          <w:rStyle w:val="translated-span"/>
        </w:rPr>
        <w:t>VMware</w:t>
      </w:r>
      <w:r>
        <w:rPr>
          <w:rStyle w:val="translated-span"/>
        </w:rPr>
        <w:t>的</w:t>
      </w:r>
      <w:r>
        <w:rPr>
          <w:rStyle w:val="translated-span"/>
        </w:rPr>
        <w:t>NVP network virtualization controller[19]</w:t>
      </w:r>
      <w:r>
        <w:rPr>
          <w:rStyle w:val="translated-span"/>
        </w:rPr>
        <w:t>使用寄存器来跟踪数据包通过逻辑</w:t>
      </w:r>
      <w:r>
        <w:rPr>
          <w:rStyle w:val="translated-span"/>
        </w:rPr>
        <w:t>L2</w:t>
      </w:r>
      <w:r>
        <w:rPr>
          <w:rStyle w:val="translated-span"/>
        </w:rPr>
        <w:t>和</w:t>
      </w:r>
      <w:r>
        <w:rPr>
          <w:rStyle w:val="translated-span"/>
        </w:rPr>
        <w:t>L3</w:t>
      </w:r>
      <w:r>
        <w:rPr>
          <w:rStyle w:val="translated-span"/>
        </w:rPr>
        <w:t>拓扑的进度，该拓扑被实现为覆盖在物理</w:t>
      </w:r>
      <w:r>
        <w:rPr>
          <w:rStyle w:val="translated-span"/>
        </w:rPr>
        <w:t>OpenFlow</w:t>
      </w:r>
      <w:r>
        <w:rPr>
          <w:rStyle w:val="translated-span"/>
        </w:rPr>
        <w:t>管道上的</w:t>
      </w:r>
      <w:r>
        <w:rPr>
          <w:rStyle w:val="translated-span"/>
        </w:rPr>
        <w:t>“</w:t>
      </w:r>
      <w:r>
        <w:rPr>
          <w:rStyle w:val="translated-span"/>
        </w:rPr>
        <w:t>逻辑数据路径</w:t>
      </w:r>
      <w:r>
        <w:rPr>
          <w:rStyle w:val="translated-span"/>
        </w:rPr>
        <w:t>”</w:t>
      </w:r>
      <w:r>
        <w:rPr>
          <w:rStyle w:val="translated-span"/>
        </w:rPr>
        <w:t>。</w:t>
      </w:r>
      <w:r>
        <w:rPr>
          <w:rStyle w:val="translated-span"/>
          <w:i/>
          <w:iCs/>
        </w:rPr>
        <w:t>n</w:t>
      </w:r>
    </w:p>
    <w:p w:rsidR="00000000" w:rsidRDefault="00B03EED">
      <w:pPr>
        <w:spacing w:after="363"/>
        <w:ind w:left="0" w:right="15"/>
      </w:pPr>
      <w:r>
        <w:rPr>
          <w:rStyle w:val="translated-span"/>
        </w:rPr>
        <w:t>OpenFlow</w:t>
      </w:r>
      <w:r>
        <w:rPr>
          <w:rStyle w:val="translated-span"/>
        </w:rPr>
        <w:t>专门用于基于流的交换机控制</w:t>
      </w:r>
      <w:r>
        <w:rPr>
          <w:rStyle w:val="translated-span"/>
        </w:rPr>
        <w:t>。</w:t>
      </w:r>
      <w:r>
        <w:rPr>
          <w:rStyle w:val="translated-span"/>
        </w:rPr>
        <w:t>它不能</w:t>
      </w:r>
      <w:r>
        <w:rPr>
          <w:rStyle w:val="translated-span"/>
        </w:rPr>
        <w:t>创建或销毁</w:t>
      </w:r>
      <w:r>
        <w:rPr>
          <w:rStyle w:val="translated-span"/>
        </w:rPr>
        <w:t>OpenFlow</w:t>
      </w:r>
      <w:r>
        <w:rPr>
          <w:rStyle w:val="translated-span"/>
        </w:rPr>
        <w:t>交换机、添加或删除端口、配置</w:t>
      </w:r>
      <w:r>
        <w:rPr>
          <w:rStyle w:val="translated-span"/>
        </w:rPr>
        <w:t>QoS</w:t>
      </w:r>
      <w:r>
        <w:rPr>
          <w:rStyle w:val="translated-span"/>
        </w:rPr>
        <w:t>队列、关联</w:t>
      </w:r>
      <w:r>
        <w:rPr>
          <w:rStyle w:val="translated-span"/>
        </w:rPr>
        <w:t>OpenFlow</w:t>
      </w:r>
      <w:r>
        <w:rPr>
          <w:rStyle w:val="translated-span"/>
        </w:rPr>
        <w:t>控制器和交换机、启用或禁用</w:t>
      </w:r>
      <w:r>
        <w:rPr>
          <w:rStyle w:val="translated-span"/>
        </w:rPr>
        <w:t>STP</w:t>
      </w:r>
      <w:r>
        <w:rPr>
          <w:rStyle w:val="translated-span"/>
        </w:rPr>
        <w:t>（生成树协议）等。在</w:t>
      </w:r>
      <w:r>
        <w:rPr>
          <w:rStyle w:val="translated-span"/>
        </w:rPr>
        <w:t>Open vSwitch</w:t>
      </w:r>
      <w:r>
        <w:rPr>
          <w:rStyle w:val="translated-span"/>
        </w:rPr>
        <w:t>中，此功能通过一个单独的组件配置数据库来控制</w:t>
      </w:r>
      <w:r>
        <w:rPr>
          <w:rStyle w:val="translated-span"/>
        </w:rPr>
        <w:t>。</w:t>
      </w:r>
      <w:r>
        <w:rPr>
          <w:rStyle w:val="translated-span"/>
        </w:rPr>
        <w:t>为了访问配置数据库，</w:t>
      </w:r>
      <w:r>
        <w:rPr>
          <w:rStyle w:val="translated-span"/>
        </w:rPr>
        <w:t>SDN</w:t>
      </w:r>
      <w:r>
        <w:rPr>
          <w:rStyle w:val="translated-span"/>
        </w:rPr>
        <w:t>控制器可以通过</w:t>
      </w:r>
      <w:r>
        <w:rPr>
          <w:rStyle w:val="translated-span"/>
        </w:rPr>
        <w:t>ovsdb</w:t>
      </w:r>
      <w:r>
        <w:rPr>
          <w:rStyle w:val="translated-span"/>
        </w:rPr>
        <w:t>协议</w:t>
      </w:r>
      <w:r>
        <w:rPr>
          <w:rStyle w:val="translated-span"/>
        </w:rPr>
        <w:t>[28]</w:t>
      </w:r>
      <w:r>
        <w:rPr>
          <w:rStyle w:val="translated-span"/>
        </w:rPr>
        <w:t>连接到</w:t>
      </w:r>
      <w:r>
        <w:rPr>
          <w:rStyle w:val="translated-span"/>
        </w:rPr>
        <w:t>ovsdb</w:t>
      </w:r>
      <w:r>
        <w:rPr>
          <w:rStyle w:val="translated-span"/>
        </w:rPr>
        <w:t>服务器，如图</w:t>
      </w:r>
      <w:r>
        <w:rPr>
          <w:rStyle w:val="translated-span"/>
        </w:rPr>
        <w:t>1</w:t>
      </w:r>
      <w:r>
        <w:rPr>
          <w:rStyle w:val="translated-span"/>
        </w:rPr>
        <w:t>所示</w:t>
      </w:r>
      <w:r>
        <w:rPr>
          <w:rStyle w:val="translated-span"/>
        </w:rPr>
        <w:t>。</w:t>
      </w:r>
      <w:r>
        <w:rPr>
          <w:rStyle w:val="translated-span"/>
        </w:rPr>
        <w:t>一般来说，在</w:t>
      </w:r>
      <w:r>
        <w:rPr>
          <w:rStyle w:val="translated-span"/>
        </w:rPr>
        <w:t>openvswitch</w:t>
      </w:r>
      <w:r>
        <w:rPr>
          <w:rStyle w:val="translated-span"/>
        </w:rPr>
        <w:t>中，</w:t>
      </w:r>
      <w:r>
        <w:rPr>
          <w:rStyle w:val="translated-span"/>
        </w:rPr>
        <w:t>OpenFlow</w:t>
      </w:r>
      <w:r>
        <w:rPr>
          <w:rStyle w:val="translated-span"/>
        </w:rPr>
        <w:t>控制潜在的快速变化和短暂的数据，例如流表，而配置数据库包含更持久的状态</w:t>
      </w:r>
      <w:r>
        <w:rPr>
          <w:rStyle w:val="translated-span"/>
        </w:rPr>
        <w:t>。</w:t>
      </w:r>
    </w:p>
    <w:p w:rsidR="00000000" w:rsidRDefault="00B03EED">
      <w:pPr>
        <w:pStyle w:val="1"/>
        <w:ind w:left="-1" w:right="0" w:firstLine="0"/>
      </w:pPr>
      <w:r>
        <w:rPr>
          <w:rStyle w:val="translated-span"/>
        </w:rPr>
        <w:t>4</w:t>
      </w:r>
      <w:r>
        <w:rPr>
          <w:rStyle w:val="translated-span"/>
        </w:rPr>
        <w:t>流缓存设</w:t>
      </w:r>
      <w:r>
        <w:rPr>
          <w:rStyle w:val="translated-span"/>
        </w:rPr>
        <w:t>计</w:t>
      </w:r>
    </w:p>
    <w:p w:rsidR="00000000" w:rsidRDefault="00B03EED">
      <w:pPr>
        <w:spacing w:after="302"/>
        <w:ind w:left="1" w:right="15" w:hanging="1"/>
      </w:pPr>
      <w:r>
        <w:rPr>
          <w:rStyle w:val="translated-span"/>
        </w:rPr>
        <w:t>本节介绍</w:t>
      </w:r>
      <w:r>
        <w:rPr>
          <w:rStyle w:val="translated-span"/>
        </w:rPr>
        <w:t>openvswitch</w:t>
      </w:r>
      <w:r>
        <w:rPr>
          <w:rStyle w:val="translated-span"/>
        </w:rPr>
        <w:t>中流缓存的设计，以及它是如何发展到</w:t>
      </w:r>
      <w:r>
        <w:rPr>
          <w:rStyle w:val="translated-span"/>
        </w:rPr>
        <w:t>当前状态的</w:t>
      </w:r>
      <w:r>
        <w:rPr>
          <w:rStyle w:val="translated-span"/>
        </w:rPr>
        <w:t>。</w:t>
      </w:r>
    </w:p>
    <w:p w:rsidR="00000000" w:rsidRDefault="00B03EED">
      <w:pPr>
        <w:pStyle w:val="2"/>
        <w:ind w:left="0" w:firstLine="0"/>
      </w:pPr>
      <w:r>
        <w:rPr>
          <w:rStyle w:val="translated-span"/>
        </w:rPr>
        <w:t>4.1</w:t>
      </w:r>
      <w:r>
        <w:rPr>
          <w:rStyle w:val="translated-span"/>
        </w:rPr>
        <w:t>微流缓</w:t>
      </w:r>
      <w:r>
        <w:rPr>
          <w:rStyle w:val="translated-span"/>
        </w:rPr>
        <w:t>存</w:t>
      </w:r>
    </w:p>
    <w:p w:rsidR="00000000" w:rsidRDefault="00B03EED">
      <w:pPr>
        <w:ind w:left="0" w:right="15" w:firstLine="6"/>
      </w:pPr>
      <w:r>
        <w:rPr>
          <w:rStyle w:val="translated-span"/>
        </w:rPr>
        <w:t>2007</w:t>
      </w:r>
      <w:r>
        <w:rPr>
          <w:rStyle w:val="translated-span"/>
        </w:rPr>
        <w:t>年，当</w:t>
      </w:r>
      <w:r>
        <w:rPr>
          <w:rStyle w:val="translated-span"/>
        </w:rPr>
        <w:t>Linux</w:t>
      </w:r>
      <w:r>
        <w:rPr>
          <w:rStyle w:val="translated-span"/>
        </w:rPr>
        <w:t>上开始开发开放</w:t>
      </w:r>
      <w:r>
        <w:rPr>
          <w:rStyle w:val="translated-span"/>
        </w:rPr>
        <w:t>vSwitch</w:t>
      </w:r>
      <w:r>
        <w:rPr>
          <w:rStyle w:val="translated-span"/>
        </w:rPr>
        <w:t>的代码时，只有在内核中进行包转发才能真正获得良好的性能，所以最初的实现将</w:t>
      </w:r>
      <w:r>
        <w:rPr>
          <w:rStyle w:val="translated-span"/>
        </w:rPr>
        <w:t>OpenFlow</w:t>
      </w:r>
      <w:r>
        <w:rPr>
          <w:rStyle w:val="translated-span"/>
        </w:rPr>
        <w:t>的所有处理都放到了一个内核模块中</w:t>
      </w:r>
      <w:r>
        <w:rPr>
          <w:rStyle w:val="translated-span"/>
        </w:rPr>
        <w:t>。</w:t>
      </w:r>
      <w:r>
        <w:rPr>
          <w:rStyle w:val="translated-span"/>
        </w:rPr>
        <w:t>该模块从网卡或虚拟机接收到一个数据包，通过</w:t>
      </w:r>
      <w:r>
        <w:rPr>
          <w:rStyle w:val="translated-span"/>
        </w:rPr>
        <w:t>OpenFlow</w:t>
      </w:r>
      <w:r>
        <w:rPr>
          <w:rStyle w:val="translated-span"/>
        </w:rPr>
        <w:t>表进行分类（使用标准的</w:t>
      </w:r>
      <w:r>
        <w:rPr>
          <w:rStyle w:val="translated-span"/>
        </w:rPr>
        <w:t>OpenFlow</w:t>
      </w:r>
      <w:r>
        <w:rPr>
          <w:rStyle w:val="translated-span"/>
        </w:rPr>
        <w:t>匹配和操作），根据需要对其进行修改，最后将其发送到另一个端口</w:t>
      </w:r>
      <w:r>
        <w:rPr>
          <w:rStyle w:val="translated-span"/>
        </w:rPr>
        <w:t>。</w:t>
      </w:r>
      <w:r>
        <w:rPr>
          <w:rStyle w:val="translated-span"/>
        </w:rPr>
        <w:t>由于在内核中开发、分发和更新内核模块相对困难，这种方法很快变得不切实际</w:t>
      </w:r>
      <w:r>
        <w:rPr>
          <w:rStyle w:val="translated-span"/>
        </w:rPr>
        <w:t>。</w:t>
      </w:r>
      <w:r>
        <w:rPr>
          <w:rStyle w:val="translated-span"/>
        </w:rPr>
        <w:t>很明显，内核内的</w:t>
      </w:r>
      <w:r>
        <w:rPr>
          <w:rStyle w:val="translated-span"/>
        </w:rPr>
        <w:t>OpenFlow</w:t>
      </w:r>
      <w:r>
        <w:rPr>
          <w:rStyle w:val="translated-span"/>
        </w:rPr>
        <w:t>实现不能作为对上游</w:t>
      </w:r>
      <w:r>
        <w:rPr>
          <w:rStyle w:val="translated-span"/>
        </w:rPr>
        <w:t>Linux</w:t>
      </w:r>
      <w:r>
        <w:rPr>
          <w:rStyle w:val="translated-span"/>
        </w:rPr>
        <w:t>的贡献，这是主流接</w:t>
      </w:r>
      <w:r>
        <w:rPr>
          <w:rStyle w:val="translated-span"/>
        </w:rPr>
        <w:t>受带有内核组件的软件的重要要求</w:t>
      </w:r>
      <w:r>
        <w:rPr>
          <w:rStyle w:val="translated-span"/>
        </w:rPr>
        <w:t>。</w:t>
      </w:r>
    </w:p>
    <w:p w:rsidR="00000000" w:rsidRDefault="00B03EED">
      <w:pPr>
        <w:ind w:left="0" w:right="15"/>
      </w:pPr>
      <w:r>
        <w:rPr>
          <w:rStyle w:val="translated-span"/>
        </w:rPr>
        <w:t>我们的解决方案是将内核模块重新实现为一个微流缓存，其中单个缓存条目与</w:t>
      </w:r>
      <w:r>
        <w:rPr>
          <w:rStyle w:val="translated-span"/>
        </w:rPr>
        <w:t>OpenFlow</w:t>
      </w:r>
      <w:r>
        <w:rPr>
          <w:rStyle w:val="translated-span"/>
        </w:rPr>
        <w:t>支持的所有包头字段完全匹配</w:t>
      </w:r>
      <w:r>
        <w:rPr>
          <w:rStyle w:val="translated-span"/>
        </w:rPr>
        <w:t>。</w:t>
      </w:r>
      <w:r>
        <w:rPr>
          <w:rStyle w:val="translated-span"/>
        </w:rPr>
        <w:t>通过将内核模块实现为一个简单的哈希表而不是一个复杂的、通用的包分类器，从而实现了彻底的简化，支持任意字段和屏蔽</w:t>
      </w:r>
      <w:r>
        <w:rPr>
          <w:rStyle w:val="translated-span"/>
        </w:rPr>
        <w:t>。</w:t>
      </w:r>
      <w:r>
        <w:rPr>
          <w:rStyle w:val="translated-span"/>
        </w:rPr>
        <w:t>在这种设计中，缓存条目是非常细粒度的，并且与单个传输连接的大多数数据包相匹配：即使对于单个传输连接，网络路径以及</w:t>
      </w:r>
      <w:r>
        <w:rPr>
          <w:rStyle w:val="translated-span"/>
        </w:rPr>
        <w:t>IP TTL</w:t>
      </w:r>
      <w:r>
        <w:rPr>
          <w:rStyle w:val="translated-span"/>
        </w:rPr>
        <w:t>字段的更改也会导致未命中，并将数据包转移到用户空间，用户空间会参考实际的</w:t>
      </w:r>
      <w:r>
        <w:rPr>
          <w:rStyle w:val="translated-span"/>
        </w:rPr>
        <w:t>OpenFlow</w:t>
      </w:r>
      <w:r>
        <w:rPr>
          <w:rStyle w:val="translated-span"/>
        </w:rPr>
        <w:t>流表来决定如何转发它</w:t>
      </w:r>
      <w:r>
        <w:rPr>
          <w:rStyle w:val="translated-span"/>
        </w:rPr>
        <w:t>。</w:t>
      </w:r>
      <w:r>
        <w:rPr>
          <w:rStyle w:val="translated-span"/>
        </w:rPr>
        <w:t>这意味着关键性能维度</w:t>
      </w:r>
      <w:r>
        <w:rPr>
          <w:rStyle w:val="translated-span"/>
        </w:rPr>
        <w:t>是流设置时间，即内核向用户空间报告微流</w:t>
      </w:r>
      <w:r>
        <w:rPr>
          <w:rStyle w:val="translated-span"/>
        </w:rPr>
        <w:t>“</w:t>
      </w:r>
      <w:r>
        <w:rPr>
          <w:rStyle w:val="translated-span"/>
        </w:rPr>
        <w:t>未命中</w:t>
      </w:r>
      <w:r>
        <w:rPr>
          <w:rStyle w:val="translated-span"/>
        </w:rPr>
        <w:t>”</w:t>
      </w:r>
      <w:r>
        <w:rPr>
          <w:rStyle w:val="translated-span"/>
        </w:rPr>
        <w:t>以及用户空间回复所需的时间</w:t>
      </w:r>
      <w:r>
        <w:rPr>
          <w:rStyle w:val="translated-span"/>
        </w:rPr>
        <w:t>。</w:t>
      </w:r>
    </w:p>
    <w:p w:rsidR="00000000" w:rsidRDefault="00B03EED">
      <w:pPr>
        <w:ind w:left="0" w:right="15"/>
      </w:pPr>
      <w:r>
        <w:rPr>
          <w:rStyle w:val="translated-span"/>
        </w:rPr>
        <w:t>在多个开放</w:t>
      </w:r>
      <w:r>
        <w:rPr>
          <w:rStyle w:val="translated-span"/>
        </w:rPr>
        <w:t>vSwitch</w:t>
      </w:r>
      <w:r>
        <w:rPr>
          <w:rStyle w:val="translated-span"/>
        </w:rPr>
        <w:t>版本中，我们采用了几种技术来减少微流缓存的流设置时间</w:t>
      </w:r>
      <w:r>
        <w:rPr>
          <w:rStyle w:val="translated-span"/>
        </w:rPr>
        <w:t>。</w:t>
      </w:r>
      <w:r>
        <w:rPr>
          <w:rStyle w:val="translated-span"/>
        </w:rPr>
        <w:t>批处理流设置一起到达可以提高流设置性能约</w:t>
      </w:r>
      <w:r>
        <w:rPr>
          <w:rStyle w:val="translated-span"/>
        </w:rPr>
        <w:t>24%</w:t>
      </w:r>
      <w:r>
        <w:rPr>
          <w:rStyle w:val="translated-span"/>
        </w:rPr>
        <w:t>，例如，通过减少设置给定微流所需的平均系统调用数</w:t>
      </w:r>
      <w:r>
        <w:rPr>
          <w:rStyle w:val="translated-span"/>
        </w:rPr>
        <w:t>。</w:t>
      </w:r>
      <w:r>
        <w:rPr>
          <w:rStyle w:val="translated-span"/>
        </w:rPr>
        <w:t>最后，我们还将流设置负载分布在多个用户空间线程上，以从多个</w:t>
      </w:r>
      <w:r>
        <w:rPr>
          <w:rStyle w:val="translated-span"/>
        </w:rPr>
        <w:t>CPU</w:t>
      </w:r>
      <w:r>
        <w:rPr>
          <w:rStyle w:val="translated-span"/>
        </w:rPr>
        <w:t>内核中获益</w:t>
      </w:r>
      <w:r>
        <w:rPr>
          <w:rStyle w:val="translated-span"/>
        </w:rPr>
        <w:t>。</w:t>
      </w:r>
      <w:r>
        <w:rPr>
          <w:rStyle w:val="translated-span"/>
        </w:rPr>
        <w:t>从</w:t>
      </w:r>
      <w:r>
        <w:rPr>
          <w:rStyle w:val="translated-span"/>
        </w:rPr>
        <w:t>buckooswitch[42]</w:t>
      </w:r>
      <w:r>
        <w:rPr>
          <w:rStyle w:val="translated-span"/>
        </w:rPr>
        <w:t>中得到启发，我们采用乐观并发</w:t>
      </w:r>
      <w:r>
        <w:rPr>
          <w:rStyle w:val="translated-span"/>
        </w:rPr>
        <w:t>buckoo</w:t>
      </w:r>
      <w:r>
        <w:rPr>
          <w:rStyle w:val="translated-span"/>
        </w:rPr>
        <w:t>散列</w:t>
      </w:r>
      <w:r>
        <w:rPr>
          <w:rStyle w:val="translated-span"/>
        </w:rPr>
        <w:t>[6]</w:t>
      </w:r>
      <w:r>
        <w:rPr>
          <w:rStyle w:val="translated-span"/>
        </w:rPr>
        <w:t>和</w:t>
      </w:r>
      <w:r>
        <w:rPr>
          <w:rStyle w:val="translated-span"/>
        </w:rPr>
        <w:t>RCU[23]</w:t>
      </w:r>
      <w:r>
        <w:rPr>
          <w:rStyle w:val="translated-span"/>
        </w:rPr>
        <w:t>技术来实现非阻塞的多读单写流表</w:t>
      </w:r>
      <w:r>
        <w:rPr>
          <w:rStyle w:val="translated-span"/>
        </w:rPr>
        <w:t>。</w:t>
      </w:r>
    </w:p>
    <w:p w:rsidR="00000000" w:rsidRDefault="00B03EED">
      <w:pPr>
        <w:spacing w:after="345"/>
        <w:ind w:left="0" w:right="15"/>
      </w:pPr>
      <w:r>
        <w:rPr>
          <w:rStyle w:val="translated-span"/>
        </w:rPr>
        <w:t>在进行了这种一般性的优化之后，客户的反馈让我们把</w:t>
      </w:r>
      <w:r>
        <w:rPr>
          <w:rStyle w:val="translated-span"/>
        </w:rPr>
        <w:t>重点放在对延迟敏感的应用程序的性能上，这就要求我们重新考虑我们简单的缓存设计</w:t>
      </w:r>
      <w:r>
        <w:rPr>
          <w:rStyle w:val="translated-span"/>
        </w:rPr>
        <w:t>。</w:t>
      </w:r>
    </w:p>
    <w:p w:rsidR="00000000" w:rsidRDefault="00B03EED">
      <w:pPr>
        <w:pStyle w:val="2"/>
        <w:ind w:left="0" w:firstLine="0"/>
      </w:pPr>
      <w:r>
        <w:rPr>
          <w:rStyle w:val="translated-span"/>
        </w:rPr>
        <w:t>4.2</w:t>
      </w:r>
      <w:r>
        <w:rPr>
          <w:rStyle w:val="translated-span"/>
        </w:rPr>
        <w:t>兆流缓</w:t>
      </w:r>
      <w:r>
        <w:rPr>
          <w:rStyle w:val="translated-span"/>
        </w:rPr>
        <w:t>存</w:t>
      </w:r>
    </w:p>
    <w:p w:rsidR="00000000" w:rsidRDefault="00B03EED">
      <w:pPr>
        <w:ind w:left="9" w:right="15" w:hanging="9"/>
      </w:pPr>
      <w:r>
        <w:rPr>
          <w:rStyle w:val="translated-span"/>
        </w:rPr>
        <w:t>虽然微流缓存在大多数流量模式下都能很好地工作，但是当面临大量的短时间连接时，它会出现严重的性能下降</w:t>
      </w:r>
      <w:r>
        <w:rPr>
          <w:rStyle w:val="translated-span"/>
        </w:rPr>
        <w:t>。</w:t>
      </w:r>
      <w:r>
        <w:rPr>
          <w:rStyle w:val="translated-span"/>
        </w:rPr>
        <w:t>在这种情况下，许多数据包会错过缓存，不仅必须跨越内核用户空间边界，而且还必须执行一系列代价高昂的数据包分类</w:t>
      </w:r>
      <w:r>
        <w:rPr>
          <w:rStyle w:val="translated-span"/>
        </w:rPr>
        <w:t>。</w:t>
      </w:r>
      <w:r>
        <w:rPr>
          <w:rStyle w:val="translated-span"/>
        </w:rPr>
        <w:t>虽然批处理和多线程可以在一定程度上减轻这种压力，但它们不足以完全支持这种工作负载</w:t>
      </w:r>
      <w:r>
        <w:rPr>
          <w:rStyle w:val="translated-span"/>
        </w:rPr>
        <w:t>。</w:t>
      </w:r>
    </w:p>
    <w:p w:rsidR="00000000" w:rsidRDefault="00B03EED">
      <w:pPr>
        <w:ind w:left="0" w:right="15"/>
      </w:pPr>
      <w:r>
        <w:rPr>
          <w:rStyle w:val="translated-span"/>
        </w:rPr>
        <w:t>我们用一个大流量缓存替换了微流缓存</w:t>
      </w:r>
      <w:r>
        <w:rPr>
          <w:rStyle w:val="translated-span"/>
        </w:rPr>
        <w:t>。</w:t>
      </w:r>
      <w:r>
        <w:rPr>
          <w:rStyle w:val="translated-span"/>
        </w:rPr>
        <w:t>megaflow cache</w:t>
      </w:r>
      <w:r>
        <w:rPr>
          <w:rStyle w:val="translated-span"/>
        </w:rPr>
        <w:t>是一个支持通用匹配的单流查找表，即它支持比连接更大的流量聚合</w:t>
      </w:r>
      <w:r>
        <w:rPr>
          <w:rStyle w:val="translated-span"/>
        </w:rPr>
        <w:t>的缓存转发决策</w:t>
      </w:r>
      <w:r>
        <w:rPr>
          <w:rStyle w:val="translated-span"/>
        </w:rPr>
        <w:t>。</w:t>
      </w:r>
      <w:r>
        <w:rPr>
          <w:rStyle w:val="translated-span"/>
        </w:rPr>
        <w:t>由于两个原因，它与</w:t>
      </w:r>
      <w:r>
        <w:rPr>
          <w:rStyle w:val="translated-span"/>
        </w:rPr>
        <w:t>open-flow</w:t>
      </w:r>
      <w:r>
        <w:rPr>
          <w:rStyle w:val="translated-span"/>
        </w:rPr>
        <w:t>非常相似，而它在运行时比</w:t>
      </w:r>
      <w:r>
        <w:rPr>
          <w:rStyle w:val="translated-span"/>
        </w:rPr>
        <w:t>open-flow</w:t>
      </w:r>
      <w:r>
        <w:rPr>
          <w:rStyle w:val="translated-span"/>
        </w:rPr>
        <w:t>更简单</w:t>
      </w:r>
      <w:r>
        <w:rPr>
          <w:rStyle w:val="translated-span"/>
        </w:rPr>
        <w:t>。</w:t>
      </w:r>
      <w:r>
        <w:rPr>
          <w:rStyle w:val="translated-span"/>
        </w:rPr>
        <w:t>首先，它没有优先级，这加快了包分类：内核中的元组空间搜索实现可以在找到任何匹配项时立即终止，而不是继续寻找高优先级匹配，直到检查完所有掩码特定的哈希表</w:t>
      </w:r>
      <w:r>
        <w:rPr>
          <w:rStyle w:val="translated-span"/>
        </w:rPr>
        <w:t>。</w:t>
      </w:r>
      <w:r>
        <w:rPr>
          <w:rStyle w:val="translated-span"/>
        </w:rPr>
        <w:t>（为了避免歧义，</w:t>
      </w:r>
      <w:r>
        <w:rPr>
          <w:rStyle w:val="translated-span"/>
        </w:rPr>
        <w:t>userspace</w:t>
      </w:r>
      <w:r>
        <w:rPr>
          <w:rStyle w:val="translated-span"/>
        </w:rPr>
        <w:t>只安装不相交的</w:t>
      </w:r>
      <w:r>
        <w:rPr>
          <w:rStyle w:val="translated-span"/>
        </w:rPr>
        <w:t>megaflow</w:t>
      </w:r>
      <w:r>
        <w:rPr>
          <w:rStyle w:val="translated-span"/>
        </w:rPr>
        <w:t>，那些匹配不重叠的</w:t>
      </w:r>
      <w:r>
        <w:rPr>
          <w:rStyle w:val="translated-span"/>
        </w:rPr>
        <w:t>megaflow</w:t>
      </w:r>
      <w:r>
        <w:rPr>
          <w:rStyle w:val="translated-span"/>
        </w:rPr>
        <w:t>。）第二，只有一个</w:t>
      </w:r>
      <w:r>
        <w:rPr>
          <w:rStyle w:val="translated-span"/>
        </w:rPr>
        <w:t>megaflow</w:t>
      </w:r>
      <w:r>
        <w:rPr>
          <w:rStyle w:val="translated-span"/>
        </w:rPr>
        <w:t>分类器，而不是它们的管道，因此</w:t>
      </w:r>
      <w:r>
        <w:rPr>
          <w:rStyle w:val="translated-span"/>
        </w:rPr>
        <w:t>userspace</w:t>
      </w:r>
      <w:r>
        <w:rPr>
          <w:rStyle w:val="translated-span"/>
        </w:rPr>
        <w:t>安装的</w:t>
      </w:r>
      <w:r>
        <w:rPr>
          <w:rStyle w:val="translated-span"/>
        </w:rPr>
        <w:t>megaflow</w:t>
      </w:r>
      <w:r>
        <w:rPr>
          <w:rStyle w:val="translated-span"/>
        </w:rPr>
        <w:t>条目可以折叠所有相关</w:t>
      </w:r>
      <w:r>
        <w:rPr>
          <w:rStyle w:val="translated-span"/>
        </w:rPr>
        <w:t>OpenFlow</w:t>
      </w:r>
      <w:r>
        <w:rPr>
          <w:rStyle w:val="translated-span"/>
        </w:rPr>
        <w:t>表的行为</w:t>
      </w:r>
      <w:r>
        <w:rPr>
          <w:rStyle w:val="translated-span"/>
        </w:rPr>
        <w:t>。</w:t>
      </w:r>
    </w:p>
    <w:p w:rsidR="00000000" w:rsidRDefault="00B03EED">
      <w:pPr>
        <w:ind w:left="0" w:right="15"/>
      </w:pPr>
      <w:r>
        <w:rPr>
          <w:rStyle w:val="translated-span"/>
        </w:rPr>
        <w:t>尽管</w:t>
      </w:r>
      <w:r>
        <w:rPr>
          <w:rStyle w:val="translated-span"/>
        </w:rPr>
        <w:t>me</w:t>
      </w:r>
      <w:r>
        <w:rPr>
          <w:rStyle w:val="translated-span"/>
        </w:rPr>
        <w:t>gaflow</w:t>
      </w:r>
      <w:r>
        <w:rPr>
          <w:rStyle w:val="translated-span"/>
        </w:rPr>
        <w:t>缺乏对流优先级的支持，但它的成本接近于通用的分组分类器</w:t>
      </w:r>
      <w:r>
        <w:rPr>
          <w:rStyle w:val="translated-span"/>
        </w:rPr>
        <w:t>。</w:t>
      </w:r>
      <w:r>
        <w:rPr>
          <w:rStyle w:val="translated-span"/>
        </w:rPr>
        <w:t>在每一个分类表中搜索一个匹配的哈希表，直到在每一个匹配表中找到一个唯一的分类器</w:t>
      </w:r>
      <w:r>
        <w:rPr>
          <w:rStyle w:val="translated-span"/>
        </w:rPr>
        <w:t>。</w:t>
      </w:r>
      <w:r>
        <w:rPr>
          <w:rStyle w:val="translated-span"/>
        </w:rPr>
        <w:t>假设每个哈希表都可能包含一个匹配项，匹配的数据包平均需要搜索（</w:t>
      </w:r>
      <w:r>
        <w:rPr>
          <w:rStyle w:val="translated-span"/>
        </w:rPr>
        <w:t>+1</w:t>
      </w:r>
      <w:r>
        <w:rPr>
          <w:rStyle w:val="translated-span"/>
        </w:rPr>
        <w:t>）</w:t>
      </w:r>
      <w:r>
        <w:rPr>
          <w:rStyle w:val="translated-span"/>
        </w:rPr>
        <w:t>/2</w:t>
      </w:r>
      <w:r>
        <w:rPr>
          <w:rStyle w:val="translated-span"/>
        </w:rPr>
        <w:t>个表，而不匹配的数据包则需要搜索所有</w:t>
      </w:r>
      <w:r>
        <w:rPr>
          <w:rStyle w:val="translated-span"/>
        </w:rPr>
        <w:t>n</w:t>
      </w:r>
      <w:r>
        <w:rPr>
          <w:rStyle w:val="translated-span"/>
        </w:rPr>
        <w:t>个表。因此，对于通常情况下的</w:t>
      </w:r>
      <w:r>
        <w:rPr>
          <w:rStyle w:val="translated-span"/>
        </w:rPr>
        <w:t>n1</w:t>
      </w:r>
      <w:r>
        <w:rPr>
          <w:rStyle w:val="translated-span"/>
        </w:rPr>
        <w:t>，基于分类器的</w:t>
      </w:r>
      <w:r>
        <w:rPr>
          <w:rStyle w:val="translated-span"/>
        </w:rPr>
        <w:t>megaflow</w:t>
      </w:r>
      <w:r>
        <w:rPr>
          <w:rStyle w:val="translated-span"/>
        </w:rPr>
        <w:t>搜索需要比微流缓存更多的哈希表查找</w:t>
      </w:r>
      <w:r>
        <w:rPr>
          <w:rStyle w:val="translated-span"/>
        </w:rPr>
        <w:t>。</w:t>
      </w:r>
      <w:r>
        <w:rPr>
          <w:rStyle w:val="translated-span"/>
        </w:rPr>
        <w:t>因此，</w:t>
      </w:r>
      <w:r>
        <w:rPr>
          <w:rStyle w:val="translated-span"/>
        </w:rPr>
        <w:t>megaflow</w:t>
      </w:r>
      <w:r>
        <w:rPr>
          <w:rStyle w:val="translated-span"/>
        </w:rPr>
        <w:t>本身就产生了一种权衡：我们必须打赌，避免额外访问用户空间的每微流的好处超过了以</w:t>
      </w:r>
      <w:r>
        <w:rPr>
          <w:rStyle w:val="translated-span"/>
        </w:rPr>
        <w:t>megaflow</w:t>
      </w:r>
      <w:r>
        <w:rPr>
          <w:rStyle w:val="translated-span"/>
        </w:rPr>
        <w:t>查找形式进行的额外哈希查找的每包成本</w:t>
      </w:r>
      <w:r>
        <w:rPr>
          <w:rStyle w:val="translated-span"/>
        </w:rPr>
        <w:t>。</w:t>
      </w:r>
      <w:r>
        <w:rPr>
          <w:rStyle w:val="translated-span"/>
          <w:i/>
          <w:iCs/>
        </w:rPr>
        <w:t>n</w:t>
      </w:r>
      <w:r>
        <w:rPr>
          <w:rStyle w:val="translated-span"/>
          <w:rFonts w:ascii="Cambria" w:hAnsi="Cambria"/>
          <w:i/>
          <w:iCs/>
        </w:rPr>
        <w:t>&gt;</w:t>
      </w:r>
    </w:p>
    <w:p w:rsidR="00000000" w:rsidRDefault="00B03EED">
      <w:pPr>
        <w:ind w:left="0" w:right="15"/>
      </w:pPr>
      <w:r>
        <w:rPr>
          <w:rStyle w:val="translated-span"/>
        </w:rPr>
        <w:t>Open vSwitch</w:t>
      </w:r>
      <w:r>
        <w:rPr>
          <w:rStyle w:val="translated-span"/>
        </w:rPr>
        <w:t>通过将微流缓存保留为一级缓存，在</w:t>
      </w:r>
      <w:r>
        <w:rPr>
          <w:rStyle w:val="translated-span"/>
        </w:rPr>
        <w:t>megaflow</w:t>
      </w:r>
      <w:r>
        <w:rPr>
          <w:rStyle w:val="translated-span"/>
        </w:rPr>
        <w:t>缓存之前进行查询，从而解决了</w:t>
      </w:r>
      <w:r>
        <w:rPr>
          <w:rStyle w:val="translated-span"/>
        </w:rPr>
        <w:t>megaflow</w:t>
      </w:r>
      <w:r>
        <w:rPr>
          <w:rStyle w:val="translated-span"/>
        </w:rPr>
        <w:t>的成本问题</w:t>
      </w:r>
      <w:r>
        <w:rPr>
          <w:rStyle w:val="translated-span"/>
        </w:rPr>
        <w:t>。</w:t>
      </w:r>
      <w:r>
        <w:rPr>
          <w:rStyle w:val="translated-span"/>
        </w:rPr>
        <w:t>这个缓存是一个哈希表，它从一个微流映射到它匹配的</w:t>
      </w:r>
      <w:r>
        <w:rPr>
          <w:rStyle w:val="translated-span"/>
        </w:rPr>
        <w:t>megaflow</w:t>
      </w:r>
      <w:r>
        <w:rPr>
          <w:rStyle w:val="translated-span"/>
        </w:rPr>
        <w:t>。</w:t>
      </w:r>
      <w:r>
        <w:rPr>
          <w:rStyle w:val="translated-span"/>
        </w:rPr>
        <w:t>因此，在微流中的第一个包通过内核</w:t>
      </w:r>
      <w:r>
        <w:rPr>
          <w:rStyle w:val="translated-span"/>
        </w:rPr>
        <w:t>megaflow</w:t>
      </w:r>
      <w:r>
        <w:rPr>
          <w:rStyle w:val="translated-span"/>
        </w:rPr>
        <w:t>表后，需要搜索内核分类器，这个精确匹配缓存允许同一微流中的后续数据包快速定向到相应的</w:t>
      </w:r>
      <w:r>
        <w:rPr>
          <w:rStyle w:val="translated-span"/>
        </w:rPr>
        <w:t>megaflow</w:t>
      </w:r>
      <w:r>
        <w:rPr>
          <w:rStyle w:val="translated-span"/>
        </w:rPr>
        <w:t>。</w:t>
      </w:r>
      <w:r>
        <w:rPr>
          <w:rStyle w:val="translated-span"/>
        </w:rPr>
        <w:t>这降低了从每个包到每个微流的兆流成本</w:t>
      </w:r>
      <w:r>
        <w:rPr>
          <w:rStyle w:val="translated-span"/>
        </w:rPr>
        <w:t>。</w:t>
      </w:r>
      <w:r>
        <w:rPr>
          <w:rStyle w:val="translated-span"/>
        </w:rPr>
        <w:t>精确匹配缓存是一个真正的缓存，因为它的活动对用户空间是不可见的，除非通过它对性能的影响</w:t>
      </w:r>
      <w:r>
        <w:rPr>
          <w:rStyle w:val="translated-span"/>
        </w:rPr>
        <w:t>。</w:t>
      </w:r>
    </w:p>
    <w:p w:rsidR="00000000" w:rsidRDefault="00B03EED">
      <w:pPr>
        <w:ind w:left="0" w:right="15"/>
      </w:pPr>
      <w:r>
        <w:rPr>
          <w:rStyle w:val="translated-span"/>
        </w:rPr>
        <w:t>megaflow</w:t>
      </w:r>
      <w:r>
        <w:rPr>
          <w:rStyle w:val="translated-span"/>
        </w:rPr>
        <w:t>表表示所有用户空间</w:t>
      </w:r>
      <w:r>
        <w:rPr>
          <w:rStyle w:val="translated-span"/>
        </w:rPr>
        <w:t>O</w:t>
      </w:r>
      <w:r>
        <w:rPr>
          <w:rStyle w:val="translated-span"/>
        </w:rPr>
        <w:t>penFlow</w:t>
      </w:r>
      <w:r>
        <w:rPr>
          <w:rStyle w:val="translated-span"/>
        </w:rPr>
        <w:t>流表的交叉积的活动子集</w:t>
      </w:r>
      <w:r>
        <w:rPr>
          <w:rStyle w:val="translated-span"/>
        </w:rPr>
        <w:t>。</w:t>
      </w:r>
      <w:r>
        <w:rPr>
          <w:rStyle w:val="translated-span"/>
        </w:rPr>
        <w:t>为了避免主动交叉产品计算的成本，并仅使用与当前转发流量相关的条目填充</w:t>
      </w:r>
      <w:r>
        <w:rPr>
          <w:rStyle w:val="translated-span"/>
        </w:rPr>
        <w:t>megaflow</w:t>
      </w:r>
      <w:r>
        <w:rPr>
          <w:rStyle w:val="translated-span"/>
        </w:rPr>
        <w:t>缓存，</w:t>
      </w:r>
      <w:r>
        <w:rPr>
          <w:rStyle w:val="translated-span"/>
        </w:rPr>
        <w:t>Open vSwitch userspace</w:t>
      </w:r>
      <w:r>
        <w:rPr>
          <w:rStyle w:val="translated-span"/>
        </w:rPr>
        <w:t>守护进程以增量和反应方式计算缓存条目</w:t>
      </w:r>
      <w:r>
        <w:rPr>
          <w:rStyle w:val="translated-span"/>
        </w:rPr>
        <w:t>。</w:t>
      </w:r>
      <w:r>
        <w:rPr>
          <w:rStyle w:val="translated-span"/>
        </w:rPr>
        <w:t>当</w:t>
      </w:r>
      <w:r>
        <w:rPr>
          <w:rStyle w:val="translated-span"/>
        </w:rPr>
        <w:t>openvswitch</w:t>
      </w:r>
      <w:r>
        <w:rPr>
          <w:rStyle w:val="translated-span"/>
        </w:rPr>
        <w:t>通过用户空间流表处理一个包，在每个表中对包进行分类时，它跟踪作为分类算法一部分的包字段位</w:t>
      </w:r>
      <w:r>
        <w:rPr>
          <w:rStyle w:val="translated-span"/>
        </w:rPr>
        <w:t>。</w:t>
      </w:r>
      <w:r>
        <w:rPr>
          <w:rStyle w:val="translated-span"/>
        </w:rPr>
        <w:t>生成的</w:t>
      </w:r>
      <w:r>
        <w:rPr>
          <w:rStyle w:val="translated-span"/>
        </w:rPr>
        <w:t>megaflow</w:t>
      </w:r>
      <w:r>
        <w:rPr>
          <w:rStyle w:val="translated-span"/>
        </w:rPr>
        <w:t>必须与值用作决策一部分的任何字段（或字段的一部分）匹配</w:t>
      </w:r>
      <w:r>
        <w:rPr>
          <w:rStyle w:val="translated-span"/>
        </w:rPr>
        <w:t>。</w:t>
      </w:r>
      <w:r>
        <w:rPr>
          <w:rStyle w:val="translated-span"/>
        </w:rPr>
        <w:t>例如，如果分类器将任何</w:t>
      </w:r>
      <w:r>
        <w:rPr>
          <w:rStyle w:val="translated-span"/>
        </w:rPr>
        <w:t>OpenFlow</w:t>
      </w:r>
      <w:r>
        <w:rPr>
          <w:rStyle w:val="translated-span"/>
        </w:rPr>
        <w:t>表中的</w:t>
      </w:r>
      <w:r>
        <w:rPr>
          <w:rStyle w:val="translated-span"/>
        </w:rPr>
        <w:t>IP destination</w:t>
      </w:r>
      <w:r>
        <w:rPr>
          <w:rStyle w:val="translated-span"/>
        </w:rPr>
        <w:t>字段视为其管道的一部分，那么</w:t>
      </w:r>
      <w:r>
        <w:rPr>
          <w:rStyle w:val="translated-span"/>
        </w:rPr>
        <w:t>megaf</w:t>
      </w:r>
      <w:r>
        <w:rPr>
          <w:rStyle w:val="translated-span"/>
        </w:rPr>
        <w:t>low</w:t>
      </w:r>
      <w:r>
        <w:rPr>
          <w:rStyle w:val="translated-span"/>
        </w:rPr>
        <w:t>缓存项的条件也必须与目标</w:t>
      </w:r>
      <w:r>
        <w:rPr>
          <w:rStyle w:val="translated-span"/>
        </w:rPr>
        <w:t>IP</w:t>
      </w:r>
      <w:r>
        <w:rPr>
          <w:rStyle w:val="translated-span"/>
        </w:rPr>
        <w:t>匹配</w:t>
      </w:r>
      <w:r>
        <w:rPr>
          <w:rStyle w:val="translated-span"/>
        </w:rPr>
        <w:t>。</w:t>
      </w:r>
      <w:r>
        <w:rPr>
          <w:rStyle w:val="translated-span"/>
        </w:rPr>
        <w:t>这意味着传入的数据包驱动缓存填充，并且随着通信量的增加，新条目被填充，旧条目被删除</w:t>
      </w:r>
      <w:r>
        <w:rPr>
          <w:rStyle w:val="translated-span"/>
        </w:rPr>
        <w:t>。</w:t>
      </w:r>
    </w:p>
    <w:p w:rsidR="00000000" w:rsidRDefault="00B03EED">
      <w:pPr>
        <w:spacing w:after="0" w:line="256" w:lineRule="auto"/>
        <w:ind w:left="10" w:right="-15" w:hanging="10"/>
        <w:jc w:val="right"/>
      </w:pPr>
      <w:r>
        <w:rPr>
          <w:rStyle w:val="translated-span"/>
        </w:rPr>
        <w:t>前面的讨论掩盖了一些细节</w:t>
      </w:r>
      <w:r>
        <w:rPr>
          <w:rStyle w:val="translated-span"/>
        </w:rPr>
        <w:t>。</w:t>
      </w:r>
    </w:p>
    <w:p w:rsidR="00000000" w:rsidRDefault="00B03EED">
      <w:pPr>
        <w:spacing w:after="517" w:line="235" w:lineRule="auto"/>
        <w:ind w:left="1" w:right="0" w:hanging="5"/>
        <w:jc w:val="left"/>
      </w:pPr>
      <w:r>
        <w:rPr>
          <w:rStyle w:val="translated-span"/>
        </w:rPr>
        <w:t>基本算法虽然正确，但产生的匹配条件比所需的更为具体，这转化为次优的缓存命中率</w:t>
      </w:r>
      <w:r>
        <w:rPr>
          <w:rStyle w:val="translated-span"/>
        </w:rPr>
        <w:t>。</w:t>
      </w:r>
      <w:r>
        <w:rPr>
          <w:rStyle w:val="translated-span"/>
        </w:rPr>
        <w:t>下面的第</w:t>
      </w:r>
      <w:r>
        <w:rPr>
          <w:rStyle w:val="translated-span"/>
        </w:rPr>
        <w:t>5</w:t>
      </w:r>
      <w:r>
        <w:rPr>
          <w:rStyle w:val="translated-span"/>
        </w:rPr>
        <w:t>节描述了</w:t>
      </w:r>
      <w:r>
        <w:rPr>
          <w:rStyle w:val="translated-span"/>
        </w:rPr>
        <w:t>openvswitch</w:t>
      </w:r>
      <w:r>
        <w:rPr>
          <w:rStyle w:val="translated-span"/>
        </w:rPr>
        <w:t>如何修改元组空间搜索以产生更好的用于缓存的兆流</w:t>
      </w:r>
      <w:r>
        <w:rPr>
          <w:rStyle w:val="translated-span"/>
        </w:rPr>
        <w:t>。</w:t>
      </w:r>
      <w:r>
        <w:rPr>
          <w:rStyle w:val="translated-span"/>
        </w:rPr>
        <w:t>之后，第</w:t>
      </w:r>
      <w:r>
        <w:rPr>
          <w:rStyle w:val="translated-span"/>
        </w:rPr>
        <w:t>6</w:t>
      </w:r>
      <w:r>
        <w:rPr>
          <w:rStyle w:val="translated-span"/>
        </w:rPr>
        <w:t>节讨论缓存失效</w:t>
      </w:r>
      <w:r>
        <w:rPr>
          <w:rStyle w:val="translated-span"/>
        </w:rPr>
        <w:t>。</w:t>
      </w:r>
    </w:p>
    <w:p w:rsidR="00000000" w:rsidRDefault="00B03EED">
      <w:pPr>
        <w:pStyle w:val="1"/>
        <w:spacing w:after="183"/>
        <w:ind w:left="-1" w:right="0" w:firstLine="0"/>
      </w:pPr>
      <w:r>
        <w:rPr>
          <w:rStyle w:val="translated-span"/>
        </w:rPr>
        <w:t>5</w:t>
      </w:r>
      <w:r>
        <w:rPr>
          <w:rStyle w:val="translated-span"/>
        </w:rPr>
        <w:t>缓存感知包分</w:t>
      </w:r>
      <w:r>
        <w:rPr>
          <w:rStyle w:val="translated-span"/>
        </w:rPr>
        <w:t>类</w:t>
      </w:r>
    </w:p>
    <w:p w:rsidR="00000000" w:rsidRDefault="00B03EED">
      <w:pPr>
        <w:spacing w:after="456" w:line="235" w:lineRule="auto"/>
        <w:ind w:left="1" w:right="0" w:hanging="5"/>
        <w:jc w:val="left"/>
      </w:pPr>
      <w:r>
        <w:rPr>
          <w:rStyle w:val="translated-span"/>
        </w:rPr>
        <w:t>现在我们将重点放在对基本元组搜索算法（总结在第</w:t>
      </w:r>
      <w:r>
        <w:rPr>
          <w:rStyle w:val="translated-span"/>
        </w:rPr>
        <w:t>3.2</w:t>
      </w:r>
      <w:r>
        <w:rPr>
          <w:rStyle w:val="translated-span"/>
        </w:rPr>
        <w:t>节中）所做的改进和改进，以提高其对流缓存的适用性</w:t>
      </w:r>
      <w:r>
        <w:rPr>
          <w:rStyle w:val="translated-span"/>
        </w:rPr>
        <w:t>。</w:t>
      </w:r>
    </w:p>
    <w:p w:rsidR="00000000" w:rsidRDefault="00B03EED">
      <w:pPr>
        <w:pStyle w:val="2"/>
        <w:spacing w:after="170"/>
        <w:ind w:left="0" w:firstLine="0"/>
      </w:pPr>
      <w:r>
        <w:rPr>
          <w:rStyle w:val="translated-span"/>
        </w:rPr>
        <w:t>5.1</w:t>
      </w:r>
      <w:r>
        <w:rPr>
          <w:rStyle w:val="translated-span"/>
        </w:rPr>
        <w:t>问</w:t>
      </w:r>
      <w:r>
        <w:rPr>
          <w:rStyle w:val="translated-span"/>
        </w:rPr>
        <w:t>题</w:t>
      </w:r>
    </w:p>
    <w:p w:rsidR="00000000" w:rsidRDefault="00B03EED">
      <w:pPr>
        <w:ind w:left="0" w:right="15" w:firstLine="0"/>
      </w:pPr>
      <w:r>
        <w:rPr>
          <w:rStyle w:val="translated-span"/>
        </w:rPr>
        <w:t>当</w:t>
      </w:r>
      <w:r>
        <w:rPr>
          <w:rStyle w:val="translated-span"/>
        </w:rPr>
        <w:t>openvswitch</w:t>
      </w:r>
      <w:r>
        <w:rPr>
          <w:rStyle w:val="translated-span"/>
        </w:rPr>
        <w:t>用户空</w:t>
      </w:r>
      <w:r>
        <w:rPr>
          <w:rStyle w:val="translated-span"/>
        </w:rPr>
        <w:t>间通过其</w:t>
      </w:r>
      <w:r>
        <w:rPr>
          <w:rStyle w:val="translated-span"/>
        </w:rPr>
        <w:t>OpenFlow</w:t>
      </w:r>
      <w:r>
        <w:rPr>
          <w:rStyle w:val="translated-span"/>
        </w:rPr>
        <w:t>表处理一个包时，它跟踪作为转发决策一部分而被查询的包字段位</w:t>
      </w:r>
      <w:r>
        <w:rPr>
          <w:rStyle w:val="translated-span"/>
        </w:rPr>
        <w:t>。</w:t>
      </w:r>
      <w:r>
        <w:rPr>
          <w:rStyle w:val="translated-span"/>
        </w:rPr>
        <w:t>这种包头字段的位跟踪在构造具有简单</w:t>
      </w:r>
      <w:r>
        <w:rPr>
          <w:rStyle w:val="translated-span"/>
        </w:rPr>
        <w:t>OpenFlow</w:t>
      </w:r>
      <w:r>
        <w:rPr>
          <w:rStyle w:val="translated-span"/>
        </w:rPr>
        <w:t>表的</w:t>
      </w:r>
      <w:r>
        <w:rPr>
          <w:rStyle w:val="translated-span"/>
        </w:rPr>
        <w:t>megaflow</w:t>
      </w:r>
      <w:r>
        <w:rPr>
          <w:rStyle w:val="translated-span"/>
        </w:rPr>
        <w:t>条目时非常有效</w:t>
      </w:r>
      <w:r>
        <w:rPr>
          <w:rStyle w:val="translated-span"/>
        </w:rPr>
        <w:t>。</w:t>
      </w:r>
    </w:p>
    <w:p w:rsidR="00000000" w:rsidRDefault="00B03EED">
      <w:pPr>
        <w:ind w:left="0" w:right="15"/>
      </w:pPr>
      <w:r>
        <w:rPr>
          <w:rStyle w:val="translated-span"/>
        </w:rPr>
        <w:t>例如，如果</w:t>
      </w:r>
      <w:r>
        <w:rPr>
          <w:rStyle w:val="translated-span"/>
        </w:rPr>
        <w:t>OpenFlow</w:t>
      </w:r>
      <w:r>
        <w:rPr>
          <w:rStyle w:val="translated-span"/>
        </w:rPr>
        <w:t>表只查看以太网地址（与基于</w:t>
      </w:r>
      <w:r>
        <w:rPr>
          <w:rStyle w:val="translated-span"/>
        </w:rPr>
        <w:t>L2 MAC</w:t>
      </w:r>
      <w:r>
        <w:rPr>
          <w:rStyle w:val="translated-span"/>
        </w:rPr>
        <w:t>学习的流表一样），那么它生成的</w:t>
      </w:r>
      <w:r>
        <w:rPr>
          <w:rStyle w:val="translated-span"/>
        </w:rPr>
        <w:t>megaflow</w:t>
      </w:r>
      <w:r>
        <w:rPr>
          <w:rStyle w:val="translated-span"/>
        </w:rPr>
        <w:t>也将只查看以太网地址</w:t>
      </w:r>
      <w:r>
        <w:rPr>
          <w:rStyle w:val="translated-span"/>
        </w:rPr>
        <w:t>。</w:t>
      </w:r>
      <w:r>
        <w:rPr>
          <w:rStyle w:val="translated-span"/>
        </w:rPr>
        <w:t>例如，端口扫描（不改变以太网地址）不会导致数据包进入用户空间，因为它们的</w:t>
      </w:r>
      <w:r>
        <w:rPr>
          <w:rStyle w:val="translated-span"/>
        </w:rPr>
        <w:t>L3</w:t>
      </w:r>
      <w:r>
        <w:rPr>
          <w:rStyle w:val="translated-span"/>
        </w:rPr>
        <w:t>和</w:t>
      </w:r>
      <w:r>
        <w:rPr>
          <w:rStyle w:val="translated-span"/>
        </w:rPr>
        <w:t>L4</w:t>
      </w:r>
      <w:r>
        <w:rPr>
          <w:rStyle w:val="translated-span"/>
        </w:rPr>
        <w:t>报头字段将被通配符，从而导致近乎理想的</w:t>
      </w:r>
      <w:r>
        <w:rPr>
          <w:rStyle w:val="translated-span"/>
        </w:rPr>
        <w:t>megaflow</w:t>
      </w:r>
      <w:r>
        <w:rPr>
          <w:rStyle w:val="translated-span"/>
        </w:rPr>
        <w:t>缓存命中率</w:t>
      </w:r>
      <w:r>
        <w:rPr>
          <w:rStyle w:val="translated-span"/>
        </w:rPr>
        <w:t>。</w:t>
      </w:r>
      <w:r>
        <w:rPr>
          <w:rStyle w:val="translated-span"/>
        </w:rPr>
        <w:t>另一方面，如果表中甚至有一个流条目与</w:t>
      </w:r>
      <w:r>
        <w:rPr>
          <w:rStyle w:val="translated-span"/>
        </w:rPr>
        <w:t>TCP</w:t>
      </w:r>
      <w:r>
        <w:rPr>
          <w:rStyle w:val="translated-span"/>
        </w:rPr>
        <w:t>目的端口匹配，元</w:t>
      </w:r>
      <w:r>
        <w:rPr>
          <w:rStyle w:val="translated-span"/>
        </w:rPr>
        <w:t>组空间搜索将考虑每个包的</w:t>
      </w:r>
      <w:r>
        <w:rPr>
          <w:rStyle w:val="translated-span"/>
        </w:rPr>
        <w:t>TCP</w:t>
      </w:r>
      <w:r>
        <w:rPr>
          <w:rStyle w:val="translated-span"/>
        </w:rPr>
        <w:t>目的端口</w:t>
      </w:r>
      <w:r>
        <w:rPr>
          <w:rStyle w:val="translated-span"/>
        </w:rPr>
        <w:t>。</w:t>
      </w:r>
      <w:r>
        <w:rPr>
          <w:rStyle w:val="translated-span"/>
        </w:rPr>
        <w:t>然后每个兆流也将匹配到</w:t>
      </w:r>
      <w:r>
        <w:rPr>
          <w:rStyle w:val="translated-span"/>
        </w:rPr>
        <w:t>TCP</w:t>
      </w:r>
      <w:r>
        <w:rPr>
          <w:rStyle w:val="translated-span"/>
        </w:rPr>
        <w:t>目标端口，端口扫描性能再次下降</w:t>
      </w:r>
      <w:r>
        <w:rPr>
          <w:rStyle w:val="translated-span"/>
        </w:rPr>
        <w:t>。</w:t>
      </w:r>
    </w:p>
    <w:p w:rsidR="00000000" w:rsidRDefault="00B03EED">
      <w:pPr>
        <w:ind w:left="0" w:right="15"/>
      </w:pPr>
      <w:r>
        <w:rPr>
          <w:rStyle w:val="translated-span"/>
        </w:rPr>
        <w:t>我们不知道一个有效的在线算法来生成最优的，最小的兆流，所以在开发过程中，我们把注意力集中在生成越来越好的近似值上</w:t>
      </w:r>
      <w:r>
        <w:rPr>
          <w:rStyle w:val="translated-span"/>
        </w:rPr>
        <w:t>。</w:t>
      </w:r>
      <w:r>
        <w:rPr>
          <w:rStyle w:val="translated-span"/>
        </w:rPr>
        <w:t>未能匹配必须包含的字段可能会导致不正确的数据包转发，这使得此类错误不可接受，因此我们的近似值偏向于匹配超出需要的字段</w:t>
      </w:r>
      <w:r>
        <w:rPr>
          <w:rStyle w:val="translated-span"/>
        </w:rPr>
        <w:t>。</w:t>
      </w:r>
      <w:r>
        <w:rPr>
          <w:rStyle w:val="translated-span"/>
        </w:rPr>
        <w:t>下面几节描述了我们集成到</w:t>
      </w:r>
      <w:r>
        <w:rPr>
          <w:rStyle w:val="translated-span"/>
        </w:rPr>
        <w:t>Open vSwitch</w:t>
      </w:r>
      <w:r>
        <w:rPr>
          <w:rStyle w:val="translated-span"/>
        </w:rPr>
        <w:t>中的这种类型的改进</w:t>
      </w:r>
      <w:r>
        <w:rPr>
          <w:rStyle w:val="translated-span"/>
        </w:rPr>
        <w:t>。</w:t>
      </w:r>
    </w:p>
    <w:p w:rsidR="00000000" w:rsidRDefault="00B03EED">
      <w:pPr>
        <w:spacing w:after="299" w:line="237" w:lineRule="auto"/>
        <w:ind w:left="209" w:right="13" w:firstLine="0"/>
        <w:jc w:val="left"/>
      </w:pPr>
      <w:r>
        <w:rPr>
          <w:rStyle w:val="translated-span"/>
          <w:b/>
          <w:bCs/>
        </w:rPr>
        <w:t>功</w:t>
      </w:r>
      <w:r>
        <w:rPr>
          <w:rStyle w:val="translated-span"/>
          <w:b/>
          <w:bCs/>
        </w:rPr>
        <w:t>能</w:t>
      </w:r>
      <w:r>
        <w:rPr>
          <w:rStyle w:val="translated-span"/>
        </w:rPr>
        <w:t>PRIORITYSORTEDTUPLESEARCH</w:t>
      </w:r>
      <w:r>
        <w:rPr>
          <w:rStyle w:val="translated-span"/>
        </w:rPr>
        <w:t>（</w:t>
      </w:r>
      <w:r>
        <w:rPr>
          <w:rStyle w:val="translated-span"/>
        </w:rPr>
        <w:t>H</w:t>
      </w:r>
      <w:r>
        <w:rPr>
          <w:rStyle w:val="translated-span"/>
        </w:rPr>
        <w:t>）</w:t>
      </w:r>
    </w:p>
    <w:p w:rsidR="00000000" w:rsidRDefault="00B03EED">
      <w:pPr>
        <w:spacing w:after="3" w:line="264" w:lineRule="auto"/>
        <w:ind w:left="517" w:right="0" w:hanging="10"/>
        <w:jc w:val="left"/>
      </w:pPr>
      <w:r>
        <w:rPr>
          <w:rStyle w:val="translated-span"/>
          <w:i/>
          <w:iCs/>
        </w:rPr>
        <w:t>B</w:t>
      </w:r>
      <w:r>
        <w:rPr>
          <w:rStyle w:val="translated-span"/>
          <w:rFonts w:ascii="Cambria" w:hAnsi="Cambria"/>
        </w:rPr>
        <w:t>←</w:t>
      </w:r>
      <w:r>
        <w:rPr>
          <w:rStyle w:val="translated-span"/>
          <w:rFonts w:ascii="Cambria" w:hAnsi="Cambria"/>
        </w:rPr>
        <w:t>tupleNULLin</w:t>
      </w:r>
      <w:r>
        <w:rPr>
          <w:rStyle w:val="translated-span"/>
          <w:rFonts w:ascii="Cambria" w:hAnsi="Cambria"/>
        </w:rPr>
        <w:t>降序为</w:t>
      </w:r>
      <w:r>
        <w:rPr>
          <w:rStyle w:val="translated-span"/>
          <w:rFonts w:ascii="Cambria" w:hAnsi="Cambria"/>
        </w:rPr>
        <w:t>/*</w:t>
      </w:r>
      <w:r>
        <w:rPr>
          <w:rStyle w:val="translated-span"/>
          <w:rFonts w:ascii="Cambria" w:hAnsi="Cambria"/>
        </w:rPr>
        <w:t>迄今为止最</w:t>
      </w:r>
      <w:r>
        <w:rPr>
          <w:rStyle w:val="translated-span"/>
          <w:rFonts w:ascii="Cambria" w:hAnsi="Cambria"/>
        </w:rPr>
        <w:t>佳流匹配</w:t>
      </w:r>
      <w:r>
        <w:rPr>
          <w:rStyle w:val="translated-span"/>
          <w:rFonts w:ascii="Cambria" w:hAnsi="Cambria"/>
        </w:rPr>
        <w:t>。</w:t>
      </w:r>
      <w:r>
        <w:rPr>
          <w:rStyle w:val="translated-span"/>
          <w:rFonts w:ascii="Cambria" w:hAnsi="Cambria"/>
        </w:rPr>
        <w:t>*/</w:t>
      </w:r>
      <w:r>
        <w:rPr>
          <w:rStyle w:val="translated-span"/>
          <w:rFonts w:ascii="Cambria" w:hAnsi="Cambria"/>
        </w:rPr>
        <w:t>T</w:t>
      </w:r>
      <w:r>
        <w:rPr>
          <w:rStyle w:val="translated-span"/>
          <w:i/>
          <w:iCs/>
        </w:rPr>
        <w:t>T</w:t>
      </w:r>
      <w:r>
        <w:rPr>
          <w:rFonts w:ascii="Cambria" w:hAnsi="Cambria"/>
          <w:i/>
          <w:iCs/>
        </w:rPr>
        <w:t>.</w:t>
      </w:r>
      <w:r>
        <w:rPr>
          <w:rStyle w:val="translated-span"/>
          <w:i/>
          <w:iCs/>
        </w:rPr>
        <w:t>pri</w:t>
      </w:r>
      <w:r>
        <w:rPr>
          <w:rStyle w:val="translated-span"/>
          <w:i/>
          <w:iCs/>
        </w:rPr>
        <w:t>最大</w:t>
      </w:r>
      <w:r>
        <w:rPr>
          <w:rStyle w:val="translated-span"/>
          <w:i/>
          <w:iCs/>
        </w:rPr>
        <w:t>值</w:t>
      </w:r>
      <w:r>
        <w:rPr>
          <w:rStyle w:val="translated-span"/>
          <w:b/>
          <w:bCs/>
        </w:rPr>
        <w:t>为</w:t>
      </w:r>
      <w:r>
        <w:rPr>
          <w:rStyle w:val="translated-span"/>
          <w:b/>
          <w:bCs/>
        </w:rPr>
        <w:t>…</w:t>
      </w:r>
      <w:r>
        <w:rPr>
          <w:rStyle w:val="translated-span"/>
          <w:b/>
          <w:bCs/>
        </w:rPr>
        <w:t>做</w:t>
      </w:r>
    </w:p>
    <w:p w:rsidR="00000000" w:rsidRDefault="00B03EED">
      <w:pPr>
        <w:pStyle w:val="2"/>
        <w:spacing w:after="0" w:line="441" w:lineRule="auto"/>
        <w:ind w:left="1105" w:hanging="299"/>
      </w:pPr>
      <w:r>
        <w:rPr>
          <w:rStyle w:val="translated-span"/>
        </w:rPr>
        <w:t>如果</w:t>
      </w:r>
      <w:r>
        <w:rPr>
          <w:rStyle w:val="translated-span"/>
        </w:rPr>
        <w:t>=</w:t>
      </w:r>
      <w:r>
        <w:rPr>
          <w:rStyle w:val="translated-span"/>
        </w:rPr>
        <w:t>且</w:t>
      </w:r>
      <w:r>
        <w:rPr>
          <w:rStyle w:val="translated-span"/>
        </w:rPr>
        <w:t>≥</w:t>
      </w:r>
      <w:r>
        <w:rPr>
          <w:rStyle w:val="translated-span"/>
        </w:rPr>
        <w:t>则返</w:t>
      </w:r>
      <w:r>
        <w:rPr>
          <w:rStyle w:val="translated-span"/>
        </w:rPr>
        <w:t>回</w:t>
      </w:r>
      <w:r>
        <w:rPr>
          <w:rStyle w:val="translated-span"/>
          <w:b w:val="0"/>
          <w:bCs w:val="0"/>
          <w:i/>
          <w:iCs/>
        </w:rPr>
        <w:t>B</w:t>
      </w:r>
      <w:r>
        <w:rPr>
          <w:rStyle w:val="translated-span"/>
          <w:b w:val="0"/>
          <w:bCs w:val="0"/>
          <w:sz w:val="25"/>
          <w:szCs w:val="25"/>
          <w:vertAlign w:val="superscript"/>
        </w:rPr>
        <w:t>无效</w:t>
      </w:r>
      <w:r>
        <w:rPr>
          <w:rStyle w:val="translated-span"/>
          <w:b w:val="0"/>
          <w:bCs w:val="0"/>
          <w:sz w:val="25"/>
          <w:szCs w:val="25"/>
          <w:vertAlign w:val="superscript"/>
        </w:rPr>
        <w:t>的</w:t>
      </w:r>
      <w:r>
        <w:rPr>
          <w:rStyle w:val="translated-span"/>
          <w:b w:val="0"/>
          <w:bCs w:val="0"/>
          <w:i/>
          <w:iCs/>
        </w:rPr>
        <w:t>B</w:t>
      </w:r>
      <w:r>
        <w:rPr>
          <w:rStyle w:val="translated-span"/>
          <w:b w:val="0"/>
          <w:bCs w:val="0"/>
          <w:i/>
          <w:iCs/>
        </w:rPr>
        <w:t>B</w:t>
      </w:r>
      <w:r>
        <w:rPr>
          <w:rFonts w:ascii="Cambria" w:hAnsi="Cambria"/>
          <w:b w:val="0"/>
          <w:bCs w:val="0"/>
          <w:i/>
          <w:iCs/>
        </w:rPr>
        <w:t>.</w:t>
      </w:r>
      <w:r>
        <w:rPr>
          <w:rStyle w:val="translated-span"/>
          <w:b w:val="0"/>
          <w:bCs w:val="0"/>
          <w:i/>
          <w:iCs/>
        </w:rPr>
        <w:t>脉波重复间</w:t>
      </w:r>
      <w:r>
        <w:rPr>
          <w:rStyle w:val="translated-span"/>
          <w:b w:val="0"/>
          <w:bCs w:val="0"/>
          <w:i/>
          <w:iCs/>
        </w:rPr>
        <w:t>隔</w:t>
      </w:r>
      <w:r>
        <w:rPr>
          <w:rStyle w:val="translated-span"/>
          <w:b w:val="0"/>
          <w:bCs w:val="0"/>
          <w:i/>
          <w:iCs/>
        </w:rPr>
        <w:t>T</w:t>
      </w:r>
      <w:r>
        <w:rPr>
          <w:rFonts w:ascii="Cambria" w:hAnsi="Cambria"/>
          <w:b w:val="0"/>
          <w:bCs w:val="0"/>
          <w:i/>
          <w:iCs/>
        </w:rPr>
        <w:t>.</w:t>
      </w:r>
      <w:r>
        <w:rPr>
          <w:rStyle w:val="translated-span"/>
          <w:b w:val="0"/>
          <w:bCs w:val="0"/>
          <w:i/>
          <w:iCs/>
        </w:rPr>
        <w:t>pri</w:t>
      </w:r>
      <w:r>
        <w:rPr>
          <w:rStyle w:val="translated-span"/>
          <w:b w:val="0"/>
          <w:bCs w:val="0"/>
          <w:i/>
          <w:iCs/>
        </w:rPr>
        <w:t>最大</w:t>
      </w:r>
      <w:r>
        <w:rPr>
          <w:rStyle w:val="translated-span"/>
          <w:b w:val="0"/>
          <w:bCs w:val="0"/>
          <w:i/>
          <w:iCs/>
        </w:rPr>
        <w:t>值</w:t>
      </w:r>
    </w:p>
    <w:p w:rsidR="00000000" w:rsidRDefault="00B03EED">
      <w:pPr>
        <w:ind w:left="806" w:right="15" w:firstLine="0"/>
      </w:pPr>
      <w:r>
        <w:rPr>
          <w:rStyle w:val="translated-span"/>
          <w:b/>
          <w:bCs/>
        </w:rPr>
        <w:t>如</w:t>
      </w:r>
      <w:r>
        <w:rPr>
          <w:rStyle w:val="translated-span"/>
          <w:b/>
          <w:bCs/>
        </w:rPr>
        <w:t>果</w:t>
      </w:r>
      <w:r>
        <w:rPr>
          <w:rStyle w:val="translated-span"/>
          <w:i/>
          <w:iCs/>
        </w:rPr>
        <w:t>T</w:t>
      </w:r>
      <w:r>
        <w:rPr>
          <w:rStyle w:val="translated-span"/>
        </w:rPr>
        <w:t>包含与</w:t>
      </w:r>
      <w:r>
        <w:rPr>
          <w:rStyle w:val="translated-span"/>
        </w:rPr>
        <w:t>H</w:t>
      </w:r>
      <w:r>
        <w:rPr>
          <w:rStyle w:val="translated-span"/>
        </w:rPr>
        <w:t>匹配的流</w:t>
      </w:r>
      <w:r>
        <w:rPr>
          <w:rStyle w:val="translated-span"/>
        </w:rPr>
        <w:t>F</w:t>
      </w:r>
      <w:r>
        <w:rPr>
          <w:rStyle w:val="translated-span"/>
        </w:rPr>
        <w:t>，</w:t>
      </w:r>
      <w:r>
        <w:rPr>
          <w:rStyle w:val="translated-span"/>
        </w:rPr>
        <w:t>则</w:t>
      </w:r>
    </w:p>
    <w:p w:rsidR="00000000" w:rsidRDefault="00B03EED">
      <w:pPr>
        <w:spacing w:after="3" w:line="264" w:lineRule="auto"/>
        <w:ind w:left="1100" w:right="0" w:hanging="10"/>
        <w:jc w:val="left"/>
      </w:pPr>
      <w:r>
        <w:rPr>
          <w:rStyle w:val="translated-span"/>
          <w:b/>
          <w:bCs/>
        </w:rPr>
        <w:t>如果还是那</w:t>
      </w:r>
      <w:r>
        <w:rPr>
          <w:rStyle w:val="translated-span"/>
          <w:b/>
          <w:bCs/>
        </w:rPr>
        <w:t>样</w:t>
      </w:r>
      <w:r>
        <w:rPr>
          <w:rStyle w:val="translated-span"/>
          <w:i/>
          <w:iCs/>
        </w:rPr>
        <w:t>B</w:t>
      </w:r>
      <w:r>
        <w:rPr>
          <w:rStyle w:val="translated-span"/>
          <w:rFonts w:ascii="Cambria" w:hAnsi="Cambria"/>
        </w:rPr>
        <w:t>=</w:t>
      </w:r>
      <w:r>
        <w:rPr>
          <w:rStyle w:val="translated-span"/>
          <w:rFonts w:ascii="Cambria" w:hAnsi="Cambria"/>
        </w:rPr>
        <w:t>空</w:t>
      </w:r>
      <w:r>
        <w:rPr>
          <w:rStyle w:val="translated-span"/>
          <w:i/>
          <w:iCs/>
        </w:rPr>
        <w:t>F</w:t>
      </w:r>
      <w:r>
        <w:rPr>
          <w:rFonts w:ascii="Cambria" w:hAnsi="Cambria"/>
          <w:i/>
          <w:iCs/>
        </w:rPr>
        <w:t>.</w:t>
      </w:r>
      <w:r>
        <w:rPr>
          <w:rStyle w:val="translated-span"/>
          <w:i/>
          <w:iCs/>
        </w:rPr>
        <w:t>脉波重复间</w:t>
      </w:r>
      <w:r>
        <w:rPr>
          <w:rStyle w:val="translated-span"/>
          <w:i/>
          <w:iCs/>
        </w:rPr>
        <w:t>隔</w:t>
      </w:r>
      <w:r>
        <w:rPr>
          <w:rStyle w:val="translated-span"/>
          <w:rFonts w:ascii="Cambria" w:hAnsi="Cambria"/>
          <w:i/>
          <w:iCs/>
        </w:rPr>
        <w:t>&gt;</w:t>
      </w:r>
      <w:r>
        <w:rPr>
          <w:rStyle w:val="translated-span"/>
          <w:rFonts w:ascii="Cambria" w:hAnsi="Cambria"/>
          <w:i/>
          <w:iCs/>
        </w:rPr>
        <w:t>B</w:t>
      </w:r>
      <w:r>
        <w:rPr>
          <w:rFonts w:ascii="Cambria" w:hAnsi="Cambria"/>
          <w:i/>
          <w:iCs/>
        </w:rPr>
        <w:t>.</w:t>
      </w:r>
      <w:r>
        <w:rPr>
          <w:rStyle w:val="translated-span"/>
          <w:i/>
          <w:iCs/>
        </w:rPr>
        <w:t>脉波重复间</w:t>
      </w:r>
      <w:r>
        <w:rPr>
          <w:rStyle w:val="translated-span"/>
          <w:i/>
          <w:iCs/>
        </w:rPr>
        <w:t>隔</w:t>
      </w:r>
    </w:p>
    <w:p w:rsidR="00000000" w:rsidRDefault="00B03EED">
      <w:pPr>
        <w:pStyle w:val="2"/>
        <w:spacing w:after="28"/>
        <w:ind w:left="507" w:right="2064" w:firstLine="897"/>
      </w:pPr>
      <w:r>
        <w:rPr>
          <w:rStyle w:val="translated-span"/>
          <w:b w:val="0"/>
          <w:bCs w:val="0"/>
          <w:i/>
          <w:iCs/>
        </w:rPr>
        <w:t>B</w:t>
      </w:r>
      <w:r>
        <w:rPr>
          <w:rStyle w:val="translated-span"/>
          <w:rFonts w:ascii="Cambria" w:hAnsi="Cambria"/>
          <w:b w:val="0"/>
          <w:bCs w:val="0"/>
          <w:sz w:val="31"/>
          <w:szCs w:val="31"/>
          <w:vertAlign w:val="superscript"/>
        </w:rPr>
        <w:t>←</w:t>
      </w:r>
      <w:r>
        <w:rPr>
          <w:rStyle w:val="translated-span"/>
          <w:b w:val="0"/>
          <w:bCs w:val="0"/>
          <w:i/>
          <w:iCs/>
        </w:rPr>
        <w:t>F</w:t>
      </w:r>
      <w:r>
        <w:rPr>
          <w:rStyle w:val="translated-span"/>
        </w:rPr>
        <w:t>返</w:t>
      </w:r>
      <w:r>
        <w:rPr>
          <w:rStyle w:val="translated-span"/>
        </w:rPr>
        <w:t>回</w:t>
      </w:r>
      <w:r>
        <w:rPr>
          <w:rStyle w:val="translated-span"/>
          <w:b w:val="0"/>
          <w:bCs w:val="0"/>
          <w:i/>
          <w:iCs/>
          <w:sz w:val="31"/>
          <w:szCs w:val="31"/>
          <w:vertAlign w:val="subscript"/>
        </w:rPr>
        <w:t>B</w:t>
      </w:r>
    </w:p>
    <w:p w:rsidR="00000000" w:rsidRDefault="00B03EED">
      <w:pPr>
        <w:spacing w:after="438" w:line="249" w:lineRule="auto"/>
        <w:ind w:left="4" w:right="25" w:hanging="10"/>
      </w:pPr>
      <w:r>
        <w:rPr>
          <w:rStyle w:val="translated-span"/>
          <w:sz w:val="18"/>
          <w:szCs w:val="18"/>
        </w:rPr>
        <w:t>排序数据包标题，具有优先权的数据包标题</w:t>
      </w:r>
      <w:r>
        <w:rPr>
          <w:rStyle w:val="translated-span"/>
          <w:sz w:val="18"/>
          <w:szCs w:val="18"/>
        </w:rPr>
        <w:t>2</w:t>
      </w:r>
      <w:r>
        <w:rPr>
          <w:rStyle w:val="translated-span"/>
          <w:sz w:val="18"/>
          <w:szCs w:val="18"/>
        </w:rPr>
        <w:t>。</w:t>
      </w:r>
    </w:p>
    <w:p w:rsidR="00000000" w:rsidRDefault="00B03EED">
      <w:pPr>
        <w:pStyle w:val="3"/>
        <w:spacing w:after="109"/>
        <w:ind w:left="0" w:firstLine="0"/>
      </w:pPr>
      <w:r>
        <w:rPr>
          <w:rStyle w:val="translated-span"/>
        </w:rPr>
        <w:t>5.2</w:t>
      </w:r>
      <w:r>
        <w:rPr>
          <w:rStyle w:val="translated-span"/>
        </w:rPr>
        <w:t>元组优先排</w:t>
      </w:r>
      <w:r>
        <w:rPr>
          <w:rStyle w:val="translated-span"/>
        </w:rPr>
        <w:t>序</w:t>
      </w:r>
    </w:p>
    <w:p w:rsidR="00000000" w:rsidRDefault="00B03EED">
      <w:pPr>
        <w:ind w:left="0" w:right="15" w:firstLine="7"/>
      </w:pPr>
      <w:r>
        <w:rPr>
          <w:rStyle w:val="translated-span"/>
        </w:rPr>
        <w:t>在元组空间搜索分类器中查找通常需要搜索每个元组</w:t>
      </w:r>
      <w:r>
        <w:rPr>
          <w:rStyle w:val="translated-span"/>
        </w:rPr>
        <w:t>。</w:t>
      </w:r>
      <w:r>
        <w:rPr>
          <w:rStyle w:val="translated-span"/>
        </w:rPr>
        <w:t>即使对早期元组的搜索找到匹配项，搜索仍必须查找其他元组，因为其中一个元组可能包含具有更高优先级的匹配流</w:t>
      </w:r>
      <w:r>
        <w:rPr>
          <w:rStyle w:val="translated-span"/>
        </w:rPr>
        <w:t>。</w:t>
      </w:r>
    </w:p>
    <w:p w:rsidR="00000000" w:rsidRDefault="00B03EED">
      <w:pPr>
        <w:ind w:left="0" w:right="15"/>
      </w:pPr>
      <w:r>
        <w:rPr>
          <w:rStyle w:val="translated-span"/>
        </w:rPr>
        <w:t>我们改进了这一点，在每个元组</w:t>
      </w:r>
      <w:r>
        <w:rPr>
          <w:rStyle w:val="translated-span"/>
        </w:rPr>
        <w:t>T</w:t>
      </w:r>
      <w:r>
        <w:rPr>
          <w:rStyle w:val="translated-span"/>
        </w:rPr>
        <w:t>中，跟踪</w:t>
      </w:r>
      <w:r>
        <w:rPr>
          <w:rStyle w:val="translated-span"/>
        </w:rPr>
        <w:t>T</w:t>
      </w:r>
      <w:r>
        <w:rPr>
          <w:rStyle w:val="translated-span"/>
        </w:rPr>
        <w:t>中任何流项的最大优先级。我们修改了查找代码，将元组从最</w:t>
      </w:r>
      <w:r>
        <w:rPr>
          <w:rStyle w:val="translated-span"/>
        </w:rPr>
        <w:t>大优先级搜索到最小最大优先级，这样，找到优先级为</w:t>
      </w:r>
      <w:r>
        <w:rPr>
          <w:rStyle w:val="translated-span"/>
        </w:rPr>
        <w:t>fch</w:t>
      </w:r>
      <w:r>
        <w:rPr>
          <w:rStyle w:val="translated-span"/>
        </w:rPr>
        <w:t>的匹配流</w:t>
      </w:r>
      <w:r>
        <w:rPr>
          <w:rStyle w:val="translated-span"/>
        </w:rPr>
        <w:t>F</w:t>
      </w:r>
      <w:r>
        <w:rPr>
          <w:rStyle w:val="translated-span"/>
        </w:rPr>
        <w:t>的搜索可以在到达最大优先级为</w:t>
      </w:r>
      <w:r>
        <w:rPr>
          <w:rStyle w:val="translated-span"/>
        </w:rPr>
        <w:t>less</w:t>
      </w:r>
      <w:r>
        <w:rPr>
          <w:rStyle w:val="translated-span"/>
        </w:rPr>
        <w:t>的元组时立即终止，因为此时没</w:t>
      </w:r>
      <w:r>
        <w:rPr>
          <w:rStyle w:val="translated-span"/>
        </w:rPr>
        <w:t>有</w:t>
      </w:r>
      <w:r>
        <w:rPr>
          <w:rStyle w:val="translated-span"/>
        </w:rPr>
        <w:t>可以找到更好的匹配</w:t>
      </w:r>
      <w:r>
        <w:rPr>
          <w:rStyle w:val="translated-span"/>
        </w:rPr>
        <w:t>。</w:t>
      </w:r>
      <w:r>
        <w:rPr>
          <w:rStyle w:val="translated-span"/>
        </w:rPr>
        <w:t>图</w:t>
      </w:r>
      <w:r>
        <w:rPr>
          <w:rStyle w:val="translated-span"/>
        </w:rPr>
        <w:t>2</w:t>
      </w:r>
      <w:r>
        <w:rPr>
          <w:rStyle w:val="translated-span"/>
        </w:rPr>
        <w:t>详细展示了算法</w:t>
      </w:r>
      <w:r>
        <w:rPr>
          <w:rStyle w:val="translated-span"/>
        </w:rPr>
        <w:t>。</w:t>
      </w:r>
      <w:r>
        <w:rPr>
          <w:rFonts w:ascii="Cambria" w:hAnsi="Cambria"/>
          <w:i/>
          <w:iCs/>
        </w:rPr>
        <w:t>.</w:t>
      </w:r>
      <w:r>
        <w:rPr>
          <w:rStyle w:val="translated-span"/>
          <w:i/>
          <w:iCs/>
        </w:rPr>
        <w:t>pri</w:t>
      </w:r>
      <w:r>
        <w:rPr>
          <w:rStyle w:val="translated-span"/>
          <w:i/>
          <w:iCs/>
        </w:rPr>
        <w:t>最大</w:t>
      </w:r>
      <w:r>
        <w:rPr>
          <w:rStyle w:val="translated-span"/>
          <w:i/>
          <w:iCs/>
        </w:rPr>
        <w:t>值</w:t>
      </w:r>
      <w:r>
        <w:rPr>
          <w:rFonts w:ascii="Cambria" w:hAnsi="Cambria"/>
          <w:i/>
          <w:iCs/>
        </w:rPr>
        <w:t>.</w:t>
      </w:r>
      <w:r>
        <w:rPr>
          <w:rStyle w:val="translated-span"/>
          <w:i/>
          <w:iCs/>
        </w:rPr>
        <w:t>脉波重复间</w:t>
      </w:r>
      <w:r>
        <w:rPr>
          <w:rStyle w:val="translated-span"/>
          <w:i/>
          <w:iCs/>
        </w:rPr>
        <w:t>隔</w:t>
      </w:r>
      <w:r>
        <w:rPr>
          <w:rFonts w:ascii="Cambria" w:hAnsi="Cambria"/>
          <w:i/>
          <w:iCs/>
        </w:rPr>
        <w:t>.</w:t>
      </w:r>
      <w:r>
        <w:rPr>
          <w:rStyle w:val="translated-span"/>
          <w:i/>
          <w:iCs/>
        </w:rPr>
        <w:t>脉波重复间</w:t>
      </w:r>
      <w:r>
        <w:rPr>
          <w:rStyle w:val="translated-span"/>
          <w:i/>
          <w:iCs/>
        </w:rPr>
        <w:t>隔</w:t>
      </w:r>
    </w:p>
    <w:p w:rsidR="00000000" w:rsidRDefault="00B03EED">
      <w:pPr>
        <w:spacing w:after="272"/>
        <w:ind w:left="0" w:right="15"/>
      </w:pPr>
      <w:r>
        <w:rPr>
          <w:rStyle w:val="translated-span"/>
        </w:rPr>
        <w:t>作为一个例子，我们检查了由</w:t>
      </w:r>
      <w:r>
        <w:rPr>
          <w:rStyle w:val="translated-span"/>
        </w:rPr>
        <w:t>VMware</w:t>
      </w:r>
      <w:r>
        <w:rPr>
          <w:rStyle w:val="translated-span"/>
        </w:rPr>
        <w:t>的</w:t>
      </w:r>
      <w:r>
        <w:rPr>
          <w:rStyle w:val="translated-span"/>
        </w:rPr>
        <w:t>NVP</w:t>
      </w:r>
      <w:r>
        <w:rPr>
          <w:rStyle w:val="translated-span"/>
        </w:rPr>
        <w:t>控制器的生产部署安装的</w:t>
      </w:r>
      <w:r>
        <w:rPr>
          <w:rStyle w:val="translated-span"/>
        </w:rPr>
        <w:t>OpenFlow</w:t>
      </w:r>
      <w:r>
        <w:rPr>
          <w:rStyle w:val="translated-span"/>
        </w:rPr>
        <w:t>表</w:t>
      </w:r>
      <w:r>
        <w:rPr>
          <w:rStyle w:val="translated-span"/>
        </w:rPr>
        <w:t>[19]</w:t>
      </w:r>
      <w:r>
        <w:rPr>
          <w:rStyle w:val="translated-span"/>
        </w:rPr>
        <w:t>。</w:t>
      </w:r>
      <w:r>
        <w:rPr>
          <w:rStyle w:val="translated-span"/>
        </w:rPr>
        <w:t>这个表包含</w:t>
      </w:r>
      <w:r>
        <w:rPr>
          <w:rStyle w:val="translated-span"/>
        </w:rPr>
        <w:t>29</w:t>
      </w:r>
      <w:r>
        <w:rPr>
          <w:rStyle w:val="translated-span"/>
        </w:rPr>
        <w:t>个元组</w:t>
      </w:r>
      <w:r>
        <w:rPr>
          <w:rStyle w:val="translated-span"/>
        </w:rPr>
        <w:t>。</w:t>
      </w:r>
      <w:r>
        <w:rPr>
          <w:rStyle w:val="translated-span"/>
        </w:rPr>
        <w:t>在这</w:t>
      </w:r>
      <w:r>
        <w:rPr>
          <w:rStyle w:val="translated-span"/>
        </w:rPr>
        <w:t>29</w:t>
      </w:r>
      <w:r>
        <w:rPr>
          <w:rStyle w:val="translated-span"/>
        </w:rPr>
        <w:t>个元组中，</w:t>
      </w:r>
      <w:r>
        <w:rPr>
          <w:rStyle w:val="translated-span"/>
        </w:rPr>
        <w:t>26</w:t>
      </w:r>
      <w:r>
        <w:rPr>
          <w:rStyle w:val="translated-span"/>
        </w:rPr>
        <w:t>个包含具有单一优先级的流，这很直观，因为与单个元组匹配的流往往共享一个目的，因此具有优先级</w:t>
      </w:r>
      <w:r>
        <w:rPr>
          <w:rStyle w:val="translated-span"/>
        </w:rPr>
        <w:t>。</w:t>
      </w:r>
      <w:r>
        <w:rPr>
          <w:rStyle w:val="translated-span"/>
        </w:rPr>
        <w:t>当以降序优先顺序搜索时，在这样一个元组中匹配成功后，总是可以立即终</w:t>
      </w:r>
      <w:r>
        <w:rPr>
          <w:rStyle w:val="translated-span"/>
        </w:rPr>
        <w:t>止</w:t>
      </w:r>
      <w:r>
        <w:rPr>
          <w:rStyle w:val="translated-span"/>
        </w:rPr>
        <w:t>。</w:t>
      </w:r>
      <w:r>
        <w:rPr>
          <w:rStyle w:val="translated-span"/>
        </w:rPr>
        <w:t>考虑到其他元组，两个包含的流具有两个唯一的优先级，它们高于任何后续元组中的优先级，因此任何一个元组中的匹配都会终止搜索</w:t>
      </w:r>
      <w:r>
        <w:rPr>
          <w:rStyle w:val="translated-span"/>
        </w:rPr>
        <w:t>。</w:t>
      </w:r>
      <w:r>
        <w:rPr>
          <w:rStyle w:val="translated-span"/>
        </w:rPr>
        <w:t>最后一个元组包含具有</w:t>
      </w:r>
      <w:r>
        <w:rPr>
          <w:rStyle w:val="translated-span"/>
        </w:rPr>
        <w:t>5</w:t>
      </w:r>
      <w:r>
        <w:rPr>
          <w:rStyle w:val="translated-span"/>
        </w:rPr>
        <w:t>个唯一优先级的流，范围从</w:t>
      </w:r>
      <w:r>
        <w:rPr>
          <w:rStyle w:val="translated-span"/>
        </w:rPr>
        <w:t>32767</w:t>
      </w:r>
      <w:r>
        <w:rPr>
          <w:rStyle w:val="translated-span"/>
        </w:rPr>
        <w:t>到</w:t>
      </w:r>
      <w:r>
        <w:rPr>
          <w:rStyle w:val="translated-span"/>
        </w:rPr>
        <w:t>36866</w:t>
      </w:r>
      <w:r>
        <w:rPr>
          <w:rStyle w:val="translated-span"/>
        </w:rPr>
        <w:t>；在最坏的情况下，如果最低优先级的流在此元组中匹配，则还必须搜索剩余的具有</w:t>
      </w:r>
      <w:r>
        <w:rPr>
          <w:rStyle w:val="translated-span"/>
        </w:rPr>
        <w:t>T32767</w:t>
      </w:r>
      <w:r>
        <w:rPr>
          <w:rStyle w:val="translated-span"/>
        </w:rPr>
        <w:t>的元组（基于该元组在排序列表中的位置，最多</w:t>
      </w:r>
      <w:r>
        <w:rPr>
          <w:rStyle w:val="translated-span"/>
        </w:rPr>
        <w:t>20</w:t>
      </w:r>
      <w:r>
        <w:rPr>
          <w:rStyle w:val="translated-span"/>
        </w:rPr>
        <w:t>个元组）</w:t>
      </w:r>
      <w:r>
        <w:rPr>
          <w:rStyle w:val="translated-span"/>
        </w:rPr>
        <w:t>。</w:t>
      </w:r>
      <w:r>
        <w:rPr>
          <w:rFonts w:ascii="Cambria" w:hAnsi="Cambria"/>
          <w:i/>
          <w:iCs/>
        </w:rPr>
        <w:t>.</w:t>
      </w:r>
      <w:r>
        <w:rPr>
          <w:rStyle w:val="translated-span"/>
          <w:i/>
          <w:iCs/>
        </w:rPr>
        <w:t>pri</w:t>
      </w:r>
      <w:r>
        <w:rPr>
          <w:rStyle w:val="translated-span"/>
          <w:i/>
          <w:iCs/>
        </w:rPr>
        <w:t>最大</w:t>
      </w:r>
      <w:r>
        <w:rPr>
          <w:rStyle w:val="translated-span"/>
          <w:i/>
          <w:iCs/>
        </w:rPr>
        <w:t>值</w:t>
      </w:r>
      <w:r>
        <w:rPr>
          <w:rStyle w:val="translated-span"/>
          <w:rFonts w:ascii="Cambria" w:hAnsi="Cambria"/>
          <w:i/>
          <w:iCs/>
        </w:rPr>
        <w:t>&gt;</w:t>
      </w:r>
    </w:p>
    <w:p w:rsidR="00000000" w:rsidRDefault="00B03EED">
      <w:pPr>
        <w:pStyle w:val="3"/>
        <w:spacing w:after="109"/>
        <w:ind w:left="0" w:firstLine="0"/>
      </w:pPr>
      <w:r>
        <w:rPr>
          <w:rStyle w:val="translated-span"/>
        </w:rPr>
        <w:t>5.3</w:t>
      </w:r>
      <w:r>
        <w:rPr>
          <w:rStyle w:val="translated-span"/>
        </w:rPr>
        <w:t>阶段查</w:t>
      </w:r>
      <w:r>
        <w:rPr>
          <w:rStyle w:val="translated-span"/>
        </w:rPr>
        <w:t>找</w:t>
      </w:r>
    </w:p>
    <w:p w:rsidR="00000000" w:rsidRDefault="00B03EED">
      <w:pPr>
        <w:ind w:right="15" w:hanging="6"/>
      </w:pPr>
      <w:r>
        <w:rPr>
          <w:rStyle w:val="translated-span"/>
        </w:rPr>
        <w:t>元组空间搜索使用哈希表查找搜索每个元组</w:t>
      </w:r>
      <w:r>
        <w:rPr>
          <w:rStyle w:val="translated-span"/>
        </w:rPr>
        <w:t>。</w:t>
      </w:r>
      <w:r>
        <w:rPr>
          <w:rStyle w:val="translated-span"/>
        </w:rPr>
        <w:t>在我们构造</w:t>
      </w:r>
      <w:r>
        <w:rPr>
          <w:rStyle w:val="translated-span"/>
        </w:rPr>
        <w:t>megaflow</w:t>
      </w:r>
      <w:r>
        <w:rPr>
          <w:rStyle w:val="translated-span"/>
        </w:rPr>
        <w:t>匹配条件的算法中，这种哈希表查找意味着</w:t>
      </w:r>
      <w:r>
        <w:rPr>
          <w:rStyle w:val="translated-span"/>
        </w:rPr>
        <w:t>megaflow</w:t>
      </w:r>
      <w:r>
        <w:rPr>
          <w:rStyle w:val="translated-span"/>
        </w:rPr>
        <w:t>必须匹配元组中包含的字段</w:t>
      </w:r>
      <w:r>
        <w:rPr>
          <w:rStyle w:val="translated-span"/>
        </w:rPr>
        <w:t>的所有位，即使元组搜索失败，因为这些字段中的每个字段及其位都可能影响到查找结果</w:t>
      </w:r>
      <w:r>
        <w:rPr>
          <w:rStyle w:val="translated-span"/>
        </w:rPr>
        <w:t>。</w:t>
      </w:r>
      <w:r>
        <w:rPr>
          <w:rStyle w:val="translated-span"/>
        </w:rPr>
        <w:t>当元组匹配一个经常因流而异的字段时，例如，</w:t>
      </w:r>
      <w:r>
        <w:rPr>
          <w:rStyle w:val="translated-span"/>
        </w:rPr>
        <w:t>TCP</w:t>
      </w:r>
      <w:r>
        <w:rPr>
          <w:rStyle w:val="translated-span"/>
        </w:rPr>
        <w:t>源端口，生成的</w:t>
      </w:r>
      <w:r>
        <w:rPr>
          <w:rStyle w:val="translated-span"/>
        </w:rPr>
        <w:t>megaflow</w:t>
      </w:r>
      <w:r>
        <w:rPr>
          <w:rStyle w:val="translated-span"/>
        </w:rPr>
        <w:t>并没有比安装微流更有用，因为它只匹配单个</w:t>
      </w:r>
      <w:r>
        <w:rPr>
          <w:rStyle w:val="translated-span"/>
        </w:rPr>
        <w:t>TCP</w:t>
      </w:r>
      <w:r>
        <w:rPr>
          <w:rStyle w:val="translated-span"/>
        </w:rPr>
        <w:t>流</w:t>
      </w:r>
      <w:r>
        <w:rPr>
          <w:rStyle w:val="translated-span"/>
        </w:rPr>
        <w:t>。</w:t>
      </w:r>
    </w:p>
    <w:p w:rsidR="00000000" w:rsidRDefault="00B03EED">
      <w:pPr>
        <w:ind w:left="0" w:right="15"/>
      </w:pPr>
      <w:r>
        <w:rPr>
          <w:rStyle w:val="translated-span"/>
        </w:rPr>
        <w:t>这意味着一个改进的机会</w:t>
      </w:r>
      <w:r>
        <w:rPr>
          <w:rStyle w:val="translated-span"/>
        </w:rPr>
        <w:t>。</w:t>
      </w:r>
      <w:r>
        <w:rPr>
          <w:rStyle w:val="translated-span"/>
        </w:rPr>
        <w:t>如果可以在一个元组的字段子集上搜索一个元组，并用这个搜索确定元组不可能匹配，那么生成的</w:t>
      </w:r>
      <w:r>
        <w:rPr>
          <w:rStyle w:val="translated-span"/>
        </w:rPr>
        <w:t>megaflow</w:t>
      </w:r>
      <w:r>
        <w:rPr>
          <w:rStyle w:val="translated-span"/>
        </w:rPr>
        <w:t>只需要在字段子集上进行匹配，而不需要匹配元组中的所有字段</w:t>
      </w:r>
      <w:r>
        <w:rPr>
          <w:rStyle w:val="translated-span"/>
        </w:rPr>
        <w:t>。</w:t>
      </w:r>
    </w:p>
    <w:p w:rsidR="00000000" w:rsidRDefault="00B03EED">
      <w:pPr>
        <w:ind w:left="0" w:right="15"/>
      </w:pPr>
      <w:r>
        <w:rPr>
          <w:rStyle w:val="translated-span"/>
        </w:rPr>
        <w:t>元组实现作为散列表覆盖其所有字段，使得这样的优化变得困难</w:t>
      </w:r>
      <w:r>
        <w:rPr>
          <w:rStyle w:val="translated-span"/>
        </w:rPr>
        <w:t>。</w:t>
      </w:r>
      <w:r>
        <w:rPr>
          <w:rStyle w:val="translated-span"/>
        </w:rPr>
        <w:t>不能在哈希表的键的子集上搜索哈希表</w:t>
      </w:r>
      <w:r>
        <w:rPr>
          <w:rStyle w:val="translated-span"/>
        </w:rPr>
        <w:t>。</w:t>
      </w:r>
      <w:r>
        <w:rPr>
          <w:rStyle w:val="translated-span"/>
        </w:rPr>
        <w:t>我们考虑了其他数据结</w:t>
      </w:r>
      <w:r>
        <w:rPr>
          <w:rStyle w:val="translated-span"/>
        </w:rPr>
        <w:t>构</w:t>
      </w:r>
      <w:r>
        <w:rPr>
          <w:rStyle w:val="translated-span"/>
        </w:rPr>
        <w:t>。</w:t>
      </w:r>
      <w:r>
        <w:rPr>
          <w:rStyle w:val="translated-span"/>
        </w:rPr>
        <w:t>trie</w:t>
      </w:r>
      <w:r>
        <w:rPr>
          <w:rStyle w:val="translated-span"/>
        </w:rPr>
        <w:t>允许对任何字段前缀进行搜索，但它也会将成功搜索所需的内存访问次数从</w:t>
      </w:r>
      <w:r>
        <w:rPr>
          <w:rStyle w:val="translated-span"/>
        </w:rPr>
        <w:t>O</w:t>
      </w:r>
      <w:r>
        <w:rPr>
          <w:rStyle w:val="translated-span"/>
        </w:rPr>
        <w:t>（</w:t>
      </w:r>
      <w:r>
        <w:rPr>
          <w:rStyle w:val="translated-span"/>
        </w:rPr>
        <w:t>1</w:t>
      </w:r>
      <w:r>
        <w:rPr>
          <w:rStyle w:val="translated-span"/>
        </w:rPr>
        <w:t>）增加到了元组字段长度的</w:t>
      </w:r>
      <w:r>
        <w:rPr>
          <w:rStyle w:val="translated-span"/>
        </w:rPr>
        <w:t>O</w:t>
      </w:r>
      <w:r>
        <w:rPr>
          <w:rStyle w:val="translated-span"/>
        </w:rPr>
        <w:t>（）</w:t>
      </w:r>
      <w:r>
        <w:rPr>
          <w:rStyle w:val="translated-span"/>
        </w:rPr>
        <w:t>。</w:t>
      </w:r>
      <w:r>
        <w:rPr>
          <w:rStyle w:val="translated-span"/>
        </w:rPr>
        <w:t>每个字段的散列表也有同样的缺点</w:t>
      </w:r>
      <w:r>
        <w:rPr>
          <w:rStyle w:val="translated-span"/>
        </w:rPr>
        <w:t>。</w:t>
      </w:r>
      <w:r>
        <w:rPr>
          <w:rStyle w:val="translated-span"/>
        </w:rPr>
        <w:t>我们没有考虑元组中流的数量大于</w:t>
      </w:r>
      <w:r>
        <w:rPr>
          <w:rStyle w:val="translated-span"/>
        </w:rPr>
        <w:t>O</w:t>
      </w:r>
      <w:r>
        <w:rPr>
          <w:rStyle w:val="translated-span"/>
        </w:rPr>
        <w:t>（）的数据结构，因为</w:t>
      </w:r>
      <w:r>
        <w:rPr>
          <w:rStyle w:val="translated-span"/>
        </w:rPr>
        <w:t>OpenFlow</w:t>
      </w:r>
      <w:r>
        <w:rPr>
          <w:rStyle w:val="translated-span"/>
        </w:rPr>
        <w:t>表可以有几十万个流</w:t>
      </w:r>
      <w:r>
        <w:rPr>
          <w:rStyle w:val="translated-span"/>
        </w:rPr>
        <w:t>。</w:t>
      </w:r>
      <w:r>
        <w:rPr>
          <w:rStyle w:val="translated-span"/>
          <w:i/>
          <w:iCs/>
        </w:rPr>
        <w:t>n</w:t>
      </w:r>
      <w:r>
        <w:rPr>
          <w:rStyle w:val="translated-span"/>
          <w:i/>
          <w:iCs/>
        </w:rPr>
        <w:t>n</w:t>
      </w:r>
    </w:p>
    <w:p w:rsidR="00000000" w:rsidRDefault="00B03EED">
      <w:pPr>
        <w:ind w:left="0" w:right="15"/>
      </w:pPr>
      <w:r>
        <w:rPr>
          <w:rStyle w:val="translated-span"/>
        </w:rPr>
        <w:t>我们实现的解决方案将字段静态地分为四组，按流量粒度的降序排列：元数据（例如，交换机入口端口）、</w:t>
      </w:r>
      <w:r>
        <w:rPr>
          <w:rStyle w:val="translated-span"/>
        </w:rPr>
        <w:t>L2</w:t>
      </w:r>
      <w:r>
        <w:rPr>
          <w:rStyle w:val="translated-span"/>
        </w:rPr>
        <w:t>、</w:t>
      </w:r>
      <w:r>
        <w:rPr>
          <w:rStyle w:val="translated-span"/>
        </w:rPr>
        <w:t>L3</w:t>
      </w:r>
      <w:r>
        <w:rPr>
          <w:rStyle w:val="translated-span"/>
        </w:rPr>
        <w:t>和</w:t>
      </w:r>
      <w:r>
        <w:rPr>
          <w:rStyle w:val="translated-span"/>
        </w:rPr>
        <w:t>L4</w:t>
      </w:r>
      <w:r>
        <w:rPr>
          <w:rStyle w:val="translated-span"/>
        </w:rPr>
        <w:t>。</w:t>
      </w:r>
      <w:r>
        <w:rPr>
          <w:rStyle w:val="translated-span"/>
        </w:rPr>
        <w:t>我们将每个元组从一个散列表更改为一个由四个散列表组成的数组，称为</w:t>
      </w:r>
      <w:r>
        <w:rPr>
          <w:rStyle w:val="translated-span"/>
        </w:rPr>
        <w:t>stages</w:t>
      </w:r>
      <w:r>
        <w:rPr>
          <w:rStyle w:val="translated-span"/>
        </w:rPr>
        <w:t>：一个只覆盖元数据字段，一个覆盖元数据和二级字段，一个覆盖元数据、二级和三级字段，</w:t>
      </w:r>
      <w:r>
        <w:rPr>
          <w:rStyle w:val="translated-span"/>
        </w:rPr>
        <w:t>还有一个覆盖所有字段</w:t>
      </w:r>
      <w:r>
        <w:rPr>
          <w:rStyle w:val="translated-span"/>
        </w:rPr>
        <w:t>。</w:t>
      </w:r>
      <w:r>
        <w:rPr>
          <w:rStyle w:val="translated-span"/>
        </w:rPr>
        <w:t>（后者与前面实现中的单个哈希表相同）元组中的查找按顺序搜索其每个阶段</w:t>
      </w:r>
      <w:r>
        <w:rPr>
          <w:rStyle w:val="translated-span"/>
        </w:rPr>
        <w:t>。</w:t>
      </w:r>
      <w:r>
        <w:rPr>
          <w:rStyle w:val="translated-span"/>
        </w:rPr>
        <w:t>如果任何搜索结果都不匹配，那么元组的整体搜索也会失败，并且只有最后搜索的阶段中包含的字段必须添加到</w:t>
      </w:r>
      <w:r>
        <w:rPr>
          <w:rStyle w:val="translated-span"/>
        </w:rPr>
        <w:t>megaflow</w:t>
      </w:r>
      <w:r>
        <w:rPr>
          <w:rStyle w:val="translated-span"/>
        </w:rPr>
        <w:t>匹配中</w:t>
      </w:r>
      <w:r>
        <w:rPr>
          <w:rStyle w:val="translated-span"/>
        </w:rPr>
        <w:t>。</w:t>
      </w:r>
    </w:p>
    <w:p w:rsidR="00000000" w:rsidRDefault="00B03EED">
      <w:pPr>
        <w:ind w:left="0" w:right="15"/>
      </w:pPr>
      <w:r>
        <w:rPr>
          <w:rStyle w:val="translated-span"/>
        </w:rPr>
        <w:t>这种优化技术适用于支持字段的任何子集，而不仅仅是我们使用的基于层的子集</w:t>
      </w:r>
      <w:r>
        <w:rPr>
          <w:rStyle w:val="translated-span"/>
        </w:rPr>
        <w:t>。</w:t>
      </w:r>
      <w:r>
        <w:rPr>
          <w:rStyle w:val="translated-span"/>
        </w:rPr>
        <w:t>我们按协议层划分字段，因为根据经验，在</w:t>
      </w:r>
      <w:r>
        <w:rPr>
          <w:rStyle w:val="translated-span"/>
        </w:rPr>
        <w:t>TCP/IP</w:t>
      </w:r>
      <w:r>
        <w:rPr>
          <w:rStyle w:val="translated-span"/>
        </w:rPr>
        <w:t>中，内层头往往比外层头更多样</w:t>
      </w:r>
      <w:r>
        <w:rPr>
          <w:rStyle w:val="translated-span"/>
        </w:rPr>
        <w:t>。</w:t>
      </w:r>
      <w:r>
        <w:rPr>
          <w:rStyle w:val="translated-span"/>
        </w:rPr>
        <w:t>例如，在</w:t>
      </w:r>
      <w:r>
        <w:rPr>
          <w:rStyle w:val="translated-span"/>
        </w:rPr>
        <w:t>L4</w:t>
      </w:r>
      <w:r>
        <w:rPr>
          <w:rStyle w:val="translated-span"/>
        </w:rPr>
        <w:t>，</w:t>
      </w:r>
      <w:r>
        <w:rPr>
          <w:rStyle w:val="translated-span"/>
        </w:rPr>
        <w:t>TCP</w:t>
      </w:r>
      <w:r>
        <w:rPr>
          <w:rStyle w:val="translated-span"/>
        </w:rPr>
        <w:t>源端口和目标端口根据每个连接而变化，但是在元数据层中，只有相对较少的静态入口端口存在</w:t>
      </w:r>
      <w:r>
        <w:rPr>
          <w:rStyle w:val="translated-span"/>
        </w:rPr>
        <w:t>。</w:t>
      </w:r>
    </w:p>
    <w:p w:rsidR="00000000" w:rsidRDefault="00B03EED">
      <w:pPr>
        <w:ind w:left="0" w:right="15"/>
      </w:pPr>
      <w:r>
        <w:rPr>
          <w:rStyle w:val="translated-span"/>
        </w:rPr>
        <w:t>元组中的每个阶段都包含早期阶段中的所</w:t>
      </w:r>
      <w:r>
        <w:rPr>
          <w:rStyle w:val="translated-span"/>
        </w:rPr>
        <w:t>有字段</w:t>
      </w:r>
      <w:r>
        <w:rPr>
          <w:rStyle w:val="translated-span"/>
        </w:rPr>
        <w:t>。</w:t>
      </w:r>
      <w:r>
        <w:rPr>
          <w:rStyle w:val="translated-span"/>
        </w:rPr>
        <w:t>我们选择了这种安排，尽管该技术不需要它，因为哈希可以从一个阶段逐步计算到下一个阶段，并且分析显示哈希计算是一个巨大的成本（有或没有分段）</w:t>
      </w:r>
      <w:r>
        <w:rPr>
          <w:rStyle w:val="translated-span"/>
        </w:rPr>
        <w:t>。</w:t>
      </w:r>
    </w:p>
    <w:p w:rsidR="00000000" w:rsidRDefault="00B03EED">
      <w:pPr>
        <w:spacing w:after="42" w:line="235" w:lineRule="auto"/>
        <w:ind w:left="-4" w:right="0" w:firstLine="199"/>
        <w:jc w:val="left"/>
      </w:pPr>
      <w:r>
        <w:rPr>
          <w:rStyle w:val="translated-span"/>
        </w:rPr>
        <w:t>有了四个阶段，人们可能需要时间搜索一个元组到四个元组</w:t>
      </w:r>
      <w:r>
        <w:rPr>
          <w:rStyle w:val="translated-span"/>
        </w:rPr>
        <w:t>。</w:t>
      </w:r>
      <w:r>
        <w:rPr>
          <w:rStyle w:val="translated-span"/>
        </w:rPr>
        <w:t>我们的测量表明，实际上，分类速度实际上在实践中略有提高，因为当搜索在任何早期阶段终止时，分类器不必计算元组覆盖的所有字段的完整哈希</w:t>
      </w:r>
      <w:r>
        <w:rPr>
          <w:rStyle w:val="translated-span"/>
        </w:rPr>
        <w:t>。</w:t>
      </w:r>
    </w:p>
    <w:p w:rsidR="00000000" w:rsidRDefault="00B03EED">
      <w:pPr>
        <w:ind w:left="0" w:right="15"/>
      </w:pPr>
      <w:r>
        <w:rPr>
          <w:rStyle w:val="translated-span"/>
        </w:rPr>
        <w:t>此优化修复了在生产部署中观察到的性能问题</w:t>
      </w:r>
      <w:r>
        <w:rPr>
          <w:rStyle w:val="translated-span"/>
        </w:rPr>
        <w:t>。</w:t>
      </w:r>
      <w:r>
        <w:rPr>
          <w:rStyle w:val="translated-span"/>
        </w:rPr>
        <w:t>NVP</w:t>
      </w:r>
      <w:r>
        <w:rPr>
          <w:rStyle w:val="translated-span"/>
        </w:rPr>
        <w:t>控制器使用开放式</w:t>
      </w:r>
      <w:r>
        <w:rPr>
          <w:rStyle w:val="translated-span"/>
        </w:rPr>
        <w:t>vSwitch</w:t>
      </w:r>
      <w:r>
        <w:rPr>
          <w:rStyle w:val="translated-span"/>
        </w:rPr>
        <w:t>来实现多个独立的逻辑数据路径（进一步互连以形成逻辑网络）</w:t>
      </w:r>
      <w:r>
        <w:rPr>
          <w:rStyle w:val="translated-span"/>
        </w:rPr>
        <w:t>。</w:t>
      </w:r>
      <w:r>
        <w:rPr>
          <w:rStyle w:val="translated-span"/>
        </w:rPr>
        <w:t>每个逻辑数据路径都是独立配置的</w:t>
      </w:r>
      <w:r>
        <w:rPr>
          <w:rStyle w:val="translated-span"/>
        </w:rPr>
        <w:t>。</w:t>
      </w:r>
      <w:r>
        <w:rPr>
          <w:rStyle w:val="translated-span"/>
        </w:rPr>
        <w:t>假设一些</w:t>
      </w:r>
      <w:r>
        <w:rPr>
          <w:rStyle w:val="translated-span"/>
        </w:rPr>
        <w:t>逻辑数据路径配置</w:t>
      </w:r>
      <w:r>
        <w:rPr>
          <w:rStyle w:val="translated-span"/>
        </w:rPr>
        <w:t>为</w:t>
      </w:r>
    </w:p>
    <w:p w:rsidR="00000000" w:rsidRDefault="00B03EED">
      <w:pPr>
        <w:spacing w:after="619"/>
        <w:ind w:left="0" w:right="15" w:firstLine="0"/>
      </w:pPr>
      <w:r>
        <w:rPr>
          <w:rStyle w:val="translated-span"/>
        </w:rPr>
        <w:t>基于</w:t>
      </w:r>
      <w:r>
        <w:rPr>
          <w:rStyle w:val="translated-span"/>
        </w:rPr>
        <w:t>L4</w:t>
      </w:r>
      <w:r>
        <w:rPr>
          <w:rStyle w:val="translated-span"/>
        </w:rPr>
        <w:t>（例如，</w:t>
      </w:r>
      <w:r>
        <w:rPr>
          <w:rStyle w:val="translated-span"/>
        </w:rPr>
        <w:t>TCP</w:t>
      </w:r>
      <w:r>
        <w:rPr>
          <w:rStyle w:val="translated-span"/>
        </w:rPr>
        <w:t>或</w:t>
      </w:r>
      <w:r>
        <w:rPr>
          <w:rStyle w:val="translated-span"/>
        </w:rPr>
        <w:t>UDP</w:t>
      </w:r>
      <w:r>
        <w:rPr>
          <w:rStyle w:val="translated-span"/>
        </w:rPr>
        <w:t>）端口号允许或拒绝流量的</w:t>
      </w:r>
      <w:r>
        <w:rPr>
          <w:rStyle w:val="translated-span"/>
        </w:rPr>
        <w:t>ACL</w:t>
      </w:r>
      <w:r>
        <w:rPr>
          <w:rStyle w:val="translated-span"/>
        </w:rPr>
        <w:t>。</w:t>
      </w:r>
      <w:r>
        <w:rPr>
          <w:rStyle w:val="translated-span"/>
        </w:rPr>
        <w:t>这些逻辑数据路径上的流量的</w:t>
      </w:r>
      <w:r>
        <w:rPr>
          <w:rStyle w:val="translated-span"/>
        </w:rPr>
        <w:t>Megaflows</w:t>
      </w:r>
      <w:r>
        <w:rPr>
          <w:rStyle w:val="translated-span"/>
        </w:rPr>
        <w:t>必须在</w:t>
      </w:r>
      <w:r>
        <w:rPr>
          <w:rStyle w:val="translated-span"/>
        </w:rPr>
        <w:t>L4</w:t>
      </w:r>
      <w:r>
        <w:rPr>
          <w:rStyle w:val="translated-span"/>
        </w:rPr>
        <w:t>端口上匹配，以实施</w:t>
      </w:r>
      <w:r>
        <w:rPr>
          <w:rStyle w:val="translated-span"/>
        </w:rPr>
        <w:t>acl</w:t>
      </w:r>
      <w:r>
        <w:rPr>
          <w:rStyle w:val="translated-span"/>
        </w:rPr>
        <w:t>。</w:t>
      </w:r>
      <w:r>
        <w:rPr>
          <w:rStyle w:val="translated-span"/>
        </w:rPr>
        <w:t>其他逻辑数据路径上的流量的兆流不需要，而且为了性能，也不应该在</w:t>
      </w:r>
      <w:r>
        <w:rPr>
          <w:rStyle w:val="translated-span"/>
        </w:rPr>
        <w:t>L4</w:t>
      </w:r>
      <w:r>
        <w:rPr>
          <w:rStyle w:val="translated-span"/>
        </w:rPr>
        <w:t>端口上匹配</w:t>
      </w:r>
      <w:r>
        <w:rPr>
          <w:rStyle w:val="translated-span"/>
        </w:rPr>
        <w:t>。</w:t>
      </w:r>
      <w:r>
        <w:rPr>
          <w:rStyle w:val="translated-span"/>
        </w:rPr>
        <w:t>然而，在这个优化之前，所有生成的兆流都在</w:t>
      </w:r>
      <w:r>
        <w:rPr>
          <w:rStyle w:val="translated-span"/>
        </w:rPr>
        <w:t>L4</w:t>
      </w:r>
      <w:r>
        <w:rPr>
          <w:rStyle w:val="translated-span"/>
        </w:rPr>
        <w:t>端口上匹配，因为分类器搜索必须通过在</w:t>
      </w:r>
      <w:r>
        <w:rPr>
          <w:rStyle w:val="translated-span"/>
        </w:rPr>
        <w:t>L4</w:t>
      </w:r>
      <w:r>
        <w:rPr>
          <w:rStyle w:val="translated-span"/>
        </w:rPr>
        <w:t>端口上匹配的元组</w:t>
      </w:r>
      <w:r>
        <w:rPr>
          <w:rStyle w:val="translated-span"/>
        </w:rPr>
        <w:t>。</w:t>
      </w:r>
      <w:r>
        <w:rPr>
          <w:rStyle w:val="translated-span"/>
        </w:rPr>
        <w:t>该优化允许在没有</w:t>
      </w:r>
      <w:r>
        <w:rPr>
          <w:rStyle w:val="translated-span"/>
        </w:rPr>
        <w:t>L4 acl</w:t>
      </w:r>
      <w:r>
        <w:rPr>
          <w:rStyle w:val="translated-span"/>
        </w:rPr>
        <w:t>的逻辑数据路径上的流量的兆流避免在</w:t>
      </w:r>
      <w:r>
        <w:rPr>
          <w:rStyle w:val="translated-span"/>
        </w:rPr>
        <w:t>L4</w:t>
      </w:r>
      <w:r>
        <w:rPr>
          <w:rStyle w:val="translated-span"/>
        </w:rPr>
        <w:t>端口上匹配，因为前三个（或更少）阶段足以确定不存在匹配</w:t>
      </w:r>
      <w:r>
        <w:rPr>
          <w:rStyle w:val="translated-span"/>
        </w:rPr>
        <w:t>。</w:t>
      </w:r>
    </w:p>
    <w:p w:rsidR="00000000" w:rsidRDefault="00B03EED">
      <w:pPr>
        <w:pStyle w:val="3"/>
        <w:spacing w:after="230"/>
        <w:ind w:left="0" w:firstLine="0"/>
      </w:pPr>
      <w:r>
        <w:rPr>
          <w:rStyle w:val="translated-span"/>
        </w:rPr>
        <w:t>5.4</w:t>
      </w:r>
      <w:r>
        <w:rPr>
          <w:rStyle w:val="translated-span"/>
        </w:rPr>
        <w:t>前缀跟</w:t>
      </w:r>
      <w:r>
        <w:rPr>
          <w:rStyle w:val="translated-span"/>
        </w:rPr>
        <w:t>踪</w:t>
      </w:r>
    </w:p>
    <w:p w:rsidR="00000000" w:rsidRDefault="00B03EED">
      <w:pPr>
        <w:ind w:left="0" w:right="15" w:firstLine="0"/>
      </w:pPr>
      <w:r>
        <w:rPr>
          <w:rStyle w:val="translated-span"/>
        </w:rPr>
        <w:t>OpenFlow</w:t>
      </w:r>
      <w:r>
        <w:rPr>
          <w:rStyle w:val="translated-span"/>
        </w:rPr>
        <w:t>中的流通常与</w:t>
      </w:r>
      <w:r>
        <w:rPr>
          <w:rStyle w:val="translated-span"/>
        </w:rPr>
        <w:t>I</w:t>
      </w:r>
      <w:r>
        <w:rPr>
          <w:rStyle w:val="translated-span"/>
        </w:rPr>
        <w:t>Pv4</w:t>
      </w:r>
      <w:r>
        <w:rPr>
          <w:rStyle w:val="translated-span"/>
        </w:rPr>
        <w:t>和</w:t>
      </w:r>
      <w:r>
        <w:rPr>
          <w:rStyle w:val="translated-span"/>
        </w:rPr>
        <w:t>IPv6</w:t>
      </w:r>
      <w:r>
        <w:rPr>
          <w:rStyle w:val="translated-span"/>
        </w:rPr>
        <w:t>子网匹配以实现路由</w:t>
      </w:r>
      <w:r>
        <w:rPr>
          <w:rStyle w:val="translated-span"/>
        </w:rPr>
        <w:t>。</w:t>
      </w:r>
      <w:r>
        <w:rPr>
          <w:rStyle w:val="translated-span"/>
        </w:rPr>
        <w:t>当在这样一个字段上匹配的所有流使用相同的子网大小，例如，所有匹配</w:t>
      </w:r>
      <w:r>
        <w:rPr>
          <w:rStyle w:val="translated-span"/>
        </w:rPr>
        <w:t>/16</w:t>
      </w:r>
      <w:r>
        <w:rPr>
          <w:rStyle w:val="translated-span"/>
        </w:rPr>
        <w:t>子网，这对于构造兆流来说是很好的</w:t>
      </w:r>
      <w:r>
        <w:rPr>
          <w:rStyle w:val="translated-span"/>
        </w:rPr>
        <w:t>。</w:t>
      </w:r>
      <w:r>
        <w:rPr>
          <w:rStyle w:val="translated-span"/>
        </w:rPr>
        <w:t>另一方面，如果不同的流匹配不同的子网大小，就像任何标准的</w:t>
      </w:r>
      <w:r>
        <w:rPr>
          <w:rStyle w:val="translated-span"/>
        </w:rPr>
        <w:t>IP</w:t>
      </w:r>
      <w:r>
        <w:rPr>
          <w:rStyle w:val="translated-span"/>
        </w:rPr>
        <w:t>路由表那样，则构造的</w:t>
      </w:r>
      <w:r>
        <w:rPr>
          <w:rStyle w:val="translated-span"/>
        </w:rPr>
        <w:t>megaflow</w:t>
      </w:r>
      <w:r>
        <w:rPr>
          <w:rStyle w:val="translated-span"/>
        </w:rPr>
        <w:t>匹配最长的子网前缀，例如，任何主机路由（</w:t>
      </w:r>
      <w:r>
        <w:rPr>
          <w:rStyle w:val="translated-span"/>
        </w:rPr>
        <w:t>/32</w:t>
      </w:r>
      <w:r>
        <w:rPr>
          <w:rStyle w:val="translated-span"/>
        </w:rPr>
        <w:t>）强制所有的兆流匹配完整地址</w:t>
      </w:r>
      <w:r>
        <w:rPr>
          <w:rStyle w:val="translated-span"/>
        </w:rPr>
        <w:t>。</w:t>
      </w:r>
      <w:r>
        <w:rPr>
          <w:rStyle w:val="translated-span"/>
        </w:rPr>
        <w:t>例如，假设</w:t>
      </w:r>
      <w:r>
        <w:rPr>
          <w:rStyle w:val="translated-span"/>
        </w:rPr>
        <w:t>openvswitch</w:t>
      </w:r>
      <w:r>
        <w:rPr>
          <w:rStyle w:val="translated-span"/>
        </w:rPr>
        <w:t>正在为地址为</w:t>
      </w:r>
      <w:r>
        <w:rPr>
          <w:rStyle w:val="translated-span"/>
        </w:rPr>
        <w:t>10.5.6.7</w:t>
      </w:r>
      <w:r>
        <w:rPr>
          <w:rStyle w:val="translated-span"/>
        </w:rPr>
        <w:t>的数据包构造一个兆流</w:t>
      </w:r>
      <w:r>
        <w:rPr>
          <w:rStyle w:val="translated-span"/>
        </w:rPr>
        <w:t>。</w:t>
      </w:r>
      <w:r>
        <w:rPr>
          <w:rStyle w:val="translated-span"/>
        </w:rPr>
        <w:t>如果流与子网</w:t>
      </w:r>
      <w:r>
        <w:rPr>
          <w:rStyle w:val="translated-span"/>
        </w:rPr>
        <w:t>10/8</w:t>
      </w:r>
      <w:r>
        <w:rPr>
          <w:rStyle w:val="translated-span"/>
        </w:rPr>
        <w:t>和主机</w:t>
      </w:r>
      <w:r>
        <w:rPr>
          <w:rStyle w:val="translated-span"/>
        </w:rPr>
        <w:t>10.1.2.3/32</w:t>
      </w:r>
      <w:r>
        <w:rPr>
          <w:rStyle w:val="translated-span"/>
        </w:rPr>
        <w:t>匹配，则可以安全地为</w:t>
      </w:r>
      <w:r>
        <w:rPr>
          <w:rStyle w:val="translated-span"/>
        </w:rPr>
        <w:t>10.5/16</w:t>
      </w:r>
      <w:r>
        <w:rPr>
          <w:rStyle w:val="translated-span"/>
        </w:rPr>
        <w:t>安装一个</w:t>
      </w:r>
      <w:r>
        <w:rPr>
          <w:rStyle w:val="translated-span"/>
        </w:rPr>
        <w:t>megaflow</w:t>
      </w:r>
      <w:r>
        <w:rPr>
          <w:rStyle w:val="translated-span"/>
        </w:rPr>
        <w:t>（因为</w:t>
      </w:r>
      <w:r>
        <w:rPr>
          <w:rStyle w:val="translated-span"/>
        </w:rPr>
        <w:t>10.</w:t>
      </w:r>
      <w:r>
        <w:rPr>
          <w:rStyle w:val="translated-span"/>
        </w:rPr>
        <w:t>5/16</w:t>
      </w:r>
      <w:r>
        <w:rPr>
          <w:rStyle w:val="translated-span"/>
        </w:rPr>
        <w:t>完全在</w:t>
      </w:r>
      <w:r>
        <w:rPr>
          <w:rStyle w:val="translated-span"/>
        </w:rPr>
        <w:t>10/8</w:t>
      </w:r>
      <w:r>
        <w:rPr>
          <w:rStyle w:val="translated-span"/>
        </w:rPr>
        <w:t>内部，不包括</w:t>
      </w:r>
      <w:r>
        <w:rPr>
          <w:rStyle w:val="translated-span"/>
        </w:rPr>
        <w:t>10.1.2.3</w:t>
      </w:r>
      <w:r>
        <w:rPr>
          <w:rStyle w:val="translated-span"/>
        </w:rPr>
        <w:t>），但无需额外优化</w:t>
      </w:r>
      <w:r>
        <w:rPr>
          <w:rStyle w:val="translated-span"/>
        </w:rPr>
        <w:t>Open vSwitch</w:t>
      </w:r>
      <w:r>
        <w:rPr>
          <w:rStyle w:val="translated-span"/>
        </w:rPr>
        <w:t>安</w:t>
      </w:r>
      <w:r>
        <w:rPr>
          <w:rStyle w:val="translated-span"/>
        </w:rPr>
        <w:t>装</w:t>
      </w:r>
    </w:p>
    <w:p w:rsidR="00000000" w:rsidRDefault="00B03EED">
      <w:pPr>
        <w:spacing w:after="56"/>
        <w:ind w:left="9" w:right="15" w:hanging="9"/>
      </w:pPr>
      <w:r>
        <w:rPr>
          <w:rStyle w:val="translated-span"/>
        </w:rPr>
        <w:t>10.5.6.7/32</w:t>
      </w:r>
      <w:r>
        <w:rPr>
          <w:rStyle w:val="translated-span"/>
        </w:rPr>
        <w:t>。</w:t>
      </w:r>
      <w:r>
        <w:rPr>
          <w:rStyle w:val="translated-span"/>
        </w:rPr>
        <w:t>（为了清楚起见，我们的示例仅使用八位字节前缀，例如</w:t>
      </w:r>
      <w:r>
        <w:rPr>
          <w:rStyle w:val="translated-span"/>
        </w:rPr>
        <w:t>/8</w:t>
      </w:r>
      <w:r>
        <w:rPr>
          <w:rStyle w:val="translated-span"/>
        </w:rPr>
        <w:t>、</w:t>
      </w:r>
      <w:r>
        <w:rPr>
          <w:rStyle w:val="translated-span"/>
        </w:rPr>
        <w:t>/16</w:t>
      </w:r>
      <w:r>
        <w:rPr>
          <w:rStyle w:val="translated-span"/>
        </w:rPr>
        <w:t>、</w:t>
      </w:r>
      <w:r>
        <w:rPr>
          <w:rStyle w:val="translated-span"/>
        </w:rPr>
        <w:t>/24</w:t>
      </w:r>
      <w:r>
        <w:rPr>
          <w:rStyle w:val="translated-span"/>
        </w:rPr>
        <w:t>、</w:t>
      </w:r>
      <w:r>
        <w:rPr>
          <w:rStyle w:val="translated-span"/>
        </w:rPr>
        <w:t>/32</w:t>
      </w:r>
      <w:r>
        <w:rPr>
          <w:rStyle w:val="translated-span"/>
        </w:rPr>
        <w:t>，但是后面显示的实现和伪代码是以位前缀为基础的。</w:t>
      </w:r>
      <w:r>
        <w:rPr>
          <w:rStyle w:val="translated-span"/>
        </w:rPr>
        <w:t>）</w:t>
      </w:r>
    </w:p>
    <w:p w:rsidR="00000000" w:rsidRDefault="00B03EED">
      <w:pPr>
        <w:ind w:left="0" w:right="15"/>
      </w:pPr>
      <w:r>
        <w:rPr>
          <w:rStyle w:val="translated-span"/>
        </w:rPr>
        <w:t>我们实现了</w:t>
      </w:r>
      <w:r>
        <w:rPr>
          <w:rStyle w:val="translated-span"/>
        </w:rPr>
        <w:t>IPv4</w:t>
      </w:r>
      <w:r>
        <w:rPr>
          <w:rStyle w:val="translated-span"/>
        </w:rPr>
        <w:t>前缀和</w:t>
      </w:r>
      <w:r>
        <w:rPr>
          <w:rStyle w:val="translated-span"/>
        </w:rPr>
        <w:t>IPv6</w:t>
      </w:r>
      <w:r>
        <w:rPr>
          <w:rStyle w:val="translated-span"/>
        </w:rPr>
        <w:t>字段的优化</w:t>
      </w:r>
      <w:r>
        <w:rPr>
          <w:rStyle w:val="translated-span"/>
        </w:rPr>
        <w:t>。</w:t>
      </w:r>
      <w:r>
        <w:rPr>
          <w:rStyle w:val="translated-span"/>
        </w:rPr>
        <w:t>如果流表在</w:t>
      </w:r>
      <w:r>
        <w:rPr>
          <w:rStyle w:val="translated-span"/>
        </w:rPr>
        <w:t>IP</w:t>
      </w:r>
      <w:r>
        <w:rPr>
          <w:rStyle w:val="translated-span"/>
        </w:rPr>
        <w:t>地址上匹配，分类器将在元组空间搜索之前对任何此类字段执行</w:t>
      </w:r>
      <w:r>
        <w:rPr>
          <w:rStyle w:val="translated-span"/>
        </w:rPr>
        <w:t>LPM</w:t>
      </w:r>
      <w:r>
        <w:rPr>
          <w:rStyle w:val="translated-span"/>
        </w:rPr>
        <w:t>查找，既可以确定所需的最大</w:t>
      </w:r>
      <w:r>
        <w:rPr>
          <w:rStyle w:val="translated-span"/>
        </w:rPr>
        <w:t>megaflow</w:t>
      </w:r>
      <w:r>
        <w:rPr>
          <w:rStyle w:val="translated-span"/>
        </w:rPr>
        <w:t>前缀长度，也可以确定哪些元组可以完全跳过而不影响正确性。</w:t>
      </w:r>
      <w:r>
        <w:rPr>
          <w:rStyle w:val="translated-span"/>
        </w:rPr>
        <w:t>[1]</w:t>
      </w:r>
      <w:r>
        <w:rPr>
          <w:rStyle w:val="translated-span"/>
        </w:rPr>
        <w:t>例如</w:t>
      </w:r>
      <w:r>
        <w:rPr>
          <w:rStyle w:val="translated-span"/>
        </w:rPr>
        <w:t>，</w:t>
      </w:r>
      <w:r>
        <w:rPr>
          <w:rStyle w:val="translated-span"/>
        </w:rPr>
        <w:t>假设</w:t>
      </w:r>
      <w:r>
        <w:rPr>
          <w:rStyle w:val="translated-span"/>
        </w:rPr>
        <w:t>OpenFlow</w:t>
      </w:r>
      <w:r>
        <w:rPr>
          <w:rStyle w:val="translated-span"/>
        </w:rPr>
        <w:t>表包含与某个</w:t>
      </w:r>
      <w:r>
        <w:rPr>
          <w:rStyle w:val="translated-span"/>
        </w:rPr>
        <w:t>IPv4</w:t>
      </w:r>
      <w:r>
        <w:rPr>
          <w:rStyle w:val="translated-span"/>
        </w:rPr>
        <w:t>字段匹配的流，如图所示</w:t>
      </w:r>
      <w:r>
        <w:rPr>
          <w:rStyle w:val="translated-span"/>
        </w:rPr>
        <w:t>：</w:t>
      </w:r>
    </w:p>
    <w:p w:rsidR="00000000" w:rsidRDefault="00B03EED">
      <w:pPr>
        <w:spacing w:after="0" w:line="256" w:lineRule="auto"/>
        <w:ind w:left="0" w:right="0" w:firstLine="0"/>
        <w:jc w:val="left"/>
      </w:pPr>
      <w:r>
        <w:rPr>
          <w:sz w:val="22"/>
          <w:szCs w:val="22"/>
        </w:rPr>
        <w:t xml:space="preserve">                                         </w:t>
      </w:r>
      <w:r>
        <w:t>20         /8</w:t>
      </w:r>
    </w:p>
    <w:p w:rsidR="00000000" w:rsidRDefault="00B03EED">
      <w:pPr>
        <w:spacing w:after="0" w:line="256" w:lineRule="auto"/>
        <w:ind w:left="0" w:right="0" w:firstLine="0"/>
        <w:jc w:val="left"/>
      </w:pPr>
      <w:r>
        <w:rPr>
          <w:sz w:val="22"/>
          <w:szCs w:val="22"/>
        </w:rPr>
        <w:t xml:space="preserve">                                        </w:t>
      </w:r>
      <w:r>
        <w:t>10.1      /16</w:t>
      </w:r>
    </w:p>
    <w:p w:rsidR="00000000" w:rsidRDefault="00B03EED">
      <w:pPr>
        <w:spacing w:after="0" w:line="256" w:lineRule="auto"/>
        <w:ind w:left="0" w:right="0" w:firstLine="0"/>
        <w:jc w:val="left"/>
      </w:pPr>
      <w:r>
        <w:rPr>
          <w:sz w:val="22"/>
          <w:szCs w:val="22"/>
        </w:rPr>
        <w:t xml:space="preserve">                                        </w:t>
      </w:r>
      <w:r>
        <w:t>10.2      /16</w:t>
      </w:r>
    </w:p>
    <w:p w:rsidR="00000000" w:rsidRDefault="00B03EED">
      <w:pPr>
        <w:spacing w:after="0" w:line="256" w:lineRule="auto"/>
        <w:ind w:left="0" w:right="0" w:firstLine="0"/>
        <w:jc w:val="left"/>
      </w:pPr>
      <w:r>
        <w:rPr>
          <w:sz w:val="22"/>
          <w:szCs w:val="22"/>
        </w:rPr>
        <w:t xml:space="preserve">                                        </w:t>
      </w:r>
      <w:r>
        <w:t>10.1.3   /24</w:t>
      </w:r>
    </w:p>
    <w:p w:rsidR="00000000" w:rsidRDefault="00B03EED">
      <w:pPr>
        <w:spacing w:after="87" w:line="256" w:lineRule="auto"/>
        <w:ind w:left="10" w:right="20" w:hanging="10"/>
        <w:jc w:val="center"/>
      </w:pPr>
      <w:r>
        <w:t>10.1.4.5/</w:t>
      </w:r>
      <w:r>
        <w:t>32</w:t>
      </w:r>
    </w:p>
    <w:p w:rsidR="00000000" w:rsidRDefault="00B03EED">
      <w:pPr>
        <w:spacing w:after="1" w:line="235" w:lineRule="auto"/>
        <w:ind w:left="1" w:right="0" w:hanging="5"/>
        <w:jc w:val="left"/>
      </w:pPr>
      <w:r>
        <w:rPr>
          <w:rStyle w:val="translated-span"/>
        </w:rPr>
        <w:t>这些流对应于以下</w:t>
      </w:r>
      <w:r>
        <w:rPr>
          <w:rStyle w:val="translated-span"/>
        </w:rPr>
        <w:t>trie</w:t>
      </w:r>
      <w:r>
        <w:rPr>
          <w:rStyle w:val="translated-span"/>
        </w:rPr>
        <w:t>，其中实心圆圈表示上面列出的地址匹配之一，虚线圆圈表示仅存在于其子节点的节点</w:t>
      </w:r>
      <w:r>
        <w:rPr>
          <w:rStyle w:val="translated-span"/>
        </w:rPr>
        <w:t>：</w:t>
      </w:r>
    </w:p>
    <w:p w:rsidR="00000000" w:rsidRDefault="00B03EED">
      <w:pPr>
        <w:spacing w:after="16" w:line="256" w:lineRule="auto"/>
        <w:ind w:left="1185" w:right="0" w:firstLine="0"/>
        <w:jc w:val="left"/>
      </w:pPr>
      <w:r>
        <w:rPr>
          <w:noProof/>
          <w:sz w:val="22"/>
          <w:szCs w:val="22"/>
        </w:rPr>
        <w:drawing>
          <wp:inline distT="0" distB="0" distL="0" distR="0">
            <wp:extent cx="1381125" cy="1514475"/>
            <wp:effectExtent l="0" t="0" r="952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381125" cy="1514475"/>
                    </a:xfrm>
                    <a:prstGeom prst="rect">
                      <a:avLst/>
                    </a:prstGeom>
                    <a:noFill/>
                    <a:ln>
                      <a:noFill/>
                    </a:ln>
                  </pic:spPr>
                </pic:pic>
              </a:graphicData>
            </a:graphic>
          </wp:inline>
        </w:drawing>
      </w:r>
    </w:p>
    <w:p w:rsidR="00000000" w:rsidRDefault="00B03EED">
      <w:pPr>
        <w:ind w:left="0" w:right="15"/>
      </w:pPr>
      <w:r>
        <w:rPr>
          <w:rStyle w:val="translated-span"/>
        </w:rPr>
        <w:t>为了确定要匹配的位，</w:t>
      </w:r>
      <w:r>
        <w:rPr>
          <w:rStyle w:val="translated-span"/>
        </w:rPr>
        <w:t>openvswitch</w:t>
      </w:r>
      <w:r>
        <w:rPr>
          <w:rStyle w:val="translated-span"/>
        </w:rPr>
        <w:t>从根向下遍历</w:t>
      </w:r>
      <w:r>
        <w:rPr>
          <w:rStyle w:val="translated-span"/>
        </w:rPr>
        <w:t>trie</w:t>
      </w:r>
      <w:r>
        <w:rPr>
          <w:rStyle w:val="translated-span"/>
        </w:rPr>
        <w:t>，通过标签与包的</w:t>
      </w:r>
      <w:r>
        <w:rPr>
          <w:rStyle w:val="translated-span"/>
        </w:rPr>
        <w:t>IP</w:t>
      </w:r>
      <w:r>
        <w:rPr>
          <w:rStyle w:val="translated-span"/>
        </w:rPr>
        <w:t>地址中的相应位匹配的节点</w:t>
      </w:r>
      <w:r>
        <w:rPr>
          <w:rStyle w:val="translated-span"/>
        </w:rPr>
        <w:t>。</w:t>
      </w:r>
      <w:r>
        <w:rPr>
          <w:rStyle w:val="translated-span"/>
        </w:rPr>
        <w:t>如果遍历到达叶节点，那么</w:t>
      </w:r>
      <w:r>
        <w:rPr>
          <w:rStyle w:val="translated-span"/>
        </w:rPr>
        <w:t>megaflow</w:t>
      </w:r>
      <w:r>
        <w:rPr>
          <w:rStyle w:val="translated-span"/>
        </w:rPr>
        <w:t>不需要匹配剩余的地址位，例如，在我们的示例中，</w:t>
      </w:r>
      <w:r>
        <w:rPr>
          <w:rStyle w:val="translated-span"/>
        </w:rPr>
        <w:t>10.1.3.5</w:t>
      </w:r>
      <w:r>
        <w:rPr>
          <w:rStyle w:val="translated-span"/>
        </w:rPr>
        <w:t>将被安装为</w:t>
      </w:r>
      <w:r>
        <w:rPr>
          <w:rStyle w:val="translated-span"/>
        </w:rPr>
        <w:t>10.1.3/24</w:t>
      </w:r>
      <w:r>
        <w:rPr>
          <w:rStyle w:val="translated-span"/>
        </w:rPr>
        <w:t>，</w:t>
      </w:r>
      <w:r>
        <w:rPr>
          <w:rStyle w:val="translated-span"/>
        </w:rPr>
        <w:t>20.0.5.1</w:t>
      </w:r>
      <w:r>
        <w:rPr>
          <w:rStyle w:val="translated-span"/>
        </w:rPr>
        <w:t>将被安装为</w:t>
      </w:r>
      <w:r>
        <w:rPr>
          <w:rStyle w:val="translated-span"/>
        </w:rPr>
        <w:t>20/8</w:t>
      </w:r>
      <w:r>
        <w:rPr>
          <w:rStyle w:val="translated-span"/>
        </w:rPr>
        <w:t>。</w:t>
      </w:r>
      <w:r>
        <w:rPr>
          <w:rStyle w:val="translated-span"/>
        </w:rPr>
        <w:t>另一方面，如果由于地址中的位与树中的任何相应标签不匹配而停止遍历，则必须构造大流以匹配并包括找不到的位，例如，</w:t>
      </w:r>
      <w:r>
        <w:rPr>
          <w:rStyle w:val="translated-span"/>
        </w:rPr>
        <w:t>10.3.5</w:t>
      </w:r>
      <w:r>
        <w:rPr>
          <w:rStyle w:val="translated-span"/>
        </w:rPr>
        <w:t>.1</w:t>
      </w:r>
      <w:r>
        <w:rPr>
          <w:rStyle w:val="translated-span"/>
        </w:rPr>
        <w:t>必须安装为</w:t>
      </w:r>
      <w:r>
        <w:rPr>
          <w:rStyle w:val="translated-span"/>
        </w:rPr>
        <w:t>10.3/16</w:t>
      </w:r>
      <w:r>
        <w:rPr>
          <w:rStyle w:val="translated-span"/>
        </w:rPr>
        <w:t>，</w:t>
      </w:r>
      <w:r>
        <w:rPr>
          <w:rStyle w:val="translated-span"/>
        </w:rPr>
        <w:t>30.10.5.2</w:t>
      </w:r>
      <w:r>
        <w:rPr>
          <w:rStyle w:val="translated-span"/>
        </w:rPr>
        <w:t>必须安装为</w:t>
      </w:r>
      <w:r>
        <w:rPr>
          <w:rStyle w:val="translated-span"/>
        </w:rPr>
        <w:t>30/8</w:t>
      </w:r>
      <w:r>
        <w:rPr>
          <w:rStyle w:val="translated-span"/>
        </w:rPr>
        <w:t>。</w:t>
      </w:r>
    </w:p>
    <w:p w:rsidR="00000000" w:rsidRDefault="00B03EED">
      <w:pPr>
        <w:ind w:left="0" w:right="15"/>
      </w:pPr>
      <w:r>
        <w:rPr>
          <w:rStyle w:val="translated-span"/>
        </w:rPr>
        <w:t>trie</w:t>
      </w:r>
      <w:r>
        <w:rPr>
          <w:rStyle w:val="translated-span"/>
        </w:rPr>
        <w:t>搜索结果还允许</w:t>
      </w:r>
      <w:r>
        <w:rPr>
          <w:rStyle w:val="translated-span"/>
        </w:rPr>
        <w:t>openvswitch</w:t>
      </w:r>
      <w:r>
        <w:rPr>
          <w:rStyle w:val="translated-span"/>
        </w:rPr>
        <w:t>跳过对某些元组的搜索</w:t>
      </w:r>
      <w:r>
        <w:rPr>
          <w:rStyle w:val="translated-span"/>
        </w:rPr>
        <w:t>。</w:t>
      </w:r>
      <w:r>
        <w:rPr>
          <w:rStyle w:val="translated-span"/>
        </w:rPr>
        <w:t>考虑地址</w:t>
      </w:r>
      <w:r>
        <w:rPr>
          <w:rStyle w:val="translated-span"/>
        </w:rPr>
        <w:t>10.1.6.1</w:t>
      </w:r>
      <w:r>
        <w:rPr>
          <w:rStyle w:val="translated-span"/>
        </w:rPr>
        <w:t>。</w:t>
      </w:r>
      <w:r>
        <w:rPr>
          <w:rStyle w:val="translated-span"/>
        </w:rPr>
        <w:t>对上述地址的搜索在标记为</w:t>
      </w:r>
      <w:r>
        <w:rPr>
          <w:rStyle w:val="translated-span"/>
        </w:rPr>
        <w:t>1</w:t>
      </w:r>
      <w:r>
        <w:rPr>
          <w:rStyle w:val="translated-span"/>
        </w:rPr>
        <w:t>的节点处终止，未能找到地址的第三个八位字节的后续节点</w:t>
      </w:r>
      <w:r>
        <w:rPr>
          <w:rStyle w:val="translated-span"/>
        </w:rPr>
        <w:t>。</w:t>
      </w:r>
      <w:r>
        <w:rPr>
          <w:rStyle w:val="translated-span"/>
        </w:rPr>
        <w:t>这意味着流表中</w:t>
      </w:r>
      <w:r>
        <w:rPr>
          <w:rStyle w:val="translated-span"/>
        </w:rPr>
        <w:t>IP</w:t>
      </w:r>
      <w:r>
        <w:rPr>
          <w:rStyle w:val="translated-span"/>
        </w:rPr>
        <w:t>地址匹配长度超过</w:t>
      </w:r>
      <w:r>
        <w:rPr>
          <w:rStyle w:val="translated-span"/>
        </w:rPr>
        <w:t>16</w:t>
      </w:r>
      <w:r>
        <w:rPr>
          <w:rStyle w:val="translated-span"/>
        </w:rPr>
        <w:t>位的流与数据包不匹配，因此分类器查找可以跳过对上面列出的带有</w:t>
      </w:r>
      <w:r>
        <w:rPr>
          <w:rStyle w:val="translated-span"/>
        </w:rPr>
        <w:t>/24</w:t>
      </w:r>
      <w:r>
        <w:rPr>
          <w:rStyle w:val="translated-span"/>
        </w:rPr>
        <w:t>和</w:t>
      </w:r>
      <w:r>
        <w:rPr>
          <w:rStyle w:val="translated-span"/>
        </w:rPr>
        <w:t>/32</w:t>
      </w:r>
      <w:r>
        <w:rPr>
          <w:rStyle w:val="translated-span"/>
        </w:rPr>
        <w:t>前缀的流的元组搜索</w:t>
      </w:r>
      <w:r>
        <w:rPr>
          <w:rStyle w:val="translated-span"/>
        </w:rPr>
        <w:t>。</w:t>
      </w:r>
    </w:p>
    <w:p w:rsidR="00000000" w:rsidRDefault="00B03EED">
      <w:pPr>
        <w:ind w:left="0" w:right="15"/>
      </w:pPr>
      <w:r>
        <w:rPr>
          <w:rStyle w:val="translated-span"/>
        </w:rPr>
        <w:t>图</w:t>
      </w:r>
      <w:r>
        <w:rPr>
          <w:rStyle w:val="translated-span"/>
        </w:rPr>
        <w:t>3</w:t>
      </w:r>
      <w:r>
        <w:rPr>
          <w:rStyle w:val="translated-span"/>
        </w:rPr>
        <w:t>给出了前缀匹配算法的详细伪代码</w:t>
      </w:r>
      <w:r>
        <w:rPr>
          <w:rStyle w:val="translated-span"/>
        </w:rPr>
        <w:t>。</w:t>
      </w:r>
      <w:r>
        <w:rPr>
          <w:rStyle w:val="translated-span"/>
        </w:rPr>
        <w:t>假设每个节点都有成员位，即特定节点中的位（除了根节点可能为空之外，至少有一位）；</w:t>
      </w:r>
      <w:r>
        <w:rPr>
          <w:rStyle w:val="translated-span"/>
        </w:rPr>
        <w:t>left</w:t>
      </w:r>
      <w:r>
        <w:rPr>
          <w:rStyle w:val="translated-span"/>
        </w:rPr>
        <w:t>和</w:t>
      </w:r>
      <w:r>
        <w:rPr>
          <w:rStyle w:val="translated-span"/>
        </w:rPr>
        <w:t>right</w:t>
      </w:r>
      <w:r>
        <w:rPr>
          <w:rStyle w:val="translated-span"/>
        </w:rPr>
        <w:t>是节点的子节点（或</w:t>
      </w:r>
      <w:r>
        <w:rPr>
          <w:rStyle w:val="translated-span"/>
        </w:rPr>
        <w:t>NULL</w:t>
      </w:r>
      <w:r>
        <w:rPr>
          <w:rStyle w:val="translated-span"/>
        </w:rPr>
        <w:t>）；</w:t>
      </w:r>
      <w:r>
        <w:rPr>
          <w:rStyle w:val="translated-span"/>
        </w:rPr>
        <w:t>n</w:t>
      </w:r>
      <w:r>
        <w:rPr>
          <w:rStyle w:val="translated-span"/>
        </w:rPr>
        <w:t>个规则是节点中的规则数（如果节点只存在于其子节点中，则为零，否则为非零）</w:t>
      </w:r>
      <w:r>
        <w:rPr>
          <w:rStyle w:val="translated-span"/>
        </w:rPr>
        <w:t>。</w:t>
      </w:r>
      <w:r>
        <w:rPr>
          <w:rStyle w:val="translated-span"/>
        </w:rPr>
        <w:t>它返回必须匹配的比特数，以改进兆流，并返回一个位数组，其中</w:t>
      </w:r>
      <w:r>
        <w:rPr>
          <w:rStyle w:val="translated-span"/>
        </w:rPr>
        <w:t>0</w:t>
      </w:r>
      <w:r>
        <w:rPr>
          <w:rStyle w:val="translated-span"/>
        </w:rPr>
        <w:t>位为打开</w:t>
      </w:r>
      <w:r>
        <w:rPr>
          <w:rStyle w:val="translated-span"/>
        </w:rPr>
        <w:t>vSwitch</w:t>
      </w:r>
      <w:r>
        <w:rPr>
          <w:rStyle w:val="translated-span"/>
        </w:rPr>
        <w:t>可能跳过搜索的元组指定匹配长度，如上所述</w:t>
      </w:r>
      <w:r>
        <w:rPr>
          <w:rStyle w:val="translated-span"/>
        </w:rPr>
        <w:t>。</w:t>
      </w:r>
    </w:p>
    <w:p w:rsidR="00000000" w:rsidRDefault="00B03EED">
      <w:pPr>
        <w:spacing w:after="203"/>
        <w:ind w:left="0" w:right="15"/>
      </w:pPr>
      <w:r>
        <w:rPr>
          <w:rStyle w:val="translated-span"/>
        </w:rPr>
        <w:t>虽然该算法优化了最长前缀匹配查找，但即使没有流与</w:t>
      </w:r>
      <w:r>
        <w:rPr>
          <w:rStyle w:val="translated-span"/>
        </w:rPr>
        <w:t>IP</w:t>
      </w:r>
      <w:r>
        <w:rPr>
          <w:rStyle w:val="translated-span"/>
        </w:rPr>
        <w:t>前缀显式匹配，它也可以改善兆流</w:t>
      </w:r>
      <w:r>
        <w:rPr>
          <w:rStyle w:val="translated-span"/>
        </w:rPr>
        <w:t>。</w:t>
      </w:r>
      <w:r>
        <w:rPr>
          <w:rStyle w:val="translated-span"/>
        </w:rPr>
        <w:t>实现函数</w:t>
      </w:r>
      <w:r>
        <w:rPr>
          <w:rStyle w:val="translated-span"/>
        </w:rPr>
        <w:t>TRIESEARCH</w:t>
      </w:r>
      <w:r>
        <w:rPr>
          <w:rStyle w:val="translated-span"/>
        </w:rPr>
        <w:t>（</w:t>
      </w:r>
      <w:r>
        <w:rPr>
          <w:rStyle w:val="translated-span"/>
        </w:rPr>
        <w:t>value</w:t>
      </w:r>
      <w:r>
        <w:rPr>
          <w:rStyle w:val="translated-span"/>
        </w:rPr>
        <w:t>，</w:t>
      </w:r>
      <w:r>
        <w:rPr>
          <w:rStyle w:val="translated-span"/>
        </w:rPr>
        <w:t>root</w:t>
      </w:r>
      <w:r>
        <w:rPr>
          <w:rStyle w:val="translated-span"/>
        </w:rPr>
        <w:t>）</w:t>
      </w:r>
    </w:p>
    <w:p w:rsidR="00000000" w:rsidRDefault="00B03EED">
      <w:pPr>
        <w:spacing w:after="68" w:line="933" w:lineRule="auto"/>
        <w:ind w:left="514" w:right="584" w:hanging="10"/>
        <w:jc w:val="left"/>
      </w:pPr>
      <w:r>
        <w:rPr>
          <w:rStyle w:val="translated-span"/>
          <w:i/>
          <w:iCs/>
        </w:rPr>
        <w:t>节</w:t>
      </w:r>
      <w:r>
        <w:rPr>
          <w:rStyle w:val="translated-span"/>
          <w:i/>
          <w:iCs/>
        </w:rPr>
        <w:t>点</w:t>
      </w:r>
      <w:r>
        <w:rPr>
          <w:rStyle w:val="translated-span"/>
          <w:rFonts w:ascii="Cambria" w:hAnsi="Cambria"/>
        </w:rPr>
        <w:t>←</w:t>
      </w:r>
      <w:r>
        <w:rPr>
          <w:rStyle w:val="translated-span"/>
          <w:rFonts w:ascii="Cambria" w:hAnsi="Cambria"/>
        </w:rPr>
        <w:t>len</w:t>
      </w:r>
      <w:r>
        <w:rPr>
          <w:rStyle w:val="translated-span"/>
          <w:rFonts w:ascii="Cambria" w:hAnsi="Cambria"/>
        </w:rPr>
        <w:t>位数组，</w:t>
      </w:r>
      <w:r>
        <w:rPr>
          <w:rStyle w:val="translated-span"/>
          <w:rFonts w:ascii="Cambria" w:hAnsi="Cambria"/>
        </w:rPr>
        <w:t>prev</w:t>
      </w:r>
      <w:r>
        <w:rPr>
          <w:rStyle w:val="translated-span"/>
          <w:rFonts w:ascii="Cambria" w:hAnsi="Cambria"/>
        </w:rPr>
        <w:t>←</w:t>
      </w:r>
      <w:r>
        <w:rPr>
          <w:rStyle w:val="translated-span"/>
          <w:rFonts w:ascii="Cambria" w:hAnsi="Cambria"/>
        </w:rPr>
        <w:t>NULL</w:t>
      </w:r>
      <w:r>
        <w:rPr>
          <w:rStyle w:val="translated-span"/>
          <w:rFonts w:ascii="Cambria" w:hAnsi="Cambria"/>
        </w:rPr>
        <w:t>（）</w:t>
      </w:r>
      <w:r>
        <w:rPr>
          <w:rStyle w:val="translated-span"/>
          <w:rFonts w:ascii="Cambria" w:hAnsi="Cambria"/>
        </w:rPr>
        <w:t>0</w:t>
      </w:r>
      <w:r>
        <w:rPr>
          <w:rStyle w:val="translated-span"/>
          <w:rFonts w:ascii="Cambria" w:hAnsi="Cambria"/>
        </w:rPr>
        <w:t>位，其中</w:t>
      </w:r>
      <w:r>
        <w:rPr>
          <w:rStyle w:val="translated-span"/>
          <w:rFonts w:ascii="Cambria" w:hAnsi="Cambria"/>
        </w:rPr>
        <w:t>←</w:t>
      </w:r>
      <w:r>
        <w:rPr>
          <w:rStyle w:val="translated-span"/>
          <w:rFonts w:ascii="Cambria" w:hAnsi="Cambria"/>
        </w:rPr>
        <w:t>0</w:t>
      </w:r>
      <w:r>
        <w:rPr>
          <w:rStyle w:val="translated-span"/>
          <w:rFonts w:ascii="Cambria" w:hAnsi="Cambria"/>
        </w:rPr>
        <w:t>←</w:t>
      </w:r>
      <w:r>
        <w:rPr>
          <w:rStyle w:val="translated-span"/>
          <w:rFonts w:ascii="Cambria" w:hAnsi="Cambria"/>
        </w:rPr>
        <w:t>=NUL</w:t>
      </w:r>
      <w:r>
        <w:rPr>
          <w:rStyle w:val="translated-span"/>
          <w:rFonts w:ascii="Cambria" w:hAnsi="Cambria"/>
        </w:rPr>
        <w:t>L</w:t>
      </w:r>
      <w:r>
        <w:rPr>
          <w:rStyle w:val="translated-span"/>
          <w:i/>
          <w:iCs/>
        </w:rPr>
        <w:t>根</w:t>
      </w:r>
      <w:r>
        <w:rPr>
          <w:rStyle w:val="translated-span"/>
          <w:i/>
          <w:iCs/>
        </w:rPr>
        <w:t>价</w:t>
      </w:r>
      <w:r>
        <w:rPr>
          <w:rStyle w:val="translated-span"/>
          <w:i/>
          <w:iCs/>
        </w:rPr>
        <w:t>值</w:t>
      </w:r>
      <w:r>
        <w:rPr>
          <w:rStyle w:val="translated-span"/>
          <w:i/>
          <w:iCs/>
        </w:rPr>
        <w:t>节</w:t>
      </w:r>
      <w:r>
        <w:rPr>
          <w:rStyle w:val="translated-span"/>
          <w:i/>
          <w:iCs/>
        </w:rPr>
        <w:t>点</w:t>
      </w:r>
      <w:r>
        <w:rPr>
          <w:rStyle w:val="translated-span"/>
          <w:b/>
          <w:bCs/>
        </w:rPr>
        <w:t>做</w:t>
      </w:r>
    </w:p>
    <w:p w:rsidR="00000000" w:rsidRDefault="00B03EED">
      <w:pPr>
        <w:spacing w:after="3" w:line="254" w:lineRule="auto"/>
        <w:ind w:left="813" w:right="0" w:hanging="10"/>
        <w:jc w:val="left"/>
      </w:pPr>
      <w:r>
        <w:rPr>
          <w:rStyle w:val="translated-span"/>
          <w:i/>
          <w:iCs/>
          <w:sz w:val="31"/>
          <w:szCs w:val="31"/>
          <w:vertAlign w:val="subscript"/>
        </w:rPr>
        <w:t>c</w:t>
      </w:r>
      <w:r>
        <w:rPr>
          <w:rStyle w:val="translated-span"/>
          <w:b/>
          <w:bCs/>
        </w:rPr>
        <w:t>惠莱</w:t>
      </w:r>
      <w:r>
        <w:rPr>
          <w:rStyle w:val="translated-span"/>
          <w:b/>
          <w:bCs/>
        </w:rPr>
        <w:t>多</w:t>
      </w:r>
      <w:r>
        <w:rPr>
          <w:rStyle w:val="translated-span"/>
          <w:rFonts w:ascii="Cambria" w:hAnsi="Cambria"/>
          <w:sz w:val="31"/>
          <w:szCs w:val="31"/>
          <w:vertAlign w:val="subscript"/>
        </w:rPr>
        <w:t>←</w:t>
      </w:r>
      <w:r>
        <w:rPr>
          <w:rStyle w:val="translated-span"/>
          <w:sz w:val="31"/>
          <w:szCs w:val="31"/>
          <w:vertAlign w:val="subscript"/>
        </w:rPr>
        <w:t>0</w:t>
      </w:r>
      <w:r>
        <w:rPr>
          <w:rStyle w:val="translated-span"/>
          <w:sz w:val="31"/>
          <w:szCs w:val="31"/>
          <w:vertAlign w:val="subscript"/>
        </w:rPr>
        <w:t>摄氏</w:t>
      </w:r>
      <w:r>
        <w:rPr>
          <w:rStyle w:val="translated-span"/>
          <w:sz w:val="31"/>
          <w:szCs w:val="31"/>
          <w:vertAlign w:val="subscript"/>
        </w:rPr>
        <w:t>度</w:t>
      </w:r>
      <w:r>
        <w:rPr>
          <w:rStyle w:val="translated-span"/>
          <w:rFonts w:ascii="Cambria" w:hAnsi="Cambria"/>
          <w:i/>
          <w:iCs/>
        </w:rPr>
        <w:t>&lt;</w:t>
      </w:r>
      <w:r>
        <w:rPr>
          <w:rStyle w:val="translated-span"/>
          <w:sz w:val="31"/>
          <w:szCs w:val="31"/>
          <w:vertAlign w:val="subscript"/>
        </w:rPr>
        <w:t>伦</w:t>
      </w:r>
      <w:r>
        <w:rPr>
          <w:rStyle w:val="translated-span"/>
          <w:sz w:val="31"/>
          <w:szCs w:val="31"/>
          <w:vertAlign w:val="subscript"/>
        </w:rPr>
        <w:t>恩</w:t>
      </w:r>
      <w:r>
        <w:rPr>
          <w:rStyle w:val="translated-span"/>
          <w:rFonts w:ascii="Cambria" w:hAnsi="Cambria"/>
        </w:rPr>
        <w:t>(</w:t>
      </w:r>
      <w:r>
        <w:rPr>
          <w:rStyle w:val="translated-span"/>
          <w:rFonts w:ascii="Cambria" w:hAnsi="Cambria"/>
        </w:rPr>
        <w:t>)</w:t>
      </w:r>
      <w:r>
        <w:rPr>
          <w:rStyle w:val="translated-span"/>
          <w:i/>
          <w:iCs/>
          <w:sz w:val="31"/>
          <w:szCs w:val="31"/>
          <w:vertAlign w:val="subscript"/>
        </w:rPr>
        <w:t>节</w:t>
      </w:r>
      <w:r>
        <w:rPr>
          <w:rStyle w:val="translated-span"/>
          <w:i/>
          <w:iCs/>
          <w:sz w:val="31"/>
          <w:szCs w:val="31"/>
          <w:vertAlign w:val="subscript"/>
        </w:rPr>
        <w:t>点</w:t>
      </w:r>
      <w:r>
        <w:rPr>
          <w:rFonts w:ascii="Cambria" w:hAnsi="Cambria"/>
          <w:i/>
          <w:iCs/>
        </w:rPr>
        <w:t>.</w:t>
      </w:r>
      <w:r>
        <w:rPr>
          <w:rStyle w:val="translated-span"/>
          <w:i/>
          <w:iCs/>
        </w:rPr>
        <w:t>位</w:t>
      </w:r>
    </w:p>
    <w:p w:rsidR="00000000" w:rsidRDefault="00B03EED">
      <w:pPr>
        <w:pStyle w:val="2"/>
        <w:spacing w:after="59"/>
        <w:ind w:left="1401" w:right="525" w:hanging="299"/>
      </w:pPr>
      <w:r>
        <w:rPr>
          <w:rStyle w:val="translated-span"/>
        </w:rPr>
        <w:t>如</w:t>
      </w:r>
      <w:r>
        <w:rPr>
          <w:rStyle w:val="translated-span"/>
        </w:rPr>
        <w:t>果</w:t>
      </w:r>
      <w:r>
        <w:rPr>
          <w:rStyle w:val="translated-span"/>
          <w:b w:val="0"/>
          <w:bCs w:val="0"/>
          <w:i/>
          <w:iCs/>
        </w:rPr>
        <w:t>价</w:t>
      </w:r>
      <w:r>
        <w:rPr>
          <w:rStyle w:val="translated-span"/>
          <w:b w:val="0"/>
          <w:bCs w:val="0"/>
          <w:i/>
          <w:iCs/>
        </w:rPr>
        <w:t>值</w:t>
      </w:r>
      <w:r>
        <w:rPr>
          <w:noProof/>
        </w:rPr>
        <w:drawing>
          <wp:inline distT="0" distB="0" distL="0" distR="0">
            <wp:extent cx="828675" cy="133350"/>
            <wp:effectExtent l="0" t="0" r="9525" b="0"/>
            <wp:docPr id="4" name="Picture 3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86"/>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828675" cy="133350"/>
                    </a:xfrm>
                    <a:prstGeom prst="rect">
                      <a:avLst/>
                    </a:prstGeom>
                    <a:noFill/>
                    <a:ln>
                      <a:noFill/>
                    </a:ln>
                  </pic:spPr>
                </pic:pic>
              </a:graphicData>
            </a:graphic>
          </wp:inline>
        </w:drawing>
      </w:r>
      <w:r>
        <w:rPr>
          <w:rStyle w:val="translated-span"/>
        </w:rPr>
        <w:t>然后返回（</w:t>
      </w:r>
      <w:r>
        <w:rPr>
          <w:rStyle w:val="translated-span"/>
        </w:rPr>
        <w:t>+1</w:t>
      </w:r>
      <w:r>
        <w:rPr>
          <w:rStyle w:val="translated-span"/>
        </w:rPr>
        <w:t>）</w:t>
      </w:r>
      <w:r>
        <w:rPr>
          <w:rStyle w:val="translated-span"/>
          <w:b w:val="0"/>
          <w:bCs w:val="0"/>
          <w:i/>
          <w:iCs/>
        </w:rPr>
        <w:t>我</w:t>
      </w:r>
      <w:r>
        <w:rPr>
          <w:rFonts w:ascii="Cambria" w:hAnsi="Cambria"/>
          <w:b w:val="0"/>
          <w:bCs w:val="0"/>
          <w:i/>
          <w:iCs/>
        </w:rPr>
        <w:t>,</w:t>
      </w:r>
      <w:r>
        <w:rPr>
          <w:rStyle w:val="translated-span"/>
          <w:b w:val="0"/>
          <w:bCs w:val="0"/>
          <w:i/>
          <w:iCs/>
        </w:rPr>
        <w:t>阻</w:t>
      </w:r>
      <w:r>
        <w:rPr>
          <w:rStyle w:val="translated-span"/>
          <w:b w:val="0"/>
          <w:bCs w:val="0"/>
          <w:i/>
          <w:iCs/>
        </w:rPr>
        <w:t>燃</w:t>
      </w:r>
    </w:p>
    <w:p w:rsidR="00000000" w:rsidRDefault="00B03EED">
      <w:pPr>
        <w:spacing w:after="114" w:line="264" w:lineRule="auto"/>
        <w:ind w:left="1100" w:right="0" w:hanging="10"/>
        <w:jc w:val="left"/>
      </w:pPr>
      <w:r>
        <w:rPr>
          <w:rStyle w:val="translated-span"/>
          <w:i/>
          <w:iCs/>
        </w:rPr>
        <w:t>c</w:t>
      </w:r>
      <w:r>
        <w:rPr>
          <w:rStyle w:val="translated-span"/>
          <w:rFonts w:ascii="Cambria" w:hAnsi="Cambria"/>
        </w:rPr>
        <w:t>←</w:t>
      </w:r>
      <w:r>
        <w:rPr>
          <w:rStyle w:val="translated-span"/>
          <w:rFonts w:ascii="Cambria" w:hAnsi="Cambria"/>
        </w:rPr>
        <w:t>+1</w:t>
      </w:r>
      <w:r>
        <w:rPr>
          <w:rStyle w:val="translated-span"/>
          <w:rFonts w:ascii="Cambria" w:hAnsi="Cambria"/>
        </w:rPr>
        <w:t>←</w:t>
      </w:r>
      <w:r>
        <w:rPr>
          <w:rStyle w:val="translated-span"/>
          <w:rFonts w:ascii="Cambria" w:hAnsi="Cambria"/>
        </w:rPr>
        <w:t>+</w:t>
      </w:r>
      <w:r>
        <w:rPr>
          <w:rStyle w:val="translated-span"/>
          <w:rFonts w:ascii="Cambria" w:hAnsi="Cambria"/>
        </w:rPr>
        <w:t>1</w:t>
      </w:r>
      <w:r>
        <w:rPr>
          <w:rStyle w:val="translated-span"/>
          <w:i/>
          <w:iCs/>
        </w:rPr>
        <w:t>c</w:t>
      </w:r>
      <w:r>
        <w:rPr>
          <w:rFonts w:ascii="Cambria" w:hAnsi="Cambria"/>
          <w:i/>
          <w:iCs/>
        </w:rPr>
        <w:t>,</w:t>
      </w:r>
      <w:r>
        <w:rPr>
          <w:rStyle w:val="translated-span"/>
          <w:i/>
          <w:iCs/>
        </w:rPr>
        <w:t>我</w:t>
      </w:r>
      <w:r>
        <w:rPr>
          <w:rStyle w:val="translated-span"/>
          <w:i/>
          <w:iCs/>
        </w:rPr>
        <w:t>我</w:t>
      </w:r>
    </w:p>
    <w:p w:rsidR="00000000" w:rsidRDefault="00B03EED">
      <w:pPr>
        <w:spacing w:after="318" w:line="264" w:lineRule="auto"/>
        <w:ind w:left="1102" w:right="889" w:hanging="299"/>
        <w:jc w:val="left"/>
      </w:pPr>
      <w:r>
        <w:rPr>
          <w:rStyle w:val="translated-span"/>
          <w:b/>
          <w:bCs/>
        </w:rPr>
        <w:t>如</w:t>
      </w:r>
      <w:r>
        <w:rPr>
          <w:rStyle w:val="translated-span"/>
          <w:b/>
          <w:bCs/>
        </w:rPr>
        <w:t>果</w:t>
      </w:r>
      <w:r>
        <w:rPr>
          <w:rStyle w:val="translated-span"/>
          <w:i/>
          <w:iCs/>
        </w:rPr>
        <w:t>节</w:t>
      </w:r>
      <w:r>
        <w:rPr>
          <w:rStyle w:val="translated-span"/>
          <w:i/>
          <w:iCs/>
        </w:rPr>
        <w:t>点</w:t>
      </w:r>
      <w:r>
        <w:rPr>
          <w:rFonts w:ascii="Cambria" w:hAnsi="Cambria"/>
          <w:i/>
          <w:iCs/>
        </w:rPr>
        <w:t>.</w:t>
      </w:r>
      <w:r>
        <w:rPr>
          <w:rStyle w:val="translated-span"/>
          <w:i/>
          <w:iCs/>
        </w:rPr>
        <w:t>n</w:t>
      </w:r>
      <w:r>
        <w:rPr>
          <w:rStyle w:val="translated-span"/>
          <w:i/>
          <w:iCs/>
        </w:rPr>
        <w:t>条规</w:t>
      </w:r>
      <w:r>
        <w:rPr>
          <w:rStyle w:val="translated-span"/>
          <w:i/>
          <w:iCs/>
        </w:rPr>
        <w:t>则</w:t>
      </w:r>
      <w:r>
        <w:rPr>
          <w:rStyle w:val="translated-span"/>
          <w:rFonts w:ascii="Cambria" w:hAnsi="Cambria"/>
          <w:i/>
          <w:iCs/>
        </w:rPr>
        <w:t>&gt;</w:t>
      </w:r>
      <w:r>
        <w:rPr>
          <w:rStyle w:val="translated-span"/>
        </w:rPr>
        <w:t>0</w:t>
      </w:r>
      <w:r>
        <w:rPr>
          <w:rStyle w:val="translated-span"/>
        </w:rPr>
        <w:t>然后增压</w:t>
      </w:r>
      <w:r>
        <w:rPr>
          <w:rStyle w:val="translated-span"/>
        </w:rPr>
        <w:t>[</w:t>
      </w:r>
      <w:r>
        <w:rPr>
          <w:rStyle w:val="translated-span"/>
        </w:rPr>
        <w:t>−</w:t>
      </w:r>
      <w:r>
        <w:rPr>
          <w:rStyle w:val="translated-span"/>
        </w:rPr>
        <w:t>1]</w:t>
      </w:r>
      <w:r>
        <w:rPr>
          <w:rStyle w:val="translated-span"/>
        </w:rPr>
        <w:t>←</w:t>
      </w:r>
      <w:r>
        <w:rPr>
          <w:rStyle w:val="translated-span"/>
        </w:rPr>
        <w:t>1</w:t>
      </w:r>
      <w:r>
        <w:rPr>
          <w:rStyle w:val="translated-span"/>
          <w:i/>
          <w:iCs/>
        </w:rPr>
        <w:t>我</w:t>
      </w:r>
    </w:p>
    <w:p w:rsidR="00000000" w:rsidRDefault="00B03EED">
      <w:pPr>
        <w:pStyle w:val="2"/>
        <w:spacing w:after="463"/>
        <w:ind w:left="813"/>
      </w:pPr>
      <w:r>
        <w:rPr>
          <w:rStyle w:val="translated-span"/>
        </w:rPr>
        <w:t>如果</w:t>
      </w:r>
      <w:r>
        <w:rPr>
          <w:rStyle w:val="translated-span"/>
        </w:rPr>
        <w:t>≥</w:t>
      </w:r>
      <w:r>
        <w:rPr>
          <w:rStyle w:val="translated-span"/>
        </w:rPr>
        <w:t>returnlen</w:t>
      </w:r>
      <w:r>
        <w:rPr>
          <w:rStyle w:val="translated-span"/>
        </w:rPr>
        <w:t>（），</w:t>
      </w:r>
      <w:r>
        <w:rPr>
          <w:rStyle w:val="translated-span"/>
        </w:rPr>
        <w:t>则</w:t>
      </w:r>
      <w:r>
        <w:rPr>
          <w:rStyle w:val="translated-span"/>
          <w:b w:val="0"/>
          <w:bCs w:val="0"/>
          <w:i/>
          <w:iCs/>
        </w:rPr>
        <w:t>我</w:t>
      </w:r>
      <w:r>
        <w:rPr>
          <w:rStyle w:val="translated-span"/>
          <w:b w:val="0"/>
          <w:bCs w:val="0"/>
          <w:i/>
          <w:iCs/>
        </w:rPr>
        <w:t>价</w:t>
      </w:r>
      <w:r>
        <w:rPr>
          <w:rStyle w:val="translated-span"/>
          <w:b w:val="0"/>
          <w:bCs w:val="0"/>
          <w:i/>
          <w:iCs/>
        </w:rPr>
        <w:t>值</w:t>
      </w:r>
      <w:r>
        <w:rPr>
          <w:rStyle w:val="translated-span"/>
          <w:rFonts w:ascii="Cambria" w:hAnsi="Cambria"/>
          <w:b w:val="0"/>
          <w:bCs w:val="0"/>
          <w:sz w:val="31"/>
          <w:szCs w:val="31"/>
          <w:vertAlign w:val="subscript"/>
        </w:rPr>
        <w:t>(</w:t>
      </w:r>
      <w:r>
        <w:rPr>
          <w:rStyle w:val="translated-span"/>
          <w:b w:val="0"/>
          <w:bCs w:val="0"/>
          <w:i/>
          <w:iCs/>
        </w:rPr>
        <w:t>我</w:t>
      </w:r>
      <w:r>
        <w:rPr>
          <w:rFonts w:ascii="Cambria" w:hAnsi="Cambria"/>
          <w:b w:val="0"/>
          <w:bCs w:val="0"/>
          <w:i/>
          <w:iCs/>
          <w:sz w:val="31"/>
          <w:szCs w:val="31"/>
          <w:vertAlign w:val="subscript"/>
        </w:rPr>
        <w:t>,</w:t>
      </w:r>
      <w:r>
        <w:rPr>
          <w:rStyle w:val="translated-span"/>
          <w:b w:val="0"/>
          <w:bCs w:val="0"/>
          <w:i/>
          <w:iCs/>
        </w:rPr>
        <w:t>阻</w:t>
      </w:r>
      <w:r>
        <w:rPr>
          <w:rStyle w:val="translated-span"/>
          <w:b w:val="0"/>
          <w:bCs w:val="0"/>
          <w:i/>
          <w:iCs/>
        </w:rPr>
        <w:t>燃</w:t>
      </w:r>
      <w:r>
        <w:rPr>
          <w:rStyle w:val="translated-span"/>
          <w:rFonts w:ascii="Cambria" w:hAnsi="Cambria"/>
          <w:b w:val="0"/>
          <w:bCs w:val="0"/>
          <w:sz w:val="31"/>
          <w:szCs w:val="31"/>
          <w:vertAlign w:val="subscript"/>
        </w:rPr>
        <w:t>)</w:t>
      </w:r>
    </w:p>
    <w:p w:rsidR="00000000" w:rsidRDefault="00B03EED">
      <w:pPr>
        <w:spacing w:after="3" w:line="264" w:lineRule="auto"/>
        <w:ind w:left="813" w:right="2067" w:hanging="10"/>
        <w:jc w:val="left"/>
      </w:pPr>
      <w:r>
        <w:rPr>
          <w:rStyle w:val="translated-span"/>
          <w:i/>
          <w:iCs/>
        </w:rPr>
        <w:t>上一</w:t>
      </w:r>
      <w:r>
        <w:rPr>
          <w:rStyle w:val="translated-span"/>
          <w:i/>
          <w:iCs/>
        </w:rPr>
        <w:t>页</w:t>
      </w:r>
      <w:r>
        <w:rPr>
          <w:rStyle w:val="translated-span"/>
          <w:rFonts w:ascii="Cambria" w:hAnsi="Cambria"/>
        </w:rPr>
        <w:t>←</w:t>
      </w:r>
      <w:r>
        <w:rPr>
          <w:rStyle w:val="translated-span"/>
          <w:rFonts w:ascii="Cambria" w:hAnsi="Cambria"/>
        </w:rPr>
        <w:t>0</w:t>
      </w:r>
      <w:r>
        <w:rPr>
          <w:rStyle w:val="translated-span"/>
          <w:rFonts w:ascii="Cambria" w:hAnsi="Cambria"/>
        </w:rPr>
        <w:t>则如果值节点</w:t>
      </w:r>
      <w:r>
        <w:rPr>
          <w:rStyle w:val="translated-span"/>
          <w:rFonts w:ascii="Cambria" w:hAnsi="Cambria"/>
        </w:rPr>
        <w:t>←</w:t>
      </w:r>
      <w:r>
        <w:rPr>
          <w:rStyle w:val="translated-span"/>
          <w:rFonts w:ascii="Cambria" w:hAnsi="Cambria"/>
          <w:sz w:val="31"/>
          <w:szCs w:val="31"/>
          <w:vertAlign w:val="subscript"/>
        </w:rPr>
        <w:t>[</w:t>
      </w:r>
      <w:r>
        <w:rPr>
          <w:rStyle w:val="translated-span"/>
          <w:i/>
          <w:iCs/>
        </w:rPr>
        <w:t>野</w:t>
      </w:r>
      <w:r>
        <w:rPr>
          <w:rStyle w:val="translated-span"/>
          <w:i/>
          <w:iCs/>
        </w:rPr>
        <w:t>田</w:t>
      </w:r>
      <w:r>
        <w:rPr>
          <w:rStyle w:val="translated-span"/>
          <w:rFonts w:ascii="Cambria" w:hAnsi="Cambria"/>
          <w:sz w:val="31"/>
          <w:szCs w:val="31"/>
          <w:vertAlign w:val="subscript"/>
        </w:rPr>
        <w:t xml:space="preserve">] </w:t>
      </w:r>
      <w:r>
        <w:rPr>
          <w:rStyle w:val="translated-span"/>
          <w:rFonts w:ascii="Cambria" w:hAnsi="Cambria"/>
          <w:sz w:val="31"/>
          <w:szCs w:val="31"/>
          <w:vertAlign w:val="subscript"/>
        </w:rPr>
        <w:t>=</w:t>
      </w:r>
      <w:r>
        <w:rPr>
          <w:rStyle w:val="translated-span"/>
          <w:i/>
          <w:iCs/>
        </w:rPr>
        <w:t>节</w:t>
      </w:r>
      <w:r>
        <w:rPr>
          <w:rStyle w:val="translated-span"/>
          <w:i/>
          <w:iCs/>
        </w:rPr>
        <w:t>点</w:t>
      </w:r>
      <w:r>
        <w:rPr>
          <w:rFonts w:ascii="Cambria" w:hAnsi="Cambria"/>
          <w:i/>
          <w:iCs/>
        </w:rPr>
        <w:t>.</w:t>
      </w:r>
      <w:r>
        <w:rPr>
          <w:rStyle w:val="translated-span"/>
          <w:i/>
          <w:iCs/>
        </w:rPr>
        <w:t>左</w:t>
      </w:r>
      <w:r>
        <w:rPr>
          <w:rStyle w:val="translated-span"/>
          <w:i/>
          <w:iCs/>
        </w:rPr>
        <w:t>边</w:t>
      </w:r>
      <w:r>
        <w:rPr>
          <w:rStyle w:val="translated-span"/>
          <w:b/>
          <w:bCs/>
        </w:rPr>
        <w:t>其他</w:t>
      </w:r>
      <w:r>
        <w:rPr>
          <w:rStyle w:val="translated-span"/>
          <w:b/>
          <w:bCs/>
        </w:rPr>
        <w:t>的</w:t>
      </w:r>
    </w:p>
    <w:p w:rsidR="00000000" w:rsidRDefault="00B03EED">
      <w:pPr>
        <w:spacing w:after="128" w:line="264" w:lineRule="auto"/>
        <w:ind w:left="1100" w:right="0" w:hanging="10"/>
        <w:jc w:val="left"/>
      </w:pPr>
      <w:r>
        <w:rPr>
          <w:rStyle w:val="translated-span"/>
          <w:i/>
          <w:iCs/>
        </w:rPr>
        <w:t>节</w:t>
      </w:r>
      <w:r>
        <w:rPr>
          <w:rStyle w:val="translated-span"/>
          <w:i/>
          <w:iCs/>
        </w:rPr>
        <w:t>点</w:t>
      </w:r>
      <w:r>
        <w:rPr>
          <w:rStyle w:val="translated-span"/>
          <w:rFonts w:ascii="Cambria" w:hAnsi="Cambria"/>
        </w:rPr>
        <w:t>←</w:t>
      </w:r>
      <w:r>
        <w:rPr>
          <w:rStyle w:val="translated-span"/>
          <w:i/>
          <w:iCs/>
        </w:rPr>
        <w:t>节</w:t>
      </w:r>
      <w:r>
        <w:rPr>
          <w:rStyle w:val="translated-span"/>
          <w:i/>
          <w:iCs/>
        </w:rPr>
        <w:t>点</w:t>
      </w:r>
      <w:r>
        <w:rPr>
          <w:rFonts w:ascii="Cambria" w:hAnsi="Cambria"/>
          <w:i/>
          <w:iCs/>
        </w:rPr>
        <w:t>.</w:t>
      </w:r>
      <w:r>
        <w:rPr>
          <w:rStyle w:val="translated-span"/>
          <w:i/>
          <w:iCs/>
        </w:rPr>
        <w:t>正确</w:t>
      </w:r>
      <w:r>
        <w:rPr>
          <w:rStyle w:val="translated-span"/>
          <w:i/>
          <w:iCs/>
        </w:rPr>
        <w:t>的</w:t>
      </w:r>
    </w:p>
    <w:p w:rsidR="00000000" w:rsidRDefault="00B03EED">
      <w:pPr>
        <w:spacing w:after="104" w:line="542" w:lineRule="auto"/>
        <w:ind w:left="504" w:right="15" w:firstLine="0"/>
      </w:pPr>
      <w:r>
        <w:rPr>
          <w:rStyle w:val="translated-span"/>
          <w:b/>
          <w:bCs/>
        </w:rPr>
        <w:t>如果</w:t>
      </w:r>
      <w:r>
        <w:rPr>
          <w:rStyle w:val="translated-span"/>
          <w:b/>
          <w:bCs/>
        </w:rPr>
        <w:t>和</w:t>
      </w:r>
      <w:r>
        <w:rPr>
          <w:noProof/>
        </w:rPr>
        <w:drawing>
          <wp:inline distT="0" distB="0" distL="0" distR="0">
            <wp:extent cx="342900" cy="123825"/>
            <wp:effectExtent l="0" t="0" r="0" b="9525"/>
            <wp:docPr id="5" name="Picture 3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87"/>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342900" cy="123825"/>
                    </a:xfrm>
                    <a:prstGeom prst="rect">
                      <a:avLst/>
                    </a:prstGeom>
                    <a:noFill/>
                    <a:ln>
                      <a:noFill/>
                    </a:ln>
                  </pic:spPr>
                </pic:pic>
              </a:graphicData>
            </a:graphic>
          </wp:inline>
        </w:drawing>
      </w:r>
      <w:r>
        <w:rPr>
          <w:rStyle w:val="translated-span"/>
          <w:sz w:val="16"/>
          <w:szCs w:val="16"/>
        </w:rPr>
        <w:t>NULL</w:t>
      </w:r>
      <w:r>
        <w:rPr>
          <w:rStyle w:val="translated-span"/>
          <w:sz w:val="16"/>
          <w:szCs w:val="16"/>
        </w:rPr>
        <w:t>至少有一个子级，然后返回</w:t>
      </w:r>
      <w:r>
        <w:rPr>
          <w:rStyle w:val="translated-span"/>
          <w:sz w:val="16"/>
          <w:szCs w:val="16"/>
        </w:rPr>
        <w:t>i</w:t>
      </w:r>
      <w:r>
        <w:rPr>
          <w:rStyle w:val="translated-span"/>
          <w:sz w:val="16"/>
          <w:szCs w:val="16"/>
        </w:rPr>
        <w:t>←</w:t>
      </w:r>
      <w:r>
        <w:rPr>
          <w:rStyle w:val="translated-span"/>
          <w:sz w:val="16"/>
          <w:szCs w:val="16"/>
        </w:rPr>
        <w:t>（</w:t>
      </w:r>
      <w:r>
        <w:rPr>
          <w:rStyle w:val="translated-span"/>
          <w:sz w:val="16"/>
          <w:szCs w:val="16"/>
        </w:rPr>
        <w:t>+</w:t>
      </w:r>
      <w:r>
        <w:rPr>
          <w:rStyle w:val="translated-span"/>
          <w:sz w:val="16"/>
          <w:szCs w:val="16"/>
        </w:rPr>
        <w:t>，</w:t>
      </w:r>
      <w:r>
        <w:rPr>
          <w:rStyle w:val="translated-span"/>
          <w:sz w:val="16"/>
          <w:szCs w:val="16"/>
        </w:rPr>
        <w:t>1</w:t>
      </w:r>
      <w:r>
        <w:rPr>
          <w:rStyle w:val="translated-span"/>
          <w:sz w:val="16"/>
          <w:szCs w:val="16"/>
        </w:rPr>
        <w:t>）</w:t>
      </w:r>
      <w:r>
        <w:rPr>
          <w:rStyle w:val="translated-span"/>
          <w:i/>
          <w:iCs/>
        </w:rPr>
        <w:t>上一</w:t>
      </w:r>
      <w:r>
        <w:rPr>
          <w:rStyle w:val="translated-span"/>
          <w:i/>
          <w:iCs/>
        </w:rPr>
        <w:t>页</w:t>
      </w:r>
      <w:r>
        <w:rPr>
          <w:rStyle w:val="translated-span"/>
          <w:i/>
          <w:iCs/>
        </w:rPr>
        <w:t>二</w:t>
      </w:r>
      <w:r>
        <w:rPr>
          <w:rStyle w:val="translated-span"/>
          <w:i/>
          <w:iCs/>
        </w:rPr>
        <w:t>阻</w:t>
      </w:r>
      <w:r>
        <w:rPr>
          <w:rStyle w:val="translated-span"/>
          <w:i/>
          <w:iCs/>
        </w:rPr>
        <w:t>燃</w:t>
      </w:r>
    </w:p>
    <w:p w:rsidR="00000000" w:rsidRDefault="00B03EED">
      <w:pPr>
        <w:spacing w:after="470" w:line="249" w:lineRule="auto"/>
        <w:ind w:left="4" w:right="25" w:hanging="10"/>
      </w:pPr>
      <w:r>
        <w:rPr>
          <w:rStyle w:val="translated-span"/>
          <w:sz w:val="18"/>
          <w:szCs w:val="18"/>
        </w:rPr>
        <w:t>图</w:t>
      </w:r>
      <w:r>
        <w:rPr>
          <w:rStyle w:val="translated-span"/>
          <w:sz w:val="18"/>
          <w:szCs w:val="18"/>
        </w:rPr>
        <w:t>3</w:t>
      </w:r>
      <w:r>
        <w:rPr>
          <w:rStyle w:val="translated-span"/>
          <w:sz w:val="18"/>
          <w:szCs w:val="18"/>
        </w:rPr>
        <w:t>：前缀跟踪伪代码</w:t>
      </w:r>
      <w:r>
        <w:rPr>
          <w:rStyle w:val="translated-span"/>
          <w:sz w:val="18"/>
          <w:szCs w:val="18"/>
        </w:rPr>
        <w:t>。</w:t>
      </w:r>
      <w:r>
        <w:rPr>
          <w:rStyle w:val="translated-span"/>
          <w:sz w:val="18"/>
          <w:szCs w:val="18"/>
        </w:rPr>
        <w:t>该函数在以节点根为根的</w:t>
      </w:r>
      <w:r>
        <w:rPr>
          <w:rStyle w:val="translated-span"/>
          <w:sz w:val="18"/>
          <w:szCs w:val="18"/>
        </w:rPr>
        <w:t>trie</w:t>
      </w:r>
      <w:r>
        <w:rPr>
          <w:rStyle w:val="translated-span"/>
          <w:sz w:val="18"/>
          <w:szCs w:val="18"/>
        </w:rPr>
        <w:t>中搜索值（例如，</w:t>
      </w:r>
      <w:r>
        <w:rPr>
          <w:rStyle w:val="translated-span"/>
          <w:sz w:val="18"/>
          <w:szCs w:val="18"/>
        </w:rPr>
        <w:t>IP</w:t>
      </w:r>
      <w:r>
        <w:rPr>
          <w:rStyle w:val="translated-span"/>
          <w:sz w:val="18"/>
          <w:szCs w:val="18"/>
        </w:rPr>
        <w:t>地址）</w:t>
      </w:r>
      <w:r>
        <w:rPr>
          <w:rStyle w:val="translated-span"/>
          <w:sz w:val="18"/>
          <w:szCs w:val="18"/>
        </w:rPr>
        <w:t>。</w:t>
      </w:r>
      <w:r>
        <w:rPr>
          <w:rStyle w:val="translated-span"/>
          <w:sz w:val="18"/>
          <w:szCs w:val="18"/>
        </w:rPr>
        <w:t>它返回值开头的位数，必须检查这些位数才能使其匹配节点唯一，并返回可能匹配长度的位数组</w:t>
      </w:r>
      <w:r>
        <w:rPr>
          <w:rStyle w:val="translated-span"/>
          <w:sz w:val="18"/>
          <w:szCs w:val="18"/>
        </w:rPr>
        <w:t>。</w:t>
      </w:r>
      <w:r>
        <w:rPr>
          <w:rStyle w:val="translated-span"/>
          <w:sz w:val="18"/>
          <w:szCs w:val="18"/>
        </w:rPr>
        <w:t>在伪代码中，</w:t>
      </w:r>
      <w:r>
        <w:rPr>
          <w:rStyle w:val="translated-span"/>
          <w:sz w:val="18"/>
          <w:szCs w:val="18"/>
        </w:rPr>
        <w:t>x[]</w:t>
      </w:r>
      <w:r>
        <w:rPr>
          <w:rStyle w:val="translated-span"/>
          <w:sz w:val="18"/>
          <w:szCs w:val="18"/>
        </w:rPr>
        <w:t>是</w:t>
      </w:r>
      <w:r>
        <w:rPr>
          <w:rStyle w:val="translated-span"/>
          <w:sz w:val="18"/>
          <w:szCs w:val="18"/>
        </w:rPr>
        <w:t>x</w:t>
      </w:r>
      <w:r>
        <w:rPr>
          <w:rStyle w:val="translated-span"/>
          <w:sz w:val="18"/>
          <w:szCs w:val="18"/>
        </w:rPr>
        <w:t>中的位</w:t>
      </w:r>
      <w:r>
        <w:rPr>
          <w:rStyle w:val="translated-span"/>
          <w:sz w:val="18"/>
          <w:szCs w:val="18"/>
        </w:rPr>
        <w:t>i</w:t>
      </w:r>
      <w:r>
        <w:rPr>
          <w:rStyle w:val="translated-span"/>
          <w:sz w:val="18"/>
          <w:szCs w:val="18"/>
        </w:rPr>
        <w:t>，</w:t>
      </w:r>
      <w:r>
        <w:rPr>
          <w:rStyle w:val="translated-span"/>
          <w:sz w:val="18"/>
          <w:szCs w:val="18"/>
        </w:rPr>
        <w:t>len</w:t>
      </w:r>
      <w:r>
        <w:rPr>
          <w:rStyle w:val="translated-span"/>
          <w:sz w:val="18"/>
          <w:szCs w:val="18"/>
        </w:rPr>
        <w:t>（）是</w:t>
      </w:r>
      <w:r>
        <w:rPr>
          <w:rStyle w:val="translated-span"/>
          <w:sz w:val="18"/>
          <w:szCs w:val="18"/>
        </w:rPr>
        <w:t>x</w:t>
      </w:r>
      <w:r>
        <w:rPr>
          <w:rStyle w:val="translated-span"/>
          <w:sz w:val="18"/>
          <w:szCs w:val="18"/>
        </w:rPr>
        <w:t>中的位数</w:t>
      </w:r>
      <w:r>
        <w:rPr>
          <w:rStyle w:val="translated-span"/>
          <w:sz w:val="18"/>
          <w:szCs w:val="18"/>
        </w:rPr>
        <w:t>。</w:t>
      </w:r>
      <w:r>
        <w:rPr>
          <w:rStyle w:val="translated-span"/>
          <w:i/>
          <w:iCs/>
          <w:sz w:val="18"/>
          <w:szCs w:val="18"/>
        </w:rPr>
        <w:t>我</w:t>
      </w:r>
      <w:r>
        <w:rPr>
          <w:rStyle w:val="translated-span"/>
          <w:i/>
          <w:iCs/>
          <w:sz w:val="18"/>
          <w:szCs w:val="18"/>
        </w:rPr>
        <w:t>十</w:t>
      </w:r>
    </w:p>
    <w:p w:rsidR="00000000" w:rsidRDefault="00B03EED">
      <w:pPr>
        <w:ind w:left="0" w:right="15" w:firstLine="0"/>
      </w:pPr>
      <w:r>
        <w:rPr>
          <w:rStyle w:val="not-translated-para"/>
        </w:rPr>
        <w:t>longest prefix match in OpenFlow, the flows with longer prefix must have higher priorities, which will allow the tuple priority sorting optimization in Section 5.2 to skip prefix matching tables after the longest match is found, but this alone causes megaf</w:t>
      </w:r>
      <w:r>
        <w:rPr>
          <w:rStyle w:val="not-translated-para"/>
        </w:rPr>
        <w:t>lows to unwildcard address bits according to the longest prefix in the table. The main practical benefit of this algorithm, then, is to prevent policies (such as a high priority ACL) that are applied to a specific host from forcing all megaflows to match o</w:t>
      </w:r>
      <w:r>
        <w:rPr>
          <w:rStyle w:val="not-translated-para"/>
        </w:rPr>
        <w:t>n a full IP address. This algorithm allows the megaflow entries only to match with the high order bits sufficient to differentiate the traffic from the host with ACLs</w:t>
      </w:r>
      <w:r>
        <w:rPr>
          <w:rStyle w:val="not-translated-para"/>
        </w:rPr>
        <w:t>.</w:t>
      </w:r>
    </w:p>
    <w:p w:rsidR="00000000" w:rsidRDefault="00B03EED">
      <w:pPr>
        <w:spacing w:after="355"/>
        <w:ind w:left="0" w:right="15"/>
      </w:pPr>
      <w:r>
        <w:rPr>
          <w:rStyle w:val="not-translated-para"/>
        </w:rPr>
        <w:t xml:space="preserve">We also eventually adopted prefix tracking for L4 transport port numbers. Similar to IP </w:t>
      </w:r>
      <w:r>
        <w:rPr>
          <w:rStyle w:val="not-translated-para"/>
        </w:rPr>
        <w:t>ACLs, this prevents highpriority ACLs that match specific transport ports (e.g., to block SMTP) from forcing all megaflows to match the entire transport port fields, which would again reduce the megaflow cache to a microflow cache [32]</w:t>
      </w:r>
      <w:r>
        <w:rPr>
          <w:rStyle w:val="not-translated-para"/>
        </w:rPr>
        <w:t>.</w:t>
      </w:r>
    </w:p>
    <w:p w:rsidR="00000000" w:rsidRDefault="00B03EED">
      <w:pPr>
        <w:pStyle w:val="3"/>
        <w:ind w:left="0" w:firstLine="0"/>
      </w:pPr>
      <w:r>
        <w:rPr>
          <w:rStyle w:val="not-translated-para"/>
        </w:rPr>
        <w:t>5.5 Classifier Part</w:t>
      </w:r>
      <w:r>
        <w:rPr>
          <w:rStyle w:val="not-translated-para"/>
        </w:rPr>
        <w:t>itionin</w:t>
      </w:r>
      <w:r>
        <w:rPr>
          <w:rStyle w:val="not-translated-para"/>
        </w:rPr>
        <w:t>g</w:t>
      </w:r>
    </w:p>
    <w:p w:rsidR="00000000" w:rsidRDefault="00B03EED">
      <w:pPr>
        <w:ind w:right="15" w:hanging="6"/>
      </w:pPr>
      <w:r>
        <w:rPr>
          <w:rStyle w:val="not-translated-para"/>
        </w:rPr>
        <w:t>The number of tuple space searches can be further reduced by skipping tuples that cannot possibly match. OpenFlow supports setting and matching metadata fields during a packet&amp;apos;s trip through the classifier. Open vSwitch partitions the classif</w:t>
      </w:r>
      <w:r>
        <w:rPr>
          <w:rStyle w:val="not-translated-para"/>
        </w:rPr>
        <w:t>ier based on a particular metadata field. If the current value in that field does not match any value in a particular tuple, the tuple is skipped altogether</w:t>
      </w:r>
      <w:r>
        <w:rPr>
          <w:rStyle w:val="not-translated-para"/>
        </w:rPr>
        <w:t>.</w:t>
      </w:r>
    </w:p>
    <w:p w:rsidR="00000000" w:rsidRDefault="00B03EED">
      <w:pPr>
        <w:spacing w:after="333"/>
        <w:ind w:left="0" w:right="15"/>
      </w:pPr>
      <w:r>
        <w:rPr>
          <w:rStyle w:val="not-translated-para"/>
        </w:rPr>
        <w:t xml:space="preserve">While Open vSwitch does not have a fixed pipeline like traditional switches, NVP often configures each lookup in the classifier as a stage in a pipeline. These stages match on a fixed number of fields, similar to a tuple. By storing a numeric indicator of </w:t>
      </w:r>
      <w:r>
        <w:rPr>
          <w:rStyle w:val="not-translated-para"/>
        </w:rPr>
        <w:t>the pipeline stage into a specialized metadata field, NVP provides a hint to the classifier to efficiently only look at pertinent tuples</w:t>
      </w:r>
      <w:r>
        <w:rPr>
          <w:rStyle w:val="not-translated-para"/>
        </w:rPr>
        <w:t>.</w:t>
      </w:r>
    </w:p>
    <w:p w:rsidR="00000000" w:rsidRDefault="00B03EED">
      <w:pPr>
        <w:pStyle w:val="1"/>
        <w:ind w:left="-1" w:right="0" w:firstLine="0"/>
      </w:pPr>
      <w:r>
        <w:rPr>
          <w:rStyle w:val="not-translated-para"/>
        </w:rPr>
        <w:t>6 Cache Invalidatio</w:t>
      </w:r>
      <w:r>
        <w:rPr>
          <w:rStyle w:val="not-translated-para"/>
        </w:rPr>
        <w:t>n</w:t>
      </w:r>
    </w:p>
    <w:p w:rsidR="00000000" w:rsidRDefault="00B03EED">
      <w:pPr>
        <w:ind w:left="0" w:right="15" w:firstLine="0"/>
      </w:pPr>
      <w:r>
        <w:rPr>
          <w:rStyle w:val="not-translated-para"/>
        </w:rPr>
        <w:t xml:space="preserve">The flip side of caching is the complexity of managing the cache. In Open vSwitch, the cache may </w:t>
      </w:r>
      <w:r>
        <w:rPr>
          <w:rStyle w:val="not-translated-para"/>
        </w:rPr>
        <w:t>require updating for a number of reasons. Most obviously, the controller can change the OpenFlow flow table. OpenFlow also specifies changes that the switch should take on its own in reaction to various events, e.g., OpenFlow “group” behavior can depend on</w:t>
      </w:r>
      <w:r>
        <w:rPr>
          <w:rStyle w:val="not-translated-para"/>
        </w:rPr>
        <w:t xml:space="preserve"> whether carrier is detected on a network interface. Reconfiguration that turns features on or off, adds or removes ports, etc., can affect packet handling. Protocols for connectivity detection, such as CFM [10] or BFD [14], or for loop detection and avoid</w:t>
      </w:r>
      <w:r>
        <w:rPr>
          <w:rStyle w:val="not-translated-para"/>
        </w:rPr>
        <w:t>ance, e.g., (Rapid) Spanning Tree Protocol, can influence behavior. Finally, some OpenFlow actions and Open vSwitch extensions change behavior based on network state, e.g., based on MAC learning</w:t>
      </w:r>
      <w:r>
        <w:rPr>
          <w:rStyle w:val="not-translated-para"/>
        </w:rPr>
        <w:t>.</w:t>
      </w:r>
    </w:p>
    <w:p w:rsidR="00000000" w:rsidRDefault="00B03EED">
      <w:pPr>
        <w:ind w:left="0" w:right="15"/>
      </w:pPr>
      <w:r>
        <w:rPr>
          <w:rStyle w:val="not-translated-para"/>
        </w:rPr>
        <w:t>Ideally, Open vSwitch could precisely identify the megaflows</w:t>
      </w:r>
      <w:r>
        <w:rPr>
          <w:rStyle w:val="not-translated-para"/>
        </w:rPr>
        <w:t xml:space="preserve"> that need to change in response to some event. For some kinds of events, this is straightforward. For example, when the Open vSwitch implementation of MAC learning detects that a MAC address has moved from one port to another, the datapath flows that used</w:t>
      </w:r>
      <w:r>
        <w:rPr>
          <w:rStyle w:val="not-translated-para"/>
        </w:rPr>
        <w:t xml:space="preserve"> that MAC are the ones that need an update. But the generality of the OpenFlow model makes precise identification difficult in other cases. One example is adding a new flow to an OpenFlow table. Any megaflow that matched a flow in that OpenFlow table whose</w:t>
      </w:r>
      <w:r>
        <w:rPr>
          <w:rStyle w:val="not-translated-para"/>
        </w:rPr>
        <w:t xml:space="preserve"> priority is less than the new flow&amp;apos;s priority should potentially now exhibit different behavior, but we do not know how to efficiently (in time and space) identify precisely those flows.[2] The problem is worsened further by long sequences of OpenFlo</w:t>
      </w:r>
      <w:r>
        <w:rPr>
          <w:rStyle w:val="not-translated-para"/>
        </w:rPr>
        <w:t>w flow table lookups. We concluded that precision is not practical in the general case</w:t>
      </w:r>
      <w:r>
        <w:rPr>
          <w:rStyle w:val="not-translated-para"/>
        </w:rPr>
        <w:t>.</w:t>
      </w:r>
    </w:p>
    <w:p w:rsidR="00000000" w:rsidRDefault="00B03EED">
      <w:pPr>
        <w:ind w:left="0" w:right="15"/>
      </w:pPr>
      <w:r>
        <w:rPr>
          <w:rStyle w:val="not-translated-para"/>
        </w:rPr>
        <w:t xml:space="preserve">Therefore, early versions of Open vSwitch divided changes that could require the behavior of datapath flows to change into two groups. For the first group, the changes </w:t>
      </w:r>
      <w:r>
        <w:rPr>
          <w:rStyle w:val="not-translated-para"/>
        </w:rPr>
        <w:t>whose effects were too broad to precisely identify the needed changes, Open vSwitch had to examine every datapath flow for possible changes. Each flow had to be passed through the OpenFlow flow table in the same way as it was originally constructed, then t</w:t>
      </w:r>
      <w:r>
        <w:rPr>
          <w:rStyle w:val="not-translated-para"/>
        </w:rPr>
        <w:t>he generated actions compared against the ones currently installed in the datapath. This can be time-consuming if there are many datapath flows, but we have not observed this to be a problem in practice, perhaps because there are only large numbers of data</w:t>
      </w:r>
      <w:r>
        <w:rPr>
          <w:rStyle w:val="not-translated-para"/>
        </w:rPr>
        <w:t>path flows when the system actually has a high network load, making it reasonable to use more CPU on networking. The real problem was that, because Open vSwitch was single-threaded, the time spent re-examining all of the datapath flows blocked setting up n</w:t>
      </w:r>
      <w:r>
        <w:rPr>
          <w:rStyle w:val="not-translated-para"/>
        </w:rPr>
        <w:t xml:space="preserve">ew flows for arriving packets that did not match any existing datapath flow. This added high latency to flow setup for those packets, greatly increased the overall variability of flow setup latency, and limited the overall flow setup rate. Through version </w:t>
      </w:r>
      <w:r>
        <w:rPr>
          <w:rStyle w:val="not-translated-para"/>
        </w:rPr>
        <w:t>2.0, therefore, Open vSwitch limited the maximum number of cached flows installed in the datapath to about 1,000, increased to 2,500 following some optimizations, to minimize these problems</w:t>
      </w:r>
      <w:r>
        <w:rPr>
          <w:rStyle w:val="not-translated-para"/>
        </w:rPr>
        <w:t>.</w:t>
      </w:r>
    </w:p>
    <w:p w:rsidR="00000000" w:rsidRDefault="00B03EED">
      <w:pPr>
        <w:ind w:left="0" w:right="15"/>
      </w:pPr>
      <w:r>
        <w:rPr>
          <w:rStyle w:val="not-translated-para"/>
        </w:rPr>
        <w:t>The second group consisted of changes whose effects on datapath f</w:t>
      </w:r>
      <w:r>
        <w:rPr>
          <w:rStyle w:val="not-translated-para"/>
        </w:rPr>
        <w:t>lows could be narrowed down, such as MAC learning table changes. Early versions of Open vSwitch implemented these in an optimized way using a technique called tags. Each property that, if changed, could require megaflow updates was given one of these tags.</w:t>
      </w:r>
      <w:r>
        <w:rPr>
          <w:rStyle w:val="not-translated-para"/>
        </w:rPr>
        <w:t xml:space="preserve"> Also, each megaflow was associated with the tags for all of the properties on which its actions depended, e.g., if the actions output the packet to port x because the packet&amp;apos;s destination MAC was learned to be on that port, then the megaflow is assoc</w:t>
      </w:r>
      <w:r>
        <w:rPr>
          <w:rStyle w:val="not-translated-para"/>
        </w:rPr>
        <w:t xml:space="preserve">iated with the tag for that learned fact. Later, if that MAC learned port changed, Open vSwitch added the tag to a set of tags that accumulated changes. In batches, Open vSwitch scanned the megaflow table for megaflows that had at least one of the changed </w:t>
      </w:r>
      <w:r>
        <w:rPr>
          <w:rStyle w:val="not-translated-para"/>
        </w:rPr>
        <w:t>tags, and checked whether their actions needed an update</w:t>
      </w:r>
      <w:r>
        <w:rPr>
          <w:rStyle w:val="not-translated-para"/>
        </w:rPr>
        <w:t>.</w:t>
      </w:r>
    </w:p>
    <w:p w:rsidR="00000000" w:rsidRDefault="00B03EED">
      <w:pPr>
        <w:ind w:left="0" w:right="15"/>
      </w:pPr>
      <w:r>
        <w:rPr>
          <w:rStyle w:val="not-translated-para"/>
        </w:rPr>
        <w:t>Over time, as controllers grew more sophisticated and flow tables more complicated, and as Open vSwitch added more actions whose behavior changed based on network state, each datapath flow became ma</w:t>
      </w:r>
      <w:r>
        <w:rPr>
          <w:rStyle w:val="not-translated-para"/>
        </w:rPr>
        <w:t>rked with more and more tags. We had implemented tags as Bloom filters [2], which meant that each additional tag caused more “false positives” for revalidation, so now most or all flows required examination whenever any state changed. By Open vSwitch versi</w:t>
      </w:r>
      <w:r>
        <w:rPr>
          <w:rStyle w:val="not-translated-para"/>
        </w:rPr>
        <w:t>on 2.0, the effectiveness of tags had declined so much that to simplify the code Open vSwitch abandoned them altogether in favor of always revalidating the entire datapath flow table</w:t>
      </w:r>
      <w:r>
        <w:rPr>
          <w:rStyle w:val="not-translated-para"/>
        </w:rPr>
        <w:t>.</w:t>
      </w:r>
    </w:p>
    <w:p w:rsidR="00000000" w:rsidRDefault="00B03EED">
      <w:pPr>
        <w:ind w:left="0" w:right="15"/>
      </w:pPr>
      <w:r>
        <w:rPr>
          <w:rStyle w:val="not-translated-para"/>
        </w:rPr>
        <w:t>Since tags had been one of the ways we sought to minimize flow setup lat</w:t>
      </w:r>
      <w:r>
        <w:rPr>
          <w:rStyle w:val="not-translated-para"/>
        </w:rPr>
        <w:t>ency, we now looked for other ways. In Open vSwitch 2.0, toward that purpose, we divided userspace into multiple threads. We broke flow setup into separate threads so that it did not have to wait behind revalidation. Datapath flow eviction, however, remain</w:t>
      </w:r>
      <w:r>
        <w:rPr>
          <w:rStyle w:val="not-translated-para"/>
        </w:rPr>
        <w:t>ed part of the single main thread and could not keep up with multiple threads setting up flows. Under heavy flow setup load, though, the rate at which eviction can occur is critical, because userspace must be able to delete flows from the datapath as quick</w:t>
      </w:r>
      <w:r>
        <w:rPr>
          <w:rStyle w:val="not-translated-para"/>
        </w:rPr>
        <w:t>ly as it can install new flows, or the datapath cache will quickly fill up. Therefore, in Open vSwitch 2.1 we introduced multiple dedicated threads for cache revalidation, which allowed us to scale up the revalidation performance to match the flow setup pe</w:t>
      </w:r>
      <w:r>
        <w:rPr>
          <w:rStyle w:val="not-translated-para"/>
        </w:rPr>
        <w:t>rformance and to greatly increase the kernel cache maximum size, to about 200,000 entries. The actual maximum is dynamically adjusted to ensure that total revalidation time stays under 1 second, to bound the amount of time that a stale entry can stay in th</w:t>
      </w:r>
      <w:r>
        <w:rPr>
          <w:rStyle w:val="not-translated-para"/>
        </w:rPr>
        <w:t>e cache</w:t>
      </w:r>
      <w:r>
        <w:rPr>
          <w:rStyle w:val="not-translated-para"/>
        </w:rPr>
        <w:t>.</w:t>
      </w:r>
    </w:p>
    <w:p w:rsidR="00000000" w:rsidRDefault="00B03EED">
      <w:pPr>
        <w:ind w:left="0" w:right="15"/>
      </w:pPr>
      <w:r>
        <w:rPr>
          <w:rStyle w:val="not-translated-para"/>
        </w:rPr>
        <w:t>Open vSwitch userspace obtains datapath cache statistics by periodically (about once per second) polling the kernel module for every flow&amp;apos;s packet and byte counters. The core use of datapath flow statistics is to determine which datapath flow</w:t>
      </w:r>
      <w:r>
        <w:rPr>
          <w:rStyle w:val="not-translated-para"/>
        </w:rPr>
        <w:t>s are useful and should remain installed in the kernel and which ones are not processing a significant number of packets and should be evicted. Short of the table&amp;apos;s maximum size, flows remain in the datapath until they have been idle for a configurabl</w:t>
      </w:r>
      <w:r>
        <w:rPr>
          <w:rStyle w:val="not-translated-para"/>
        </w:rPr>
        <w:t>e amount of time, which now defaults to 10 s. (Above the maximum size, Open vSwitch drops this idle time to force the table to shrink.) The threads that periodically poll the kernel for per flow statistics also use those statistics to implement OpenFlow&amp;ap</w:t>
      </w:r>
      <w:r>
        <w:rPr>
          <w:rStyle w:val="not-translated-para"/>
        </w:rPr>
        <w:t>os;s per-flow packet and byte count statistics and flow idle timeout features. This means that OpenFlow statistics are themselves only periodically updated</w:t>
      </w:r>
      <w:r>
        <w:rPr>
          <w:rStyle w:val="not-translated-para"/>
        </w:rPr>
        <w:t>.</w:t>
      </w:r>
    </w:p>
    <w:p w:rsidR="00000000" w:rsidRDefault="00B03EED">
      <w:pPr>
        <w:spacing w:after="363"/>
        <w:ind w:left="0" w:right="15"/>
      </w:pPr>
      <w:r>
        <w:rPr>
          <w:rStyle w:val="not-translated-para"/>
        </w:rPr>
        <w:t>The above describes how userspace invalidates the datapath&amp;apos;s megaflow cache. Maintenance of th</w:t>
      </w:r>
      <w:r>
        <w:rPr>
          <w:rStyle w:val="not-translated-para"/>
        </w:rPr>
        <w:t>e first-level microflow cache (discussed in Section 4) is much simpler. A microflow cache entry is only a hint to the first hash table to search in the general tuple space search. Therefore, a stale microflow cache entry is detected and corrected the first</w:t>
      </w:r>
      <w:r>
        <w:rPr>
          <w:rStyle w:val="not-translated-para"/>
        </w:rPr>
        <w:t xml:space="preserve"> time a packet matches it. The microflow cache has a fixed maximum size, with new microflows replacing old ones, so there is no need to periodically flush old entries. We use a pseudo-random replacement policy, for simplicity, and have found it to be effec</w:t>
      </w:r>
      <w:r>
        <w:rPr>
          <w:rStyle w:val="not-translated-para"/>
        </w:rPr>
        <w:t>tive in practice</w:t>
      </w:r>
      <w:r>
        <w:rPr>
          <w:rStyle w:val="not-translated-para"/>
        </w:rPr>
        <w:t>.</w:t>
      </w:r>
    </w:p>
    <w:p w:rsidR="00000000" w:rsidRDefault="00B03EED">
      <w:pPr>
        <w:pStyle w:val="1"/>
        <w:ind w:left="-1" w:right="0" w:firstLine="0"/>
      </w:pPr>
      <w:r>
        <w:rPr>
          <w:rStyle w:val="not-translated-para"/>
        </w:rPr>
        <w:t>7 Evaluatio</w:t>
      </w:r>
      <w:r>
        <w:rPr>
          <w:rStyle w:val="not-translated-para"/>
        </w:rPr>
        <w:t>n</w:t>
      </w:r>
    </w:p>
    <w:p w:rsidR="00000000" w:rsidRDefault="00B03EED">
      <w:pPr>
        <w:spacing w:after="302"/>
        <w:ind w:right="15" w:hanging="6"/>
      </w:pPr>
      <w:r>
        <w:rPr>
          <w:rStyle w:val="not-translated-para"/>
        </w:rPr>
        <w:t>The following sections examine Open vSwitch performance in production and in microbenchmarks</w:t>
      </w:r>
      <w:r>
        <w:rPr>
          <w:rStyle w:val="not-translated-para"/>
        </w:rPr>
        <w:t>.</w:t>
      </w:r>
    </w:p>
    <w:p w:rsidR="00000000" w:rsidRDefault="00B03EED">
      <w:pPr>
        <w:pStyle w:val="2"/>
        <w:ind w:left="0" w:firstLine="0"/>
      </w:pPr>
      <w:r>
        <w:rPr>
          <w:rStyle w:val="not-translated-para"/>
        </w:rPr>
        <w:t>7.1 Performance in Productio</w:t>
      </w:r>
      <w:r>
        <w:rPr>
          <w:rStyle w:val="not-translated-para"/>
        </w:rPr>
        <w:t>n</w:t>
      </w:r>
    </w:p>
    <w:p w:rsidR="00000000" w:rsidRDefault="00B03EED">
      <w:pPr>
        <w:ind w:left="9" w:right="15" w:hanging="9"/>
      </w:pPr>
      <w:r>
        <w:rPr>
          <w:rStyle w:val="not-translated-para"/>
        </w:rPr>
        <w:t>We examined 24 hours of Open vSwitch performance data from the hypervisors in a large, commercial multi-tenant data center operated by Rackspace. Our data set contains statistics polled every 10 minutes from over 1,000 hy</w:t>
      </w:r>
      <w:r>
        <w:rPr>
          <w:rStyle w:val="not-translated-para"/>
        </w:rPr>
        <w:t>-</w:t>
      </w:r>
    </w:p>
    <w:p w:rsidR="00000000" w:rsidRDefault="00B03EED">
      <w:pPr>
        <w:spacing w:after="169" w:line="256" w:lineRule="auto"/>
        <w:ind w:left="726" w:right="0" w:firstLine="0"/>
        <w:jc w:val="left"/>
      </w:pPr>
      <w:r>
        <w:rPr>
          <w:noProof/>
          <w:sz w:val="22"/>
          <w:szCs w:val="22"/>
        </w:rPr>
        <w:drawing>
          <wp:inline distT="0" distB="0" distL="0" distR="0">
            <wp:extent cx="1943100" cy="13430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1943100" cy="1343025"/>
                    </a:xfrm>
                    <a:prstGeom prst="rect">
                      <a:avLst/>
                    </a:prstGeom>
                    <a:noFill/>
                    <a:ln>
                      <a:noFill/>
                    </a:ln>
                  </pic:spPr>
                </pic:pic>
              </a:graphicData>
            </a:graphic>
          </wp:inline>
        </w:drawing>
      </w:r>
    </w:p>
    <w:p w:rsidR="00000000" w:rsidRDefault="00B03EED">
      <w:pPr>
        <w:spacing w:after="445" w:line="256" w:lineRule="auto"/>
        <w:ind w:left="0" w:right="29" w:firstLine="0"/>
        <w:jc w:val="center"/>
      </w:pPr>
      <w:r>
        <w:rPr>
          <w:rStyle w:val="not-translated-para"/>
          <w:sz w:val="18"/>
          <w:szCs w:val="18"/>
        </w:rPr>
        <w:t>Figure 4: Min/mean/max megaflow</w:t>
      </w:r>
      <w:r>
        <w:rPr>
          <w:rStyle w:val="not-translated-para"/>
          <w:sz w:val="18"/>
          <w:szCs w:val="18"/>
        </w:rPr>
        <w:t xml:space="preserve"> flow counts observed</w:t>
      </w:r>
      <w:r>
        <w:rPr>
          <w:rStyle w:val="not-translated-para"/>
          <w:sz w:val="18"/>
          <w:szCs w:val="18"/>
        </w:rPr>
        <w:t>.</w:t>
      </w:r>
    </w:p>
    <w:p w:rsidR="00000000" w:rsidRDefault="00B03EED">
      <w:pPr>
        <w:spacing w:after="323"/>
        <w:ind w:left="0" w:right="15" w:firstLine="7"/>
      </w:pPr>
      <w:r>
        <w:rPr>
          <w:rStyle w:val="not-translated-para"/>
        </w:rPr>
        <w:t>pervisors running Open vSwitch to serve mixed tenant workloads in network virtualization setting</w:t>
      </w:r>
      <w:r>
        <w:rPr>
          <w:rStyle w:val="not-translated-para"/>
        </w:rPr>
        <w:t>.</w:t>
      </w:r>
    </w:p>
    <w:p w:rsidR="00000000" w:rsidRDefault="00B03EED">
      <w:pPr>
        <w:spacing w:after="322"/>
        <w:ind w:left="0" w:right="15" w:firstLine="0"/>
      </w:pPr>
      <w:r>
        <w:rPr>
          <w:rStyle w:val="not-translated-para"/>
          <w:b/>
          <w:bCs/>
        </w:rPr>
        <w:t>Cache sizes.</w:t>
      </w:r>
      <w:r>
        <w:rPr>
          <w:rStyle w:val="not-translated-para"/>
          <w:b/>
          <w:bCs/>
        </w:rPr>
        <w:t xml:space="preserve"> </w:t>
      </w:r>
      <w:r>
        <w:rPr>
          <w:rStyle w:val="not-translated-para"/>
        </w:rPr>
        <w:t>The number of active megaflows gives us an indication about practical megaflow cache sizes Open vSwitch handles. In Figure</w:t>
      </w:r>
      <w:r>
        <w:rPr>
          <w:rStyle w:val="not-translated-para"/>
        </w:rPr>
        <w:t xml:space="preserve"> 4, we show the CDF for minimum, mean and maximum counts during the observation period. The plots show that small megaflow caches are sufficient in practice: 50% of the hypervisors had mean flow counts of 107 or less. The 99th percentile of the maximum flo</w:t>
      </w:r>
      <w:r>
        <w:rPr>
          <w:rStyle w:val="not-translated-para"/>
        </w:rPr>
        <w:t>ws was still just 7,033 flows. For the hypervisors in this environment, Open vSwitch userspace can maintain a sufficiently large kernel cache. (With the latest Open vSwitch mainstream version, the kernel flow limit is set to 200,000 entries.</w:t>
      </w:r>
      <w:r>
        <w:rPr>
          <w:rStyle w:val="not-translated-para"/>
        </w:rPr>
        <w:t>)</w:t>
      </w:r>
    </w:p>
    <w:p w:rsidR="00000000" w:rsidRDefault="00B03EED">
      <w:pPr>
        <w:ind w:left="0" w:right="15" w:firstLine="0"/>
      </w:pPr>
      <w:r>
        <w:rPr>
          <w:rStyle w:val="not-translated-para"/>
          <w:b/>
          <w:bCs/>
        </w:rPr>
        <w:t>Cache hit rat</w:t>
      </w:r>
      <w:r>
        <w:rPr>
          <w:rStyle w:val="not-translated-para"/>
          <w:b/>
          <w:bCs/>
        </w:rPr>
        <w:t>es.</w:t>
      </w:r>
      <w:r>
        <w:rPr>
          <w:rStyle w:val="not-translated-para"/>
          <w:b/>
          <w:bCs/>
        </w:rPr>
        <w:t xml:space="preserve"> </w:t>
      </w:r>
      <w:r>
        <w:rPr>
          <w:rStyle w:val="not-translated-para"/>
        </w:rPr>
        <w:t xml:space="preserve">Figure 5 shows the effectiveness of caching. The solid line plots the overall cache hit rate across each of the 10-minute measurement intervals across the entire population of hypervisors. The overall cache hit rate was 97.7%. The dotted line includes </w:t>
      </w:r>
      <w:r>
        <w:rPr>
          <w:rStyle w:val="not-translated-para"/>
        </w:rPr>
        <w:t>just the 25% of the measurement periods in which the fewest packets were forwarded, in which the caching was less effective than overall, achieving a 74.7% hit rate. Intuitively, caching is less effective (and unimportant) when there is little to cache. Op</w:t>
      </w:r>
      <w:r>
        <w:rPr>
          <w:rStyle w:val="not-translated-para"/>
        </w:rPr>
        <w:t>en vSwitch caching is most effective when it is most useful: when there is a great deal of traffic to cache. The dashed line, which includes just the 25% of the measurement periods in which the most packets were forwarded, demonstrates this: during these p</w:t>
      </w:r>
      <w:r>
        <w:rPr>
          <w:rStyle w:val="not-translated-para"/>
        </w:rPr>
        <w:t>eriods, the hit rate rises slightly above the overall average to 98.0%</w:t>
      </w:r>
      <w:r>
        <w:rPr>
          <w:rStyle w:val="not-translated-para"/>
        </w:rPr>
        <w:t>.</w:t>
      </w:r>
    </w:p>
    <w:p w:rsidR="00000000" w:rsidRDefault="00B03EED">
      <w:pPr>
        <w:spacing w:after="323"/>
        <w:ind w:left="0" w:right="15"/>
      </w:pPr>
      <w:r>
        <w:rPr>
          <w:rStyle w:val="not-translated-para"/>
        </w:rPr>
        <w:t>The vast majority of the hypervisors in this data center do not experience high volume traffic from their workloads. Figure 6 depicts this: 99% of the hypervisors see fewer than 79,000</w:t>
      </w:r>
      <w:r>
        <w:rPr>
          <w:rStyle w:val="not-translated-para"/>
        </w:rPr>
        <w:t xml:space="preserve"> packets/s to hit their caches (and fewer than 1500 flow setups/s to enter userspace due to misses)</w:t>
      </w:r>
      <w:r>
        <w:rPr>
          <w:rStyle w:val="not-translated-para"/>
        </w:rPr>
        <w:t>.</w:t>
      </w:r>
    </w:p>
    <w:tbl>
      <w:tblPr>
        <w:tblpPr w:vertAnchor="text"/>
        <w:tblW w:w="9402" w:type="dxa"/>
        <w:tblCellMar>
          <w:left w:w="0" w:type="dxa"/>
          <w:right w:w="0" w:type="dxa"/>
        </w:tblCellMar>
        <w:tblLook w:val="04A0" w:firstRow="1" w:lastRow="0" w:firstColumn="1" w:lastColumn="0" w:noHBand="0" w:noVBand="1"/>
      </w:tblPr>
      <w:tblGrid>
        <w:gridCol w:w="9402"/>
      </w:tblGrid>
      <w:tr w:rsidR="00000000">
        <w:trPr>
          <w:trHeight w:val="456"/>
        </w:trPr>
        <w:tc>
          <w:tcPr>
            <w:tcW w:w="9366" w:type="dxa"/>
            <w:tcMar>
              <w:top w:w="0" w:type="dxa"/>
              <w:left w:w="1" w:type="dxa"/>
              <w:bottom w:w="9" w:type="dxa"/>
              <w:right w:w="33" w:type="dxa"/>
            </w:tcMar>
            <w:vAlign w:val="bottom"/>
            <w:hideMark/>
          </w:tcPr>
          <w:p w:rsidR="00000000" w:rsidRDefault="00B03EED">
            <w:pPr>
              <w:spacing w:after="183" w:line="256" w:lineRule="auto"/>
              <w:ind w:left="0" w:right="0" w:firstLine="0"/>
              <w:jc w:val="left"/>
            </w:pPr>
            <w:r>
              <w:rPr>
                <w:noProof/>
              </w:rPr>
              <w:drawing>
                <wp:inline distT="0" distB="0" distL="0" distR="0">
                  <wp:extent cx="5943600" cy="1323975"/>
                  <wp:effectExtent l="0" t="0" r="0" b="9525"/>
                  <wp:docPr id="7" name="Picture 3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88"/>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943600" cy="1323975"/>
                          </a:xfrm>
                          <a:prstGeom prst="rect">
                            <a:avLst/>
                          </a:prstGeom>
                          <a:noFill/>
                          <a:ln>
                            <a:noFill/>
                          </a:ln>
                        </pic:spPr>
                      </pic:pic>
                    </a:graphicData>
                  </a:graphic>
                </wp:inline>
              </w:drawing>
            </w:r>
          </w:p>
          <w:p w:rsidR="00000000" w:rsidRDefault="00B03EED">
            <w:pPr>
              <w:spacing w:after="0" w:line="256" w:lineRule="auto"/>
              <w:ind w:left="3" w:right="0" w:firstLine="6"/>
            </w:pPr>
            <w:r>
              <w:rPr>
                <w:rStyle w:val="not-translated-para"/>
                <w:sz w:val="18"/>
                <w:szCs w:val="18"/>
              </w:rPr>
              <w:t>Figure 5: Hit rates during all (solid), busiest Figure 6: Cache hit (solid) and miss Figure 7: Userspace daemon CPU load as (dashed), and slowest (dotted) periods. (dashed) packet counts. a function of misses/s entering userspace</w:t>
            </w:r>
            <w:r>
              <w:rPr>
                <w:rStyle w:val="not-translated-para"/>
                <w:sz w:val="18"/>
                <w:szCs w:val="18"/>
              </w:rPr>
              <w:t>.</w:t>
            </w:r>
          </w:p>
        </w:tc>
      </w:tr>
    </w:tbl>
    <w:p w:rsidR="00000000" w:rsidRDefault="00B03EED">
      <w:pPr>
        <w:spacing w:after="317"/>
        <w:ind w:left="0" w:right="15" w:firstLine="0"/>
      </w:pPr>
      <w:r>
        <w:rPr>
          <w:rStyle w:val="not-translated-para"/>
          <w:b/>
          <w:bCs/>
        </w:rPr>
        <w:t>CPU usage.</w:t>
      </w:r>
      <w:r>
        <w:rPr>
          <w:rStyle w:val="not-translated-para"/>
          <w:b/>
          <w:bCs/>
        </w:rPr>
        <w:t xml:space="preserve"> </w:t>
      </w:r>
      <w:r>
        <w:rPr>
          <w:rStyle w:val="not-translated-para"/>
        </w:rPr>
        <w:t>Our statisti</w:t>
      </w:r>
      <w:r>
        <w:rPr>
          <w:rStyle w:val="not-translated-para"/>
        </w:rPr>
        <w:t>cs gathering process cannot separate Open vSwitch kernel load from the rest of the kernel load, so we focus on Open vSwitch userspace. As we will show in Section 7.2, the megaflow CPU usage itself is in line with Linux bridging and less of a concern. In Op</w:t>
      </w:r>
      <w:r>
        <w:rPr>
          <w:rStyle w:val="not-translated-para"/>
        </w:rPr>
        <w:t xml:space="preserve">en vSwitch, the userspace load is largely due to the misses in kernel and Figure 7 depicts this. (Userspace CPU load can exceed 100% due to multithreading.) We observe that 80% of the hypervisors averaged 5% CPU or less on ovs-vswitchd, which has been our </w:t>
      </w:r>
      <w:r>
        <w:rPr>
          <w:rStyle w:val="not-translated-para"/>
        </w:rPr>
        <w:t>traditional goal. Over 50% of hypervisors used 2% CPU or less</w:t>
      </w:r>
      <w:r>
        <w:rPr>
          <w:rStyle w:val="not-translated-para"/>
        </w:rPr>
        <w:t>.</w:t>
      </w:r>
    </w:p>
    <w:p w:rsidR="00000000" w:rsidRDefault="00B03EED">
      <w:pPr>
        <w:spacing w:after="309"/>
        <w:ind w:left="0" w:right="15" w:firstLine="0"/>
      </w:pPr>
      <w:r>
        <w:rPr>
          <w:rStyle w:val="not-translated-para"/>
          <w:b/>
          <w:bCs/>
        </w:rPr>
        <w:t>Outliers.</w:t>
      </w:r>
      <w:r>
        <w:rPr>
          <w:rStyle w:val="not-translated-para"/>
          <w:b/>
          <w:bCs/>
        </w:rPr>
        <w:t xml:space="preserve"> </w:t>
      </w:r>
      <w:r>
        <w:rPr>
          <w:rStyle w:val="not-translated-para"/>
        </w:rPr>
        <w:t>The upper right corner of Figure 7 depicts a number of hypervisors using large amounts of CPU to process many misses in userspace. We individually examined the six most extreme cases,</w:t>
      </w:r>
      <w:r>
        <w:rPr>
          <w:rStyle w:val="not-translated-para"/>
        </w:rPr>
        <w:t xml:space="preserve"> where Open vSwitch averaged over 100% CPU over the 24 hour period. We found that all of these hypervisors exhibited a previously unknown bug in the implementation of prefix tracking, such that flows that match on an ICMP type or code caused all TCP flows </w:t>
      </w:r>
      <w:r>
        <w:rPr>
          <w:rStyle w:val="not-translated-para"/>
        </w:rPr>
        <w:t>to match on the entire TCP source or destination port, respectively. We believe we have fixed this bug in Open vSwitch 2.3, but the data center was not upgraded in time to verify in production</w:t>
      </w:r>
      <w:r>
        <w:rPr>
          <w:rStyle w:val="not-translated-para"/>
        </w:rPr>
        <w:t>.</w:t>
      </w:r>
    </w:p>
    <w:p w:rsidR="00000000" w:rsidRDefault="00B03EED">
      <w:pPr>
        <w:pStyle w:val="2"/>
        <w:ind w:left="0" w:firstLine="0"/>
      </w:pPr>
      <w:r>
        <w:rPr>
          <w:rStyle w:val="not-translated-para"/>
        </w:rPr>
        <w:t>7.2 Caching Microbenchmark</w:t>
      </w:r>
      <w:r>
        <w:rPr>
          <w:rStyle w:val="not-translated-para"/>
        </w:rPr>
        <w:t>s</w:t>
      </w:r>
    </w:p>
    <w:p w:rsidR="00000000" w:rsidRDefault="00B03EED">
      <w:pPr>
        <w:ind w:left="9" w:right="15" w:hanging="9"/>
      </w:pPr>
      <w:r>
        <w:rPr>
          <w:rStyle w:val="not-translated-para"/>
        </w:rPr>
        <w:t>We ran microbenchmarks with a simp</w:t>
      </w:r>
      <w:r>
        <w:rPr>
          <w:rStyle w:val="not-translated-para"/>
        </w:rPr>
        <w:t>le flow table designed to compactly demonstrate the benefits of the caching-aware packet classification algorithm. We used the following OpenFlow flows, from highest to lowest priority. We omit the actions because they are not significant for the discussio</w:t>
      </w:r>
      <w:r>
        <w:rPr>
          <w:rStyle w:val="not-translated-para"/>
        </w:rPr>
        <w:t>n</w:t>
      </w:r>
      <w:r>
        <w:rPr>
          <w:rStyle w:val="not-translated-para"/>
        </w:rPr>
        <w:t>:</w:t>
      </w:r>
    </w:p>
    <w:p w:rsidR="00000000" w:rsidRDefault="00B03EED">
      <w:pPr>
        <w:spacing w:after="70" w:line="249" w:lineRule="auto"/>
        <w:ind w:left="260" w:right="261" w:hanging="10"/>
      </w:pPr>
      <w:r>
        <w:rPr>
          <w:rStyle w:val="not-translated-para"/>
          <w:sz w:val="18"/>
          <w:szCs w:val="18"/>
        </w:rPr>
        <w:t>arp (1) ip ip dst=11.1.1.1/16 (2) tcp ip dst=9.1.1.1 tcp src=10 tcp dst=10 (3) ip ip dst=9.1.1.1/24 (4</w:t>
      </w:r>
      <w:r>
        <w:rPr>
          <w:rStyle w:val="not-translated-para"/>
          <w:sz w:val="18"/>
          <w:szCs w:val="18"/>
        </w:rPr>
        <w:t>)</w:t>
      </w:r>
    </w:p>
    <w:p w:rsidR="00000000" w:rsidRDefault="00B03EED">
      <w:pPr>
        <w:ind w:left="0" w:right="15"/>
      </w:pPr>
      <w:r>
        <w:rPr>
          <w:rStyle w:val="not-translated-para"/>
        </w:rPr>
        <w:t>With this table, with no caching-aware packet classification, any TCP packet will always generate a megaflow that matches on TCP source and destinati</w:t>
      </w:r>
      <w:r>
        <w:rPr>
          <w:rStyle w:val="not-translated-para"/>
        </w:rPr>
        <w:t>on ports, because flow #3 matches on those fields. With priority sorting (Section 5.2), packets that match flow #2 can omit matching on TCP ports, because flow #3 is never considered. With staged lookup (Section 5.3), IP packets not Optimizations ktps Flow</w:t>
      </w:r>
      <w:r>
        <w:rPr>
          <w:rStyle w:val="not-translated-para"/>
        </w:rPr>
        <w:t>s Masks CPU</w:t>
      </w:r>
      <w:r>
        <w:rPr>
          <w:rStyle w:val="not-translated-para"/>
        </w:rPr>
        <w:t>%</w:t>
      </w:r>
    </w:p>
    <w:tbl>
      <w:tblPr>
        <w:tblW w:w="4138" w:type="dxa"/>
        <w:tblInd w:w="187" w:type="dxa"/>
        <w:tblCellMar>
          <w:left w:w="0" w:type="dxa"/>
          <w:right w:w="0" w:type="dxa"/>
        </w:tblCellMar>
        <w:tblLook w:val="04A0" w:firstRow="1" w:lastRow="0" w:firstColumn="1" w:lastColumn="0" w:noHBand="0" w:noVBand="1"/>
      </w:tblPr>
      <w:tblGrid>
        <w:gridCol w:w="1730"/>
        <w:gridCol w:w="1576"/>
        <w:gridCol w:w="832"/>
      </w:tblGrid>
      <w:tr w:rsidR="00000000">
        <w:trPr>
          <w:trHeight w:val="208"/>
        </w:trPr>
        <w:tc>
          <w:tcPr>
            <w:tcW w:w="1729" w:type="dxa"/>
            <w:hideMark/>
          </w:tcPr>
          <w:p w:rsidR="00000000" w:rsidRDefault="00B03EED">
            <w:pPr>
              <w:spacing w:after="0" w:line="256" w:lineRule="auto"/>
              <w:ind w:left="0" w:right="0" w:firstLine="0"/>
              <w:jc w:val="left"/>
            </w:pPr>
            <w:r>
              <w:rPr>
                <w:rStyle w:val="not-translated-para"/>
              </w:rPr>
              <w:t>Megaflows disable</w:t>
            </w:r>
            <w:r>
              <w:rPr>
                <w:rStyle w:val="not-translated-para"/>
              </w:rPr>
              <w:t>d</w:t>
            </w:r>
          </w:p>
        </w:tc>
        <w:tc>
          <w:tcPr>
            <w:tcW w:w="1576" w:type="dxa"/>
            <w:hideMark/>
          </w:tcPr>
          <w:p w:rsidR="00000000" w:rsidRDefault="00B03EED">
            <w:pPr>
              <w:spacing w:after="0" w:line="256" w:lineRule="auto"/>
              <w:ind w:left="100" w:right="0" w:firstLine="0"/>
              <w:jc w:val="left"/>
            </w:pPr>
            <w:r>
              <w:t>37 1,051,884</w:t>
            </w:r>
          </w:p>
        </w:tc>
        <w:tc>
          <w:tcPr>
            <w:tcW w:w="832" w:type="dxa"/>
            <w:hideMark/>
          </w:tcPr>
          <w:p w:rsidR="00000000" w:rsidRDefault="00B03EED">
            <w:pPr>
              <w:spacing w:after="0" w:line="256" w:lineRule="auto"/>
              <w:ind w:left="100" w:right="0" w:firstLine="0"/>
              <w:jc w:val="left"/>
            </w:pPr>
            <w:r>
              <w:t>1 45/ 40</w:t>
            </w:r>
          </w:p>
        </w:tc>
      </w:tr>
      <w:tr w:rsidR="00000000">
        <w:trPr>
          <w:trHeight w:val="239"/>
        </w:trPr>
        <w:tc>
          <w:tcPr>
            <w:tcW w:w="1729" w:type="dxa"/>
            <w:hideMark/>
          </w:tcPr>
          <w:p w:rsidR="00000000" w:rsidRDefault="00B03EED">
            <w:pPr>
              <w:spacing w:after="0" w:line="256" w:lineRule="auto"/>
              <w:ind w:left="0" w:right="0" w:firstLine="0"/>
              <w:jc w:val="left"/>
            </w:pPr>
            <w:r>
              <w:rPr>
                <w:rStyle w:val="not-translated-para"/>
              </w:rPr>
              <w:t>No optimization</w:t>
            </w:r>
            <w:r>
              <w:rPr>
                <w:rStyle w:val="not-translated-para"/>
              </w:rPr>
              <w:t>s</w:t>
            </w:r>
          </w:p>
        </w:tc>
        <w:tc>
          <w:tcPr>
            <w:tcW w:w="1576" w:type="dxa"/>
            <w:hideMark/>
          </w:tcPr>
          <w:p w:rsidR="00000000" w:rsidRDefault="00B03EED">
            <w:pPr>
              <w:spacing w:after="0" w:line="256" w:lineRule="auto"/>
              <w:ind w:left="0" w:right="0" w:firstLine="0"/>
              <w:jc w:val="left"/>
            </w:pPr>
            <w:r>
              <w:t>56       905,758</w:t>
            </w:r>
          </w:p>
        </w:tc>
        <w:tc>
          <w:tcPr>
            <w:tcW w:w="832" w:type="dxa"/>
            <w:hideMark/>
          </w:tcPr>
          <w:p w:rsidR="00000000" w:rsidRDefault="00B03EED">
            <w:pPr>
              <w:spacing w:after="0" w:line="256" w:lineRule="auto"/>
              <w:ind w:left="100" w:right="0" w:firstLine="0"/>
              <w:jc w:val="left"/>
            </w:pPr>
            <w:r>
              <w:t>3 37/ 40</w:t>
            </w:r>
          </w:p>
        </w:tc>
      </w:tr>
      <w:tr w:rsidR="00000000">
        <w:trPr>
          <w:trHeight w:val="239"/>
        </w:trPr>
        <w:tc>
          <w:tcPr>
            <w:tcW w:w="1729" w:type="dxa"/>
            <w:hideMark/>
          </w:tcPr>
          <w:p w:rsidR="00000000" w:rsidRDefault="00B03EED">
            <w:pPr>
              <w:spacing w:after="0" w:line="256" w:lineRule="auto"/>
              <w:ind w:left="0" w:right="0" w:firstLine="0"/>
              <w:jc w:val="left"/>
            </w:pPr>
            <w:r>
              <w:rPr>
                <w:rStyle w:val="not-translated-para"/>
              </w:rPr>
              <w:t>Priority sorting onl</w:t>
            </w:r>
            <w:r>
              <w:rPr>
                <w:rStyle w:val="not-translated-para"/>
              </w:rPr>
              <w:t>y</w:t>
            </w:r>
          </w:p>
        </w:tc>
        <w:tc>
          <w:tcPr>
            <w:tcW w:w="1576" w:type="dxa"/>
            <w:hideMark/>
          </w:tcPr>
          <w:p w:rsidR="00000000" w:rsidRDefault="00B03EED">
            <w:pPr>
              <w:spacing w:after="0" w:line="256" w:lineRule="auto"/>
              <w:ind w:left="0" w:right="0" w:firstLine="0"/>
              <w:jc w:val="left"/>
            </w:pPr>
            <w:r>
              <w:t>57       794,124</w:t>
            </w:r>
          </w:p>
        </w:tc>
        <w:tc>
          <w:tcPr>
            <w:tcW w:w="832" w:type="dxa"/>
            <w:hideMark/>
          </w:tcPr>
          <w:p w:rsidR="00000000" w:rsidRDefault="00B03EED">
            <w:pPr>
              <w:spacing w:after="0" w:line="256" w:lineRule="auto"/>
              <w:ind w:left="100" w:right="0" w:firstLine="0"/>
              <w:jc w:val="left"/>
            </w:pPr>
            <w:r>
              <w:t>4 39/ 45</w:t>
            </w:r>
          </w:p>
        </w:tc>
      </w:tr>
      <w:tr w:rsidR="00000000">
        <w:trPr>
          <w:trHeight w:val="239"/>
        </w:trPr>
        <w:tc>
          <w:tcPr>
            <w:tcW w:w="1729" w:type="dxa"/>
            <w:hideMark/>
          </w:tcPr>
          <w:p w:rsidR="00000000" w:rsidRDefault="00B03EED">
            <w:pPr>
              <w:spacing w:after="0" w:line="256" w:lineRule="auto"/>
              <w:ind w:left="0" w:right="0" w:firstLine="0"/>
              <w:jc w:val="left"/>
            </w:pPr>
            <w:r>
              <w:rPr>
                <w:rStyle w:val="not-translated-para"/>
              </w:rPr>
              <w:t>Prefix tracking onl</w:t>
            </w:r>
            <w:r>
              <w:rPr>
                <w:rStyle w:val="not-translated-para"/>
              </w:rPr>
              <w:t>y</w:t>
            </w:r>
          </w:p>
        </w:tc>
        <w:tc>
          <w:tcPr>
            <w:tcW w:w="1576" w:type="dxa"/>
            <w:hideMark/>
          </w:tcPr>
          <w:p w:rsidR="00000000" w:rsidRDefault="00B03EED">
            <w:pPr>
              <w:spacing w:after="0" w:line="256" w:lineRule="auto"/>
              <w:ind w:left="0" w:right="0" w:firstLine="0"/>
              <w:jc w:val="left"/>
            </w:pPr>
            <w:r>
              <w:t>95                 13</w:t>
            </w:r>
          </w:p>
        </w:tc>
        <w:tc>
          <w:tcPr>
            <w:tcW w:w="832" w:type="dxa"/>
            <w:hideMark/>
          </w:tcPr>
          <w:p w:rsidR="00000000" w:rsidRDefault="00B03EED">
            <w:pPr>
              <w:spacing w:after="0" w:line="256" w:lineRule="auto"/>
              <w:ind w:left="0" w:right="0" w:firstLine="0"/>
              <w:jc w:val="left"/>
            </w:pPr>
            <w:r>
              <w:t>10    0/ 15</w:t>
            </w:r>
          </w:p>
        </w:tc>
      </w:tr>
      <w:tr w:rsidR="00000000">
        <w:trPr>
          <w:trHeight w:val="239"/>
        </w:trPr>
        <w:tc>
          <w:tcPr>
            <w:tcW w:w="1729" w:type="dxa"/>
            <w:hideMark/>
          </w:tcPr>
          <w:p w:rsidR="00000000" w:rsidRDefault="00B03EED">
            <w:pPr>
              <w:spacing w:after="0" w:line="256" w:lineRule="auto"/>
              <w:ind w:left="0" w:right="0" w:firstLine="0"/>
              <w:jc w:val="left"/>
            </w:pPr>
            <w:r>
              <w:rPr>
                <w:rStyle w:val="not-translated-para"/>
              </w:rPr>
              <w:t>Staged lookup onl</w:t>
            </w:r>
            <w:r>
              <w:rPr>
                <w:rStyle w:val="not-translated-para"/>
              </w:rPr>
              <w:t>y</w:t>
            </w:r>
          </w:p>
        </w:tc>
        <w:tc>
          <w:tcPr>
            <w:tcW w:w="1576" w:type="dxa"/>
            <w:hideMark/>
          </w:tcPr>
          <w:p w:rsidR="00000000" w:rsidRDefault="00B03EED">
            <w:pPr>
              <w:spacing w:after="0" w:line="256" w:lineRule="auto"/>
              <w:ind w:left="0" w:right="0" w:firstLine="0"/>
              <w:jc w:val="left"/>
            </w:pPr>
            <w:r>
              <w:t>115               14</w:t>
            </w:r>
          </w:p>
        </w:tc>
        <w:tc>
          <w:tcPr>
            <w:tcW w:w="832" w:type="dxa"/>
            <w:hideMark/>
          </w:tcPr>
          <w:p w:rsidR="00000000" w:rsidRDefault="00B03EED">
            <w:pPr>
              <w:spacing w:after="0" w:line="256" w:lineRule="auto"/>
              <w:ind w:left="0" w:right="0" w:firstLine="0"/>
              <w:jc w:val="left"/>
            </w:pPr>
            <w:r>
              <w:t xml:space="preserve">13    0/ </w:t>
            </w:r>
            <w:r>
              <w:t>15</w:t>
            </w:r>
          </w:p>
        </w:tc>
      </w:tr>
      <w:tr w:rsidR="00000000">
        <w:trPr>
          <w:trHeight w:val="240"/>
        </w:trPr>
        <w:tc>
          <w:tcPr>
            <w:tcW w:w="1729" w:type="dxa"/>
            <w:hideMark/>
          </w:tcPr>
          <w:p w:rsidR="00000000" w:rsidRDefault="00B03EED">
            <w:pPr>
              <w:spacing w:after="0" w:line="256" w:lineRule="auto"/>
              <w:ind w:left="0" w:right="0" w:firstLine="0"/>
              <w:jc w:val="left"/>
            </w:pPr>
            <w:r>
              <w:rPr>
                <w:rStyle w:val="not-translated-para"/>
              </w:rPr>
              <w:t>All optimization</w:t>
            </w:r>
            <w:r>
              <w:rPr>
                <w:rStyle w:val="not-translated-para"/>
              </w:rPr>
              <w:t>s</w:t>
            </w:r>
          </w:p>
        </w:tc>
        <w:tc>
          <w:tcPr>
            <w:tcW w:w="1576" w:type="dxa"/>
            <w:hideMark/>
          </w:tcPr>
          <w:p w:rsidR="00000000" w:rsidRDefault="00B03EED">
            <w:pPr>
              <w:spacing w:after="0" w:line="256" w:lineRule="auto"/>
              <w:ind w:left="0" w:right="0" w:firstLine="0"/>
              <w:jc w:val="left"/>
            </w:pPr>
            <w:r>
              <w:t>117               15</w:t>
            </w:r>
          </w:p>
        </w:tc>
        <w:tc>
          <w:tcPr>
            <w:tcW w:w="832" w:type="dxa"/>
            <w:hideMark/>
          </w:tcPr>
          <w:p w:rsidR="00000000" w:rsidRDefault="00B03EED">
            <w:pPr>
              <w:spacing w:after="0" w:line="256" w:lineRule="auto"/>
              <w:ind w:left="0" w:right="0" w:firstLine="0"/>
              <w:jc w:val="left"/>
            </w:pPr>
            <w:r>
              <w:t>14    0/ 20</w:t>
            </w:r>
          </w:p>
        </w:tc>
      </w:tr>
    </w:tbl>
    <w:p w:rsidR="00000000" w:rsidRDefault="00B03EED">
      <w:pPr>
        <w:spacing w:after="7" w:line="249" w:lineRule="auto"/>
        <w:ind w:left="4" w:right="25" w:hanging="10"/>
      </w:pPr>
      <w:r>
        <w:rPr>
          <w:rStyle w:val="not-translated-para"/>
          <w:sz w:val="18"/>
          <w:szCs w:val="18"/>
        </w:rPr>
        <w:t>Table 1: Performance testing results for classifier optimizations</w:t>
      </w:r>
      <w:r>
        <w:rPr>
          <w:rStyle w:val="not-translated-para"/>
          <w:sz w:val="18"/>
          <w:szCs w:val="18"/>
        </w:rPr>
        <w:t>.</w:t>
      </w:r>
    </w:p>
    <w:p w:rsidR="00000000" w:rsidRDefault="00B03EED">
      <w:pPr>
        <w:spacing w:after="155" w:line="249" w:lineRule="auto"/>
        <w:ind w:left="4" w:right="25" w:hanging="10"/>
      </w:pPr>
      <w:r>
        <w:rPr>
          <w:rStyle w:val="not-translated-para"/>
          <w:sz w:val="18"/>
          <w:szCs w:val="18"/>
        </w:rPr>
        <w:t>Each row reports the measured number of Netperf TCP CRR transactions per second, in thousands, along with the number of kernel flows,</w:t>
      </w:r>
      <w:r>
        <w:rPr>
          <w:rStyle w:val="not-translated-para"/>
          <w:sz w:val="18"/>
          <w:szCs w:val="18"/>
        </w:rPr>
        <w:t xml:space="preserve"> kernel masks, and user and kernel CPU usage</w:t>
      </w:r>
      <w:r>
        <w:rPr>
          <w:rStyle w:val="not-translated-para"/>
          <w:sz w:val="18"/>
          <w:szCs w:val="18"/>
        </w:rPr>
        <w:t>.</w:t>
      </w:r>
    </w:p>
    <w:p w:rsidR="00000000" w:rsidRDefault="00B03EED">
      <w:pPr>
        <w:spacing w:after="0" w:line="256" w:lineRule="auto"/>
        <w:ind w:left="210" w:right="0" w:firstLine="0"/>
        <w:jc w:val="left"/>
      </w:pPr>
      <w:r>
        <w:rPr>
          <w:rStyle w:val="not-translated-para"/>
          <w:u w:val="single"/>
        </w:rPr>
        <w:t>Microflows Optimizations ktps Tuples/pkt CPU</w:t>
      </w:r>
      <w:r>
        <w:rPr>
          <w:rStyle w:val="not-translated-para"/>
          <w:u w:val="single"/>
        </w:rPr>
        <w:t>%</w:t>
      </w:r>
    </w:p>
    <w:p w:rsidR="00000000" w:rsidRDefault="00B03EED">
      <w:pPr>
        <w:ind w:left="0" w:right="0" w:firstLine="0"/>
        <w:jc w:val="left"/>
      </w:pPr>
      <w:r>
        <w:rPr>
          <w:sz w:val="22"/>
          <w:szCs w:val="22"/>
        </w:rPr>
        <w:t>    </w:t>
      </w:r>
      <w:r>
        <w:rPr>
          <w:sz w:val="22"/>
          <w:szCs w:val="22"/>
        </w:rPr>
        <w:t xml:space="preserve"> </w:t>
      </w:r>
      <w:r>
        <w:rPr>
          <w:rStyle w:val="not-translated-para"/>
        </w:rPr>
        <w:t>Enabled Enabled 120 1.68 0/ 2</w:t>
      </w:r>
      <w:r>
        <w:rPr>
          <w:rStyle w:val="not-translated-para"/>
        </w:rPr>
        <w:t>0</w:t>
      </w:r>
    </w:p>
    <w:p w:rsidR="00000000" w:rsidRDefault="00B03EED">
      <w:pPr>
        <w:ind w:left="0" w:right="0" w:firstLine="0"/>
        <w:jc w:val="left"/>
      </w:pPr>
      <w:r>
        <w:rPr>
          <w:sz w:val="22"/>
          <w:szCs w:val="22"/>
        </w:rPr>
        <w:t>    </w:t>
      </w:r>
      <w:r>
        <w:rPr>
          <w:sz w:val="22"/>
          <w:szCs w:val="22"/>
        </w:rPr>
        <w:t xml:space="preserve"> </w:t>
      </w:r>
      <w:r>
        <w:rPr>
          <w:rStyle w:val="not-translated-para"/>
        </w:rPr>
        <w:t>Disabled Enabled 92 3.21 0/ 1</w:t>
      </w:r>
      <w:r>
        <w:rPr>
          <w:rStyle w:val="not-translated-para"/>
        </w:rPr>
        <w:t>8</w:t>
      </w:r>
    </w:p>
    <w:p w:rsidR="00000000" w:rsidRDefault="00B03EED">
      <w:pPr>
        <w:ind w:left="0" w:right="0" w:firstLine="0"/>
        <w:jc w:val="left"/>
      </w:pPr>
      <w:r>
        <w:rPr>
          <w:sz w:val="22"/>
          <w:szCs w:val="22"/>
        </w:rPr>
        <w:t>    </w:t>
      </w:r>
      <w:r>
        <w:rPr>
          <w:sz w:val="22"/>
          <w:szCs w:val="22"/>
        </w:rPr>
        <w:t xml:space="preserve"> </w:t>
      </w:r>
      <w:r>
        <w:rPr>
          <w:rStyle w:val="not-translated-para"/>
        </w:rPr>
        <w:t>Enabled Disabled 56 1.29 38/ 4</w:t>
      </w:r>
      <w:r>
        <w:rPr>
          <w:rStyle w:val="not-translated-para"/>
        </w:rPr>
        <w:t>0</w:t>
      </w:r>
    </w:p>
    <w:p w:rsidR="00000000" w:rsidRDefault="00B03EED">
      <w:pPr>
        <w:spacing w:after="171"/>
        <w:ind w:left="0" w:right="0" w:firstLine="0"/>
        <w:jc w:val="left"/>
      </w:pPr>
      <w:r>
        <w:rPr>
          <w:sz w:val="22"/>
          <w:szCs w:val="22"/>
        </w:rPr>
        <w:t>    </w:t>
      </w:r>
      <w:r>
        <w:rPr>
          <w:sz w:val="22"/>
          <w:szCs w:val="22"/>
        </w:rPr>
        <w:t xml:space="preserve"> </w:t>
      </w:r>
      <w:r>
        <w:rPr>
          <w:rStyle w:val="not-translated-para"/>
        </w:rPr>
        <w:t>Disabled Disabled 56 2.45 40/ 4</w:t>
      </w:r>
      <w:r>
        <w:rPr>
          <w:rStyle w:val="not-translated-para"/>
        </w:rPr>
        <w:t>2</w:t>
      </w:r>
    </w:p>
    <w:p w:rsidR="00000000" w:rsidRDefault="00B03EED">
      <w:pPr>
        <w:spacing w:after="323" w:line="249" w:lineRule="auto"/>
        <w:ind w:left="4" w:right="25" w:hanging="10"/>
      </w:pPr>
      <w:r>
        <w:rPr>
          <w:rStyle w:val="not-translated-para"/>
          <w:sz w:val="18"/>
          <w:szCs w:val="18"/>
        </w:rPr>
        <w:t>Table 2: Effects of microflow cache. Each row reports the measured number of Netperf TCP CRR transactions per second, in thousands, along with the average number of tuples searched by each packet and user and kernel CPU usage</w:t>
      </w:r>
      <w:r>
        <w:rPr>
          <w:rStyle w:val="not-translated-para"/>
          <w:sz w:val="18"/>
          <w:szCs w:val="18"/>
        </w:rPr>
        <w:t>.</w:t>
      </w:r>
    </w:p>
    <w:p w:rsidR="00000000" w:rsidRDefault="00B03EED">
      <w:pPr>
        <w:ind w:left="0" w:right="15" w:firstLine="0"/>
      </w:pPr>
      <w:r>
        <w:rPr>
          <w:rStyle w:val="not-translated-para"/>
        </w:rPr>
        <w:t>destined to 9.1.1.1 never nee</w:t>
      </w:r>
      <w:r>
        <w:rPr>
          <w:rStyle w:val="not-translated-para"/>
        </w:rPr>
        <w:t>d to match on TCP ports, because flow #3 is identified as non-matching after considering only the IP destination address. Finally, address prefix tracking (Section 5.4) allows megaflows to ignore some of the bits in IP destination addresses even though flo</w:t>
      </w:r>
      <w:r>
        <w:rPr>
          <w:rStyle w:val="not-translated-para"/>
        </w:rPr>
        <w:t>w #3 matches on the entire address</w:t>
      </w:r>
      <w:r>
        <w:rPr>
          <w:rStyle w:val="not-translated-para"/>
        </w:rPr>
        <w:t>.</w:t>
      </w:r>
    </w:p>
    <w:p w:rsidR="00000000" w:rsidRDefault="00B03EED">
      <w:pPr>
        <w:spacing w:after="169" w:line="256" w:lineRule="auto"/>
        <w:ind w:left="728" w:right="0" w:firstLine="0"/>
        <w:jc w:val="left"/>
      </w:pPr>
      <w:r>
        <w:rPr>
          <w:noProof/>
          <w:sz w:val="22"/>
          <w:szCs w:val="22"/>
        </w:rPr>
        <w:drawing>
          <wp:inline distT="0" distB="0" distL="0" distR="0">
            <wp:extent cx="1933575" cy="1066800"/>
            <wp:effectExtent l="0" t="0" r="952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1933575" cy="1066800"/>
                    </a:xfrm>
                    <a:prstGeom prst="rect">
                      <a:avLst/>
                    </a:prstGeom>
                    <a:noFill/>
                    <a:ln>
                      <a:noFill/>
                    </a:ln>
                  </pic:spPr>
                </pic:pic>
              </a:graphicData>
            </a:graphic>
          </wp:inline>
        </w:drawing>
      </w:r>
    </w:p>
    <w:p w:rsidR="00000000" w:rsidRDefault="00B03EED">
      <w:pPr>
        <w:spacing w:after="7" w:line="249" w:lineRule="auto"/>
        <w:ind w:left="4" w:right="25" w:hanging="10"/>
      </w:pPr>
      <w:r>
        <w:rPr>
          <w:rStyle w:val="not-translated-para"/>
          <w:sz w:val="18"/>
          <w:szCs w:val="18"/>
        </w:rPr>
        <w:t>Figure 8: Forwarding rate in terms of the average number of megaflow tuples searched, with the microflow cache disabled</w:t>
      </w:r>
      <w:r>
        <w:rPr>
          <w:rStyle w:val="not-translated-para"/>
          <w:sz w:val="18"/>
          <w:szCs w:val="18"/>
        </w:rPr>
        <w:t>.</w:t>
      </w:r>
    </w:p>
    <w:p w:rsidR="00000000" w:rsidRDefault="00B03EED">
      <w:pPr>
        <w:ind w:left="0" w:right="15" w:firstLine="5"/>
      </w:pPr>
      <w:r>
        <w:rPr>
          <w:rStyle w:val="not-translated-para"/>
          <w:b/>
          <w:bCs/>
        </w:rPr>
        <w:t>Cache layer performance.</w:t>
      </w:r>
      <w:r>
        <w:rPr>
          <w:rStyle w:val="not-translated-para"/>
          <w:b/>
          <w:bCs/>
        </w:rPr>
        <w:t xml:space="preserve"> </w:t>
      </w:r>
      <w:r>
        <w:rPr>
          <w:rStyle w:val="not-translated-para"/>
        </w:rPr>
        <w:t>We measured first the baseline pe</w:t>
      </w:r>
      <w:r>
        <w:rPr>
          <w:rStyle w:val="not-translated-para"/>
        </w:rPr>
        <w:t>rformance of each Open vSwitch cache layer. In all following tests, Open vSwitch ran on a Linux server with two 8-core, 2.0 GHz Xeon processors and two Intel 10-Gb NICs. To generate many connections, we used Netperf&amp;apos;s TCP CRR test [25], which repeated</w:t>
      </w:r>
      <w:r>
        <w:rPr>
          <w:rStyle w:val="not-translated-para"/>
        </w:rPr>
        <w:t>ly establishes a TCP connection, sends and receives one byte of traffic, and disconnects. The results are reported in transactions per second (tps). Netperf only makes one connection attempt at a time, so we ran 400 Netperf sessions in parallel and reporte</w:t>
      </w:r>
      <w:r>
        <w:rPr>
          <w:rStyle w:val="not-translated-para"/>
        </w:rPr>
        <w:t>d the sum</w:t>
      </w:r>
      <w:r>
        <w:rPr>
          <w:rStyle w:val="not-translated-para"/>
        </w:rPr>
        <w:t>.</w:t>
      </w:r>
    </w:p>
    <w:p w:rsidR="00000000" w:rsidRDefault="00B03EED">
      <w:pPr>
        <w:spacing w:after="0" w:line="256" w:lineRule="auto"/>
        <w:ind w:left="10" w:right="-15" w:hanging="10"/>
        <w:jc w:val="right"/>
      </w:pPr>
      <w:r>
        <w:rPr>
          <w:rStyle w:val="not-translated-para"/>
        </w:rPr>
        <w:t>To measure the performance of packet processing i</w:t>
      </w:r>
      <w:r>
        <w:rPr>
          <w:rStyle w:val="not-translated-para"/>
        </w:rPr>
        <w:t>n</w:t>
      </w:r>
    </w:p>
    <w:p w:rsidR="00000000" w:rsidRDefault="00B03EED">
      <w:pPr>
        <w:ind w:left="0" w:right="15" w:firstLine="0"/>
      </w:pPr>
      <w:r>
        <w:rPr>
          <w:rStyle w:val="not-translated-para"/>
        </w:rPr>
        <w:t>Open vSwitch userspace, we configured ovs-vswitchd to disable megaflow caching, by setting up only microflow entries in the datapath. As shown in Table 1, this yielded 37 ktps in the TCP CRR tes</w:t>
      </w:r>
      <w:r>
        <w:rPr>
          <w:rStyle w:val="not-translated-para"/>
        </w:rPr>
        <w:t>t, with over one million kernel flow entries, and used about 1 core of CPU time</w:t>
      </w:r>
      <w:r>
        <w:rPr>
          <w:rStyle w:val="not-translated-para"/>
        </w:rPr>
        <w:t>.</w:t>
      </w:r>
    </w:p>
    <w:p w:rsidR="00000000" w:rsidRDefault="00B03EED">
      <w:pPr>
        <w:ind w:left="0" w:right="15"/>
      </w:pPr>
      <w:r>
        <w:rPr>
          <w:rStyle w:val="not-translated-para"/>
        </w:rPr>
        <w:t>To quantify the throughput of the megaflow cache by itself, we re-enabled megaflow caching, then disabled the kernel&amp;apos;s microflow cache. Table 2 shows that disabling the m</w:t>
      </w:r>
      <w:r>
        <w:rPr>
          <w:rStyle w:val="not-translated-para"/>
        </w:rPr>
        <w:t>icroflow cache reduces TCP CRR performance fro</w:t>
      </w:r>
      <w:r>
        <w:rPr>
          <w:rStyle w:val="not-translated-para"/>
        </w:rPr>
        <w:t>m</w:t>
      </w:r>
    </w:p>
    <w:p w:rsidR="00000000" w:rsidRDefault="00B03EED">
      <w:pPr>
        <w:ind w:left="8" w:right="15" w:hanging="8"/>
      </w:pPr>
      <w:r>
        <w:rPr>
          <w:rStyle w:val="not-translated-para"/>
        </w:rPr>
        <w:t>120 to 92 ktps when classifier optimizations are enabled. (When classifier optimizations are disabled, disabling the microflow cache has little effect because it is overshadowed by the increased number of trips to userspace.</w:t>
      </w:r>
      <w:r>
        <w:rPr>
          <w:rStyle w:val="not-translated-para"/>
        </w:rPr>
        <w:t>)</w:t>
      </w:r>
    </w:p>
    <w:p w:rsidR="00000000" w:rsidRDefault="00B03EED">
      <w:pPr>
        <w:spacing w:after="303"/>
        <w:ind w:left="0" w:right="15"/>
      </w:pPr>
      <w:r>
        <w:rPr>
          <w:rStyle w:val="not-translated-para"/>
        </w:rPr>
        <w:t>Figure 8 plots packet forwardi</w:t>
      </w:r>
      <w:r>
        <w:rPr>
          <w:rStyle w:val="not-translated-para"/>
        </w:rPr>
        <w:t>ng performance for longlived flows as a function of the average number of tuples searched, with the kernel microflow cache disabled. In the same scenarios, with the microflow cache enabled, we measured packet forwarding performance of long-lived flows to b</w:t>
      </w:r>
      <w:r>
        <w:rPr>
          <w:rStyle w:val="not-translated-para"/>
        </w:rPr>
        <w:t xml:space="preserve">e approximately 10.6 Mpps, independent of the number of tuples in the kernel classifier. Even searching only 5 tuples on average, the microflow cache improves performance by 1.5 Mpps, clearly demonstrating its value. To put these numbers in perspective in </w:t>
      </w:r>
      <w:r>
        <w:rPr>
          <w:rStyle w:val="not-translated-para"/>
        </w:rPr>
        <w:t xml:space="preserve">terms of raw hash lookup performance, we benchmarked our tuple space classifier in isolation: with a randomly generated table of half a million flow entries, the implementation is able to do roughly 6.8M hash lookups/s, on a single core – which translates </w:t>
      </w:r>
      <w:r>
        <w:rPr>
          <w:rStyle w:val="not-translated-para"/>
        </w:rPr>
        <w:t>to 680,000 classifications per second with 10 tuples</w:t>
      </w:r>
      <w:r>
        <w:rPr>
          <w:rStyle w:val="not-translated-para"/>
        </w:rPr>
        <w:t>.</w:t>
      </w:r>
    </w:p>
    <w:p w:rsidR="00000000" w:rsidRDefault="00B03EED">
      <w:pPr>
        <w:ind w:left="0" w:right="15" w:firstLine="0"/>
      </w:pPr>
      <w:r>
        <w:rPr>
          <w:rStyle w:val="not-translated-para"/>
          <w:b/>
          <w:bCs/>
        </w:rPr>
        <w:t>Classifier optimization benefit.</w:t>
      </w:r>
      <w:r>
        <w:rPr>
          <w:rStyle w:val="not-translated-para"/>
          <w:b/>
          <w:bCs/>
        </w:rPr>
        <w:t xml:space="preserve"> </w:t>
      </w:r>
      <w:r>
        <w:rPr>
          <w:rStyle w:val="not-translated-para"/>
        </w:rPr>
        <w:t>We measured the benefit of our classifier optimizations. Table 1 shows the improvement from individual optimizations and all of the optimizations together. Each optimiza</w:t>
      </w:r>
      <w:r>
        <w:rPr>
          <w:rStyle w:val="not-translated-para"/>
        </w:rPr>
        <w:t>tion reduces the number of kernel flows needed to run the test. Each kernel flow corresponds to one trip between the kernel and userspace, so each reduction in flows also reduces userspace CPU time used. As can be seen from the table, as the number of kern</w:t>
      </w:r>
      <w:r>
        <w:rPr>
          <w:rStyle w:val="not-translated-para"/>
        </w:rPr>
        <w:t>el flows (Flows) declines, the number of tuples in the kernel flow table (Masks) increases, increasing the cost of kernel classification, but the measured reduction in kernel CPU time and increase in TCP CRR shows that this is more than offset by the micro</w:t>
      </w:r>
      <w:r>
        <w:rPr>
          <w:rStyle w:val="not-translated-para"/>
        </w:rPr>
        <w:t>flow cache and by fewer trips to userspace. Th</w:t>
      </w:r>
      <w:r>
        <w:rPr>
          <w:rStyle w:val="not-translated-para"/>
        </w:rPr>
        <w:t>e</w:t>
      </w:r>
    </w:p>
    <w:p w:rsidR="00000000" w:rsidRDefault="00B03EED">
      <w:pPr>
        <w:spacing w:after="287"/>
        <w:ind w:left="5" w:right="15" w:hanging="5"/>
      </w:pPr>
      <w:r>
        <w:rPr>
          <w:rStyle w:val="not-translated-para"/>
        </w:rPr>
        <w:t>TCP CRR test is highly sensitive to latency, demonstrating that latency decreases as well</w:t>
      </w:r>
      <w:r>
        <w:rPr>
          <w:rStyle w:val="not-translated-para"/>
        </w:rPr>
        <w:t>.</w:t>
      </w:r>
    </w:p>
    <w:p w:rsidR="00000000" w:rsidRDefault="00B03EED">
      <w:pPr>
        <w:ind w:left="0" w:right="15" w:firstLine="5"/>
      </w:pPr>
      <w:r>
        <w:rPr>
          <w:rStyle w:val="not-translated-para"/>
          <w:b/>
          <w:bCs/>
        </w:rPr>
        <w:t>Comparison to in-kernel switch.</w:t>
      </w:r>
      <w:r>
        <w:rPr>
          <w:rStyle w:val="not-translated-para"/>
          <w:b/>
          <w:bCs/>
        </w:rPr>
        <w:t xml:space="preserve"> </w:t>
      </w:r>
      <w:r>
        <w:rPr>
          <w:rStyle w:val="not-translated-para"/>
        </w:rPr>
        <w:t>We compared Open vSwitch to the Linux bridge, an Ethernet switch implemented entirely</w:t>
      </w:r>
      <w:r>
        <w:rPr>
          <w:rStyle w:val="not-translated-para"/>
        </w:rPr>
        <w:t xml:space="preserve"> inside the Linux kernel. In the simplest configuration, the two switches achieved identical throughput (18.8 Gbps) and similar TCP CRR connection rates (696 ktps for Open vSwitch, 688 for th</w:t>
      </w:r>
      <w:r>
        <w:rPr>
          <w:rStyle w:val="not-translated-para"/>
        </w:rPr>
        <w:t>e</w:t>
      </w:r>
    </w:p>
    <w:p w:rsidR="00000000" w:rsidRDefault="00B03EED">
      <w:pPr>
        <w:ind w:left="0" w:right="15" w:firstLine="0"/>
      </w:pPr>
      <w:r>
        <w:rPr>
          <w:rStyle w:val="not-translated-para"/>
        </w:rPr>
        <w:t>Linux bridge), although Open vSwitch used more CP</w:t>
      </w:r>
      <w:r>
        <w:rPr>
          <w:rStyle w:val="not-translated-para"/>
        </w:rPr>
        <w:t>U</w:t>
      </w:r>
    </w:p>
    <w:p w:rsidR="00000000" w:rsidRDefault="00B03EED">
      <w:pPr>
        <w:spacing w:after="346"/>
        <w:ind w:right="15" w:hanging="6"/>
      </w:pPr>
      <w:r>
        <w:rPr>
          <w:rStyle w:val="not-translated-para"/>
        </w:rPr>
        <w:t>(161% vs. 48</w:t>
      </w:r>
      <w:r>
        <w:rPr>
          <w:rStyle w:val="not-translated-para"/>
        </w:rPr>
        <w:t xml:space="preserve">%). However, when we added one flow to Open vSwitch to drop STP BPDU packets and a similar iptables rule to the Linux bridge, Open vSwitch performance and CPU usage remained constant whereas the Linux bridge connection rate dropped to 512 ktps and its CPU </w:t>
      </w:r>
      <w:r>
        <w:rPr>
          <w:rStyle w:val="not-translated-para"/>
        </w:rPr>
        <w:t>usage increased over 26-fold to 1,279%. This is because the built-in kernel functions have per-packet overhead, whereas Open vSwitch&amp;apos;s overhead is generally fixed per-megaflow. We expect enabling other features, such as routing and a firewall, would s</w:t>
      </w:r>
      <w:r>
        <w:rPr>
          <w:rStyle w:val="not-translated-para"/>
        </w:rPr>
        <w:t>imilarly add CPU load</w:t>
      </w:r>
      <w:r>
        <w:rPr>
          <w:rStyle w:val="not-translated-para"/>
        </w:rPr>
        <w:t>.</w:t>
      </w:r>
    </w:p>
    <w:p w:rsidR="00000000" w:rsidRDefault="00B03EED">
      <w:pPr>
        <w:pStyle w:val="1"/>
        <w:ind w:left="-1" w:right="0" w:firstLine="0"/>
      </w:pPr>
      <w:r>
        <w:rPr>
          <w:rStyle w:val="not-translated-para"/>
        </w:rPr>
        <w:t>8 Ongoing, Future, and Related Wor</w:t>
      </w:r>
      <w:r>
        <w:rPr>
          <w:rStyle w:val="not-translated-para"/>
        </w:rPr>
        <w:t>k</w:t>
      </w:r>
    </w:p>
    <w:p w:rsidR="00000000" w:rsidRDefault="00B03EED">
      <w:pPr>
        <w:spacing w:after="285"/>
        <w:ind w:left="9" w:right="15" w:hanging="9"/>
      </w:pPr>
      <w:r>
        <w:rPr>
          <w:rStyle w:val="not-translated-para"/>
        </w:rPr>
        <w:t>We now briefly discuss our current and planned efforts to improve Open vSwitch, and briefly cover related work</w:t>
      </w:r>
      <w:r>
        <w:rPr>
          <w:rStyle w:val="not-translated-para"/>
        </w:rPr>
        <w:t>.</w:t>
      </w:r>
    </w:p>
    <w:p w:rsidR="00000000" w:rsidRDefault="00B03EED">
      <w:pPr>
        <w:pStyle w:val="2"/>
        <w:spacing w:after="113"/>
        <w:ind w:left="0" w:firstLine="0"/>
      </w:pPr>
      <w:r>
        <w:rPr>
          <w:rStyle w:val="not-translated-para"/>
        </w:rPr>
        <w:t>8.1 Stateful Packet Processin</w:t>
      </w:r>
      <w:r>
        <w:rPr>
          <w:rStyle w:val="not-translated-para"/>
        </w:rPr>
        <w:t>g</w:t>
      </w:r>
    </w:p>
    <w:p w:rsidR="00000000" w:rsidRDefault="00B03EED">
      <w:pPr>
        <w:spacing w:after="1" w:line="235" w:lineRule="auto"/>
        <w:ind w:left="1" w:right="0" w:hanging="5"/>
        <w:jc w:val="left"/>
      </w:pPr>
      <w:r>
        <w:rPr>
          <w:rStyle w:val="not-translated-para"/>
        </w:rPr>
        <w:t>OpenFlow does not accommodate stateful packet operatio</w:t>
      </w:r>
      <w:r>
        <w:rPr>
          <w:rStyle w:val="not-translated-para"/>
        </w:rPr>
        <w:t xml:space="preserve">ns, and thus, per-connection or per-packet forwarding state requires the controller to become involved. For this purpose, Open vSwitch allows running on-hypervisor “local controllers” in addition to a remote, primary controller. Because a local controller </w:t>
      </w:r>
      <w:r>
        <w:rPr>
          <w:rStyle w:val="not-translated-para"/>
        </w:rPr>
        <w:t>is an arbitrary program, it can maintain any amount of state across the packets that Open vSwitch sends it</w:t>
      </w:r>
      <w:r>
        <w:rPr>
          <w:rStyle w:val="not-translated-para"/>
        </w:rPr>
        <w:t>.</w:t>
      </w:r>
    </w:p>
    <w:p w:rsidR="00000000" w:rsidRDefault="00B03EED">
      <w:pPr>
        <w:ind w:left="0" w:right="15"/>
      </w:pPr>
      <w:r>
        <w:rPr>
          <w:rStyle w:val="not-translated-para"/>
        </w:rPr>
        <w:t>NVP includes, for example, a local controller that implements a stateful L3 daemon responsible for sending and processing ARPs. The L3 daemon populates an L3 ARP cache into a dedicated OpenFlow table (not managed by the primary controller) for quick forwar</w:t>
      </w:r>
      <w:r>
        <w:rPr>
          <w:rStyle w:val="not-translated-para"/>
        </w:rPr>
        <w:t>ding of common case (packets with a known IP to MAC binding). The L3 daemon only receives packets resulting in an ARP cache miss and emits any necessary ARP requests to remote L3 daemons based on the packets received from Open vSwitch. While the connectivi</w:t>
      </w:r>
      <w:r>
        <w:rPr>
          <w:rStyle w:val="not-translated-para"/>
        </w:rPr>
        <w:t>ty between the local controller and Open vSwitch is local, the performance overhead is significant: a received packet traverses first from kernel to userspace daemon from which it traverses across a local socket (again via kernel) to a separate process</w:t>
      </w:r>
      <w:r>
        <w:rPr>
          <w:rStyle w:val="not-translated-para"/>
        </w:rPr>
        <w:t>.</w:t>
      </w:r>
    </w:p>
    <w:p w:rsidR="00000000" w:rsidRDefault="00B03EED">
      <w:pPr>
        <w:spacing w:after="344"/>
        <w:ind w:left="0" w:right="15"/>
      </w:pPr>
      <w:r>
        <w:rPr>
          <w:rStyle w:val="not-translated-para"/>
        </w:rPr>
        <w:t>Fo</w:t>
      </w:r>
      <w:r>
        <w:rPr>
          <w:rStyle w:val="not-translated-para"/>
        </w:rPr>
        <w:t>r performance critical stateful packet operations, Open vSwitch relies on kernel networking facilities. For instance, a solid IP tunneling implementation requires (stateful) IP reassembly support. In a similar manner, transport connection tracking is a fir</w:t>
      </w:r>
      <w:r>
        <w:rPr>
          <w:rStyle w:val="not-translated-para"/>
        </w:rPr>
        <w:t>st practical requirement after basic L2/L3 networking; even most basic firewall security policies call for stateful filtering. OpenFlow is flexible enough to implement static ACLs but not stateful ones. For this, there&amp;apos;s an ongoing effort to provide a</w:t>
      </w:r>
      <w:r>
        <w:rPr>
          <w:rStyle w:val="not-translated-para"/>
        </w:rPr>
        <w:t xml:space="preserve"> new OpenFlow action that invokes a kernel module that provides metadata which the subsequent OpenFlow tables may use the connection state (new, established, related) in their forwarding decision. This “connection tracking” is the same technique used in ma</w:t>
      </w:r>
      <w:r>
        <w:rPr>
          <w:rStyle w:val="not-translated-para"/>
        </w:rPr>
        <w:t>ny dedicated firewall appliances. Transitioning between kernel networking stack and kernel datapath module incurs overhead but avoids the duplication of functionality, critical in upstreaming kernel changes</w:t>
      </w:r>
      <w:r>
        <w:rPr>
          <w:rStyle w:val="not-translated-para"/>
        </w:rPr>
        <w:t>.</w:t>
      </w:r>
    </w:p>
    <w:p w:rsidR="00000000" w:rsidRDefault="00B03EED">
      <w:pPr>
        <w:pStyle w:val="2"/>
        <w:ind w:left="0" w:firstLine="0"/>
      </w:pPr>
      <w:r>
        <w:rPr>
          <w:rStyle w:val="not-translated-para"/>
        </w:rPr>
        <w:t>8.2 Userspace Networkin</w:t>
      </w:r>
      <w:r>
        <w:rPr>
          <w:rStyle w:val="not-translated-para"/>
        </w:rPr>
        <w:t>g</w:t>
      </w:r>
    </w:p>
    <w:p w:rsidR="00000000" w:rsidRDefault="00B03EED">
      <w:pPr>
        <w:ind w:left="0" w:right="15" w:firstLine="5"/>
      </w:pPr>
      <w:r>
        <w:rPr>
          <w:rStyle w:val="not-translated-para"/>
        </w:rPr>
        <w:t>Improving the virtual s</w:t>
      </w:r>
      <w:r>
        <w:rPr>
          <w:rStyle w:val="not-translated-para"/>
        </w:rPr>
        <w:t>witch performance through userspace networking is a timely topic due to NFV [9,22]. In this model, packets are passed directly from the NIC to VM with minimal intervention by the hypervisor userspace/kernel, typically through shared memory between NIC, vir</w:t>
      </w:r>
      <w:r>
        <w:rPr>
          <w:rStyle w:val="not-translated-para"/>
        </w:rPr>
        <w:t>tual switch, and VMs. To this end, there is an ongoing effort to add both DPDK [11] and netmap [30] support to Open vSwitch. Early tests indicate the Open vSwitch caching architecture in this context is similarly beneficial to kernel flow cache</w:t>
      </w:r>
      <w:r>
        <w:rPr>
          <w:rStyle w:val="not-translated-para"/>
        </w:rPr>
        <w:t>.</w:t>
      </w:r>
    </w:p>
    <w:p w:rsidR="00000000" w:rsidRDefault="00B03EED">
      <w:pPr>
        <w:spacing w:after="344"/>
        <w:ind w:left="0" w:right="15"/>
      </w:pPr>
      <w:r>
        <w:rPr>
          <w:rStyle w:val="not-translated-para"/>
        </w:rPr>
        <w:t>An alterna</w:t>
      </w:r>
      <w:r>
        <w:rPr>
          <w:rStyle w:val="not-translated-para"/>
        </w:rPr>
        <w:t>tive to DPDK that some in the Linux community are investigating is to reduce the overhead of going through the kernel. In particular, the SKB structure that stores packets in the Linux kernel is several cache lines large, contrary to the compact representa</w:t>
      </w:r>
      <w:r>
        <w:rPr>
          <w:rStyle w:val="not-translated-para"/>
        </w:rPr>
        <w:t>tion in DPDK and netmap. We expect the Linux community will make significant improvements in this regard</w:t>
      </w:r>
      <w:r>
        <w:rPr>
          <w:rStyle w:val="not-translated-para"/>
        </w:rPr>
        <w:t>.</w:t>
      </w:r>
    </w:p>
    <w:p w:rsidR="00000000" w:rsidRDefault="00B03EED">
      <w:pPr>
        <w:pStyle w:val="2"/>
        <w:ind w:left="0" w:firstLine="0"/>
      </w:pPr>
      <w:r>
        <w:rPr>
          <w:rStyle w:val="not-translated-para"/>
        </w:rPr>
        <w:t>8.3 Hardware Offloadin</w:t>
      </w:r>
      <w:r>
        <w:rPr>
          <w:rStyle w:val="not-translated-para"/>
        </w:rPr>
        <w:t>g</w:t>
      </w:r>
    </w:p>
    <w:p w:rsidR="00000000" w:rsidRDefault="00B03EED">
      <w:pPr>
        <w:spacing w:after="1" w:line="235" w:lineRule="auto"/>
        <w:ind w:left="1" w:right="0" w:hanging="5"/>
        <w:jc w:val="left"/>
      </w:pPr>
      <w:r>
        <w:rPr>
          <w:rStyle w:val="not-translated-para"/>
        </w:rPr>
        <w:t>Over time, NICs have added hardware offloads for commonly needed functions that use excessive host CPU time. Some of these fea</w:t>
      </w:r>
      <w:r>
        <w:rPr>
          <w:rStyle w:val="not-translated-para"/>
        </w:rPr>
        <w:t>tures, such as TCP checksum and segmentation offload, have proven very effective over time. Open vSwitch takes advantage of these offloads, and most others, which are just as relevant to virtualized environments. Specialized hardware offloads for virtualiz</w:t>
      </w:r>
      <w:r>
        <w:rPr>
          <w:rStyle w:val="not-translated-para"/>
        </w:rPr>
        <w:t>ed environments have proven more elusive, though</w:t>
      </w:r>
      <w:r>
        <w:rPr>
          <w:rStyle w:val="not-translated-para"/>
        </w:rPr>
        <w:t>.</w:t>
      </w:r>
    </w:p>
    <w:p w:rsidR="00000000" w:rsidRDefault="00B03EED">
      <w:pPr>
        <w:spacing w:after="576"/>
        <w:ind w:left="0" w:right="15"/>
      </w:pPr>
      <w:r>
        <w:rPr>
          <w:rStyle w:val="not-translated-para"/>
        </w:rPr>
        <w:t>Offloading virtual switching entirely to hardware is a recurring theme (see, e.g., [12]). This yields high performance, but at the cost of flexibility: a simple fixed function hardware switch effectively re</w:t>
      </w:r>
      <w:r>
        <w:rPr>
          <w:rStyle w:val="not-translated-para"/>
        </w:rPr>
        <w:t>places the software virtual switch with no ability for the hypervisor to extend its functionality. The offload approach we currently find most promising is to enable NICs to accelerate kernel flow classification. The Flow Director feature on some Intel NIC</w:t>
      </w:r>
      <w:r>
        <w:rPr>
          <w:rStyle w:val="not-translated-para"/>
        </w:rPr>
        <w:t>s has already been shown to be useful for classifying packets to separate queues [36]. Enhancing this feature simply to report the matching rule, instead of selecting the queue, would make it useful as such for megaflow classification. Even if the TCAM siz</w:t>
      </w:r>
      <w:r>
        <w:rPr>
          <w:rStyle w:val="not-translated-para"/>
        </w:rPr>
        <w:t>e were limited, or if the TCAM did not support all the fields that the datapath uses, it could speed up software classification by reducing the number of hash table searches – without limiting the flexibility since the actions would still take place in the</w:t>
      </w:r>
      <w:r>
        <w:rPr>
          <w:rStyle w:val="not-translated-para"/>
        </w:rPr>
        <w:t xml:space="preserve"> host CPU</w:t>
      </w:r>
      <w:r>
        <w:rPr>
          <w:rStyle w:val="not-translated-para"/>
        </w:rPr>
        <w:t>.</w:t>
      </w:r>
    </w:p>
    <w:p w:rsidR="00000000" w:rsidRDefault="00B03EED">
      <w:pPr>
        <w:pStyle w:val="2"/>
        <w:spacing w:after="221"/>
        <w:ind w:left="0" w:firstLine="0"/>
      </w:pPr>
      <w:r>
        <w:rPr>
          <w:rStyle w:val="not-translated-para"/>
        </w:rPr>
        <w:t>8.4 Related Wor</w:t>
      </w:r>
      <w:r>
        <w:rPr>
          <w:rStyle w:val="not-translated-para"/>
        </w:rPr>
        <w:t>k</w:t>
      </w:r>
    </w:p>
    <w:p w:rsidR="00000000" w:rsidRDefault="00B03EED">
      <w:pPr>
        <w:spacing w:after="461"/>
        <w:ind w:left="0" w:right="15" w:firstLine="0"/>
      </w:pPr>
      <w:r>
        <w:rPr>
          <w:rStyle w:val="not-translated-para"/>
          <w:b/>
          <w:bCs/>
        </w:rPr>
        <w:t>Flow caching.</w:t>
      </w:r>
      <w:r>
        <w:rPr>
          <w:rStyle w:val="not-translated-para"/>
          <w:b/>
          <w:bCs/>
        </w:rPr>
        <w:t xml:space="preserve"> </w:t>
      </w:r>
      <w:r>
        <w:rPr>
          <w:rStyle w:val="not-translated-para"/>
        </w:rPr>
        <w:t>The benefits of flow caching generally have been argued by many in the community [4,13,17, 31, 41]. Lee et al. [21] describes how to augment the limited capacity of a hardware switch&amp;apos;s flow table using a softw</w:t>
      </w:r>
      <w:r>
        <w:rPr>
          <w:rStyle w:val="not-translated-para"/>
        </w:rPr>
        <w:t>are flow cache, but does not mention problems with flows of different forms or priorities. CacheFlow [13], like Open vSwitch, caches a set of OpenFlow flows in a fast path, but CacheFlow requires the fast path to directly implement all the OpenFlow actions</w:t>
      </w:r>
      <w:r>
        <w:rPr>
          <w:rStyle w:val="not-translated-para"/>
        </w:rPr>
        <w:t xml:space="preserve"> and requires building a full flow dependency graph in advance</w:t>
      </w:r>
      <w:r>
        <w:rPr>
          <w:rStyle w:val="not-translated-para"/>
        </w:rPr>
        <w:t>.</w:t>
      </w:r>
    </w:p>
    <w:p w:rsidR="00000000" w:rsidRDefault="00B03EED">
      <w:pPr>
        <w:spacing w:after="637"/>
        <w:ind w:left="0" w:right="15" w:firstLine="7"/>
      </w:pPr>
      <w:r>
        <w:rPr>
          <w:rStyle w:val="not-translated-para"/>
          <w:b/>
          <w:bCs/>
        </w:rPr>
        <w:t>Packet classification.</w:t>
      </w:r>
      <w:r>
        <w:rPr>
          <w:rStyle w:val="not-translated-para"/>
          <w:b/>
          <w:bCs/>
        </w:rPr>
        <w:t xml:space="preserve"> </w:t>
      </w:r>
      <w:r>
        <w:rPr>
          <w:rStyle w:val="not-translated-para"/>
        </w:rPr>
        <w:t>Classification is a well-studied problem [37]. Many classification algorithms only work with static sets of flows, or have expensive incremental update procedures, makin</w:t>
      </w:r>
      <w:r>
        <w:rPr>
          <w:rStyle w:val="not-translated-para"/>
        </w:rPr>
        <w:t>g them unsuitable for dynamic OpenFlow flow tables [7,8,33,38,40]. Some classifiers require memory that is quadratic or exponential in the number of flows [8,20,35]. Other classifiers work only with 2 to 5 fields [35], whereas OpenFlow 1.0 has 12 fields an</w:t>
      </w:r>
      <w:r>
        <w:rPr>
          <w:rStyle w:val="not-translated-para"/>
        </w:rPr>
        <w:t>d later versions have more. (The effective number of fields is much higher with classifiers that must treat each bit of a bitwise matchable field as an individual field.</w:t>
      </w:r>
      <w:r>
        <w:rPr>
          <w:rStyle w:val="not-translated-para"/>
        </w:rPr>
        <w:t>)</w:t>
      </w:r>
    </w:p>
    <w:p w:rsidR="00000000" w:rsidRDefault="00B03EED">
      <w:pPr>
        <w:pStyle w:val="1"/>
        <w:spacing w:after="229"/>
        <w:ind w:left="-1" w:right="0" w:firstLine="0"/>
      </w:pPr>
      <w:r>
        <w:rPr>
          <w:rStyle w:val="not-translated-para"/>
        </w:rPr>
        <w:t>9 Conclusio</w:t>
      </w:r>
      <w:r>
        <w:rPr>
          <w:rStyle w:val="not-translated-para"/>
        </w:rPr>
        <w:t>n</w:t>
      </w:r>
    </w:p>
    <w:p w:rsidR="00000000" w:rsidRDefault="00B03EED">
      <w:pPr>
        <w:ind w:left="4" w:right="15" w:hanging="4"/>
      </w:pPr>
      <w:r>
        <w:rPr>
          <w:rStyle w:val="not-translated-para"/>
        </w:rPr>
        <w:t>We described the design and implementation of Open vSwitch, an open sour</w:t>
      </w:r>
      <w:r>
        <w:rPr>
          <w:rStyle w:val="not-translated-para"/>
        </w:rPr>
        <w:t>ce, multi-platform OpenFlow virtual switch. Open vSwitch has simple origins but its performance has been gradually optimized to match the requirements of multi-tenant datacenter workloads, which has necessitated a more complex design. Given its operating e</w:t>
      </w:r>
      <w:r>
        <w:rPr>
          <w:rStyle w:val="not-translated-para"/>
        </w:rPr>
        <w:t>nvironment, we anticipate no change of course but expect its design only to become more distinct from traditional network appliances over time</w:t>
      </w:r>
      <w:r>
        <w:rPr>
          <w:rStyle w:val="not-translated-para"/>
        </w:rPr>
        <w:t>.</w:t>
      </w:r>
    </w:p>
    <w:p w:rsidR="00000000" w:rsidRDefault="00B03EED">
      <w:pPr>
        <w:pStyle w:val="1"/>
        <w:spacing w:after="94"/>
        <w:ind w:left="9" w:right="0"/>
      </w:pPr>
      <w:r>
        <w:rPr>
          <w:rStyle w:val="not-translated-para"/>
        </w:rPr>
        <w:t>Reference</w:t>
      </w:r>
      <w:r>
        <w:rPr>
          <w:rStyle w:val="not-translated-para"/>
        </w:rPr>
        <w:t>s</w:t>
      </w:r>
    </w:p>
    <w:p w:rsidR="00000000" w:rsidRDefault="00B03EED">
      <w:pPr>
        <w:spacing w:after="14" w:line="237" w:lineRule="auto"/>
        <w:ind w:left="378" w:right="13" w:hanging="285"/>
        <w:jc w:val="left"/>
      </w:pPr>
      <w:r>
        <w:rPr>
          <w:rStyle w:val="not-translated-para"/>
          <w:sz w:val="16"/>
          <w:szCs w:val="16"/>
        </w:rPr>
        <w:t xml:space="preserve">[1] </w:t>
      </w:r>
      <w:r>
        <w:rPr>
          <w:rStyle w:val="not-translated-para"/>
          <w:sz w:val="16"/>
          <w:szCs w:val="16"/>
        </w:rPr>
        <w:t>T. J. Bittman, G. J. Weiss, M. A. Margevicius, and P. Dawson</w:t>
      </w:r>
      <w:r>
        <w:rPr>
          <w:rStyle w:val="not-translated-para"/>
          <w:sz w:val="16"/>
          <w:szCs w:val="16"/>
        </w:rPr>
        <w:t>.</w:t>
      </w:r>
    </w:p>
    <w:p w:rsidR="00000000" w:rsidRDefault="00B03EED">
      <w:pPr>
        <w:spacing w:after="73" w:line="237" w:lineRule="auto"/>
        <w:ind w:left="379" w:right="13" w:firstLine="0"/>
        <w:jc w:val="left"/>
      </w:pPr>
      <w:r>
        <w:rPr>
          <w:rStyle w:val="not-translated-para"/>
          <w:sz w:val="16"/>
          <w:szCs w:val="16"/>
        </w:rPr>
        <w:t>Magic Quadrant for x86 Server Virtualization Infrastructure. Gartner, June 2013</w:t>
      </w:r>
      <w:r>
        <w:rPr>
          <w:rStyle w:val="not-translated-para"/>
          <w:sz w:val="16"/>
          <w:szCs w:val="16"/>
        </w:rPr>
        <w:t>.</w:t>
      </w:r>
    </w:p>
    <w:p w:rsidR="00000000" w:rsidRDefault="00B03EED">
      <w:pPr>
        <w:spacing w:after="73" w:line="237" w:lineRule="auto"/>
        <w:ind w:left="378" w:right="13" w:hanging="285"/>
        <w:jc w:val="left"/>
      </w:pPr>
      <w:r>
        <w:rPr>
          <w:rStyle w:val="not-translated-para"/>
          <w:sz w:val="16"/>
          <w:szCs w:val="16"/>
        </w:rPr>
        <w:t>[2] B. H. Bloom. Space/Time Trade-offs in Hash Coding with Allowable Errors. Commun. ACM, 13(7):422–426, July 197</w:t>
      </w:r>
      <w:r>
        <w:rPr>
          <w:rStyle w:val="not-translated-para"/>
          <w:sz w:val="16"/>
          <w:szCs w:val="16"/>
        </w:rPr>
        <w:t>0</w:t>
      </w:r>
      <w:r>
        <w:rPr>
          <w:rStyle w:val="not-translated-para"/>
          <w:sz w:val="16"/>
          <w:szCs w:val="16"/>
        </w:rPr>
        <w:t>.</w:t>
      </w:r>
    </w:p>
    <w:p w:rsidR="00000000" w:rsidRDefault="00B03EED">
      <w:pPr>
        <w:spacing w:after="73" w:line="237" w:lineRule="auto"/>
        <w:ind w:left="378" w:right="13" w:hanging="285"/>
        <w:jc w:val="left"/>
      </w:pPr>
      <w:r>
        <w:rPr>
          <w:rStyle w:val="not-translated-para"/>
          <w:sz w:val="16"/>
          <w:szCs w:val="16"/>
        </w:rPr>
        <w:t>[3] M. Casado, M. J. Freedman, J. Pettit, J. Luo, N. McKeown, and S. Shenker. Ethane: Taking Control of the Enterprise. In Proc. of SIGCOMM, 2007</w:t>
      </w:r>
      <w:r>
        <w:rPr>
          <w:rStyle w:val="not-translated-para"/>
          <w:sz w:val="16"/>
          <w:szCs w:val="16"/>
        </w:rPr>
        <w:t>.</w:t>
      </w:r>
    </w:p>
    <w:p w:rsidR="00000000" w:rsidRDefault="00B03EED">
      <w:pPr>
        <w:spacing w:after="73" w:line="237" w:lineRule="auto"/>
        <w:ind w:left="378" w:right="13" w:hanging="285"/>
        <w:jc w:val="left"/>
      </w:pPr>
      <w:r>
        <w:rPr>
          <w:rStyle w:val="not-translated-para"/>
          <w:sz w:val="16"/>
          <w:szCs w:val="16"/>
        </w:rPr>
        <w:t>[4] M. Casado, T. Koponen, D. Moon, and S. Shenker. Rethinking Packet Forwarding Hardware. In Proc. of Hot</w:t>
      </w:r>
      <w:r>
        <w:rPr>
          <w:rStyle w:val="not-translated-para"/>
          <w:sz w:val="16"/>
          <w:szCs w:val="16"/>
        </w:rPr>
        <w:t>Nets, 2008. [5] Crehan Research Inc. and VMware Estimate, Mar. 2013</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[6] B. Fan, D. G. Andersen, and M. Kaminsky. Memc3: Compact and concurrent memcache with dumber caching and smarter hashing. In NSDI, volume 13, pages 385–398, 2013</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 xml:space="preserve">[7] </w:t>
      </w:r>
      <w:r>
        <w:rPr>
          <w:rStyle w:val="not-translated-para"/>
          <w:sz w:val="16"/>
          <w:szCs w:val="16"/>
        </w:rPr>
        <w:t>A. Feldman and S. Muthukrishnan. Tradeoffs for Packet classification. In Proc. of INFOCOM, volume 3, pages 1193–1202 vol.3, Mar 2000</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[8] P. Gupta and N. McKeown. Packet Classification Using Hierarchical Intelligent Cuttings. In Hot Interconnects VII, page</w:t>
      </w:r>
      <w:r>
        <w:rPr>
          <w:rStyle w:val="not-translated-para"/>
          <w:sz w:val="16"/>
          <w:szCs w:val="16"/>
        </w:rPr>
        <w:t>s 34–41, 1999</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[9] J. Hwang, K. K. Ramakrishnan, and T. Wood. NetVM: High Performance and Flexible Networking Using Virtualization on Commodity Platforms. In Proc. of NSDI, Apr. 2014</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[10] IEEE Standard 802.1ag-2007: Virtual Bridged Local Area Networks, Am</w:t>
      </w:r>
      <w:r>
        <w:rPr>
          <w:rStyle w:val="not-translated-para"/>
          <w:sz w:val="16"/>
          <w:szCs w:val="16"/>
        </w:rPr>
        <w:t>endment 5: Connectivity Fault Management, 2007</w:t>
      </w:r>
      <w:r>
        <w:rPr>
          <w:rStyle w:val="not-translated-para"/>
          <w:sz w:val="16"/>
          <w:szCs w:val="16"/>
        </w:rPr>
        <w:t>.</w:t>
      </w:r>
    </w:p>
    <w:p w:rsidR="00000000" w:rsidRDefault="00B03EED">
      <w:pPr>
        <w:spacing w:after="79" w:line="232" w:lineRule="auto"/>
        <w:ind w:left="366" w:right="13" w:hanging="365"/>
        <w:jc w:val="left"/>
      </w:pPr>
      <w:r>
        <w:rPr>
          <w:rStyle w:val="not-translated-para"/>
          <w:sz w:val="16"/>
          <w:szCs w:val="16"/>
        </w:rPr>
        <w:t>[11] Intel. Intel Data Plane Development Kit (Intel DPDK): Programmer&amp;apos;s Guide, October 2013</w:t>
      </w:r>
      <w:r>
        <w:rPr>
          <w:rStyle w:val="not-translated-para"/>
          <w:sz w:val="16"/>
          <w:szCs w:val="16"/>
        </w:rPr>
        <w:t>.</w:t>
      </w:r>
    </w:p>
    <w:p w:rsidR="00000000" w:rsidRDefault="00B03EED">
      <w:pPr>
        <w:spacing w:after="1" w:line="237" w:lineRule="auto"/>
        <w:ind w:left="366" w:right="13" w:hanging="365"/>
        <w:jc w:val="left"/>
      </w:pPr>
      <w:r>
        <w:rPr>
          <w:rStyle w:val="not-translated-para"/>
          <w:sz w:val="16"/>
          <w:szCs w:val="16"/>
        </w:rPr>
        <w:t>[12] Intel LAN Access Division. PCI-SIG SR-IOV primer: An introduction to SR-IOV technology. http</w:t>
      </w:r>
      <w:r>
        <w:rPr>
          <w:rStyle w:val="not-translated-para"/>
          <w:sz w:val="16"/>
          <w:szCs w:val="16"/>
        </w:rPr>
        <w:t>:</w:t>
      </w:r>
    </w:p>
    <w:p w:rsidR="00000000" w:rsidRDefault="00B03EED">
      <w:pPr>
        <w:spacing w:after="78" w:line="237" w:lineRule="auto"/>
        <w:ind w:left="378" w:right="0" w:hanging="8"/>
        <w:jc w:val="left"/>
      </w:pPr>
      <w:r>
        <w:rPr>
          <w:rStyle w:val="not-translated-para"/>
          <w:sz w:val="16"/>
          <w:szCs w:val="16"/>
        </w:rPr>
        <w:t>//www.intel.com/content/dam/doc/application-note/ pci-sig-sr-iov-primer-sr-iov-technology-paper. pdf, January 2011</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[13] N. Katta, O. Alipourfard, J. Rexford, and D. Walker. Infinite CacheFlow in Software-Defined Networks. In Proc. of HotSDN, 2014</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[14] D.</w:t>
      </w:r>
      <w:r>
        <w:rPr>
          <w:rStyle w:val="not-translated-para"/>
          <w:sz w:val="16"/>
          <w:szCs w:val="16"/>
        </w:rPr>
        <w:t xml:space="preserve"> Katz and D. Ward. Bidirectional Forwarding Detection (BFD). RFC 5880 (Proposed Standard), June 2010</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[15] P. Kazemian, M. Chang, H. Zeng, G. Varghese, N. McKeown, and S. Whyte. Real Time Network Policy Checking Using Header Space Analysis. In Proc. of NSD</w:t>
      </w:r>
      <w:r>
        <w:rPr>
          <w:rStyle w:val="not-translated-para"/>
          <w:sz w:val="16"/>
          <w:szCs w:val="16"/>
        </w:rPr>
        <w:t>I, 2013</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[16] P. Kazemian, G. Varghese, and N. McKeown. Header Space Analysis: Static Checking for Networks. In Proc. of NSDI, 2012</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[17] C. Kim, M. Caesar, A. Gerber, and J. Rexford. Revisiting Route Caching: The World Should Be Flat. In Proc. of PAM, 200</w:t>
      </w:r>
      <w:r>
        <w:rPr>
          <w:rStyle w:val="not-translated-para"/>
          <w:sz w:val="16"/>
          <w:szCs w:val="16"/>
        </w:rPr>
        <w:t>9</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[18] K. Kogan, S. Nikolenko, O. Rottenstreich, W. Culhane, and P. Eugster. SAX-PAC (Scalable And eXpressive PAcket Classification). In Proc. of SIGCOMM, 2014</w:t>
      </w:r>
      <w:r>
        <w:rPr>
          <w:rStyle w:val="not-translated-para"/>
          <w:sz w:val="16"/>
          <w:szCs w:val="16"/>
        </w:rPr>
        <w:t>.</w:t>
      </w:r>
    </w:p>
    <w:p w:rsidR="00000000" w:rsidRDefault="00B03EED">
      <w:pPr>
        <w:spacing w:after="14" w:line="237" w:lineRule="auto"/>
        <w:ind w:left="366" w:right="13" w:hanging="365"/>
        <w:jc w:val="left"/>
      </w:pPr>
      <w:r>
        <w:rPr>
          <w:rStyle w:val="not-translated-para"/>
          <w:sz w:val="16"/>
          <w:szCs w:val="16"/>
        </w:rPr>
        <w:t>[19] T. Koponen, K. Amidon, P. Balland, M. Casado, A. Chanda</w:t>
      </w:r>
      <w:r>
        <w:rPr>
          <w:rStyle w:val="not-translated-para"/>
          <w:sz w:val="16"/>
          <w:szCs w:val="16"/>
        </w:rPr>
        <w:t>,</w:t>
      </w:r>
    </w:p>
    <w:p w:rsidR="00000000" w:rsidRDefault="00B03EED">
      <w:pPr>
        <w:spacing w:after="14" w:line="237" w:lineRule="auto"/>
        <w:ind w:left="379" w:right="13" w:firstLine="0"/>
        <w:jc w:val="left"/>
      </w:pPr>
      <w:r>
        <w:rPr>
          <w:rStyle w:val="not-translated-para"/>
          <w:sz w:val="16"/>
          <w:szCs w:val="16"/>
        </w:rPr>
        <w:t>B. Fulton, I. Ganichev, J. Gross</w:t>
      </w:r>
      <w:r>
        <w:rPr>
          <w:rStyle w:val="not-translated-para"/>
          <w:sz w:val="16"/>
          <w:szCs w:val="16"/>
        </w:rPr>
        <w:t>, P. Ingram, E. Jackson</w:t>
      </w:r>
      <w:r>
        <w:rPr>
          <w:rStyle w:val="not-translated-para"/>
          <w:sz w:val="16"/>
          <w:szCs w:val="16"/>
        </w:rPr>
        <w:t>,</w:t>
      </w:r>
    </w:p>
    <w:p w:rsidR="00000000" w:rsidRDefault="00B03EED">
      <w:pPr>
        <w:spacing w:after="14" w:line="237" w:lineRule="auto"/>
        <w:ind w:left="571" w:right="13" w:hanging="195"/>
        <w:jc w:val="left"/>
      </w:pPr>
      <w:r>
        <w:rPr>
          <w:rStyle w:val="not-translated-para"/>
          <w:sz w:val="16"/>
          <w:szCs w:val="16"/>
        </w:rPr>
        <w:t>A. Lambeth, R. Lenglet, S.-H. Li, A. Padmanabhan, J. Pettit</w:t>
      </w:r>
      <w:r>
        <w:rPr>
          <w:rStyle w:val="not-translated-para"/>
          <w:sz w:val="16"/>
          <w:szCs w:val="16"/>
        </w:rPr>
        <w:t>,</w:t>
      </w:r>
    </w:p>
    <w:p w:rsidR="00000000" w:rsidRDefault="00B03EED">
      <w:pPr>
        <w:spacing w:after="14" w:line="237" w:lineRule="auto"/>
        <w:ind w:left="571" w:right="13" w:hanging="195"/>
        <w:jc w:val="left"/>
      </w:pPr>
      <w:r>
        <w:rPr>
          <w:rStyle w:val="not-translated-para"/>
          <w:sz w:val="16"/>
          <w:szCs w:val="16"/>
        </w:rPr>
        <w:t>B. Pfaff, R. Ramanathan, S. Shenker, A. Shieh, J. Stribling</w:t>
      </w:r>
      <w:r>
        <w:rPr>
          <w:rStyle w:val="not-translated-para"/>
          <w:sz w:val="16"/>
          <w:szCs w:val="16"/>
        </w:rPr>
        <w:t>,</w:t>
      </w:r>
    </w:p>
    <w:p w:rsidR="00000000" w:rsidRDefault="00B03EED">
      <w:pPr>
        <w:spacing w:after="73" w:line="237" w:lineRule="auto"/>
        <w:ind w:left="373" w:right="13" w:firstLine="6"/>
        <w:jc w:val="left"/>
      </w:pPr>
      <w:r>
        <w:rPr>
          <w:rStyle w:val="not-translated-para"/>
          <w:sz w:val="16"/>
          <w:szCs w:val="16"/>
        </w:rPr>
        <w:t xml:space="preserve">P. Thakkar, D. Wendlandt, A. Yip, and R. Zhang. Network Virtualization in Multi-tenant Datacenters. In Proc. </w:t>
      </w:r>
      <w:r>
        <w:rPr>
          <w:rStyle w:val="not-translated-para"/>
          <w:sz w:val="16"/>
          <w:szCs w:val="16"/>
        </w:rPr>
        <w:t>of NSDI, Seattle, WA, Apr. 2014</w:t>
      </w:r>
      <w:r>
        <w:rPr>
          <w:rStyle w:val="not-translated-para"/>
          <w:sz w:val="16"/>
          <w:szCs w:val="16"/>
        </w:rPr>
        <w:t>.</w:t>
      </w:r>
    </w:p>
    <w:p w:rsidR="00000000" w:rsidRDefault="00B03EED">
      <w:pPr>
        <w:spacing w:after="0" w:line="237" w:lineRule="auto"/>
        <w:ind w:left="366" w:right="13" w:hanging="365"/>
        <w:jc w:val="left"/>
      </w:pPr>
      <w:r>
        <w:rPr>
          <w:rStyle w:val="not-translated-para"/>
          <w:sz w:val="16"/>
          <w:szCs w:val="16"/>
        </w:rPr>
        <w:t xml:space="preserve">[20] </w:t>
      </w:r>
      <w:r>
        <w:rPr>
          <w:rStyle w:val="not-translated-para"/>
          <w:sz w:val="16"/>
          <w:szCs w:val="16"/>
        </w:rPr>
        <w:t>T. Lakshman and D. Stiliadis. High-speed Policy-based Backet Forwarding Using Efficient Multi-dimensional Range Matching. SIGCOMM CCR, 28(4):203–214, 1998</w:t>
      </w:r>
      <w:r>
        <w:rPr>
          <w:rStyle w:val="not-translated-para"/>
          <w:sz w:val="16"/>
          <w:szCs w:val="16"/>
        </w:rPr>
        <w:t>.</w:t>
      </w:r>
    </w:p>
    <w:p w:rsidR="00000000" w:rsidRDefault="00B03EED">
      <w:pPr>
        <w:spacing w:after="0" w:line="237" w:lineRule="auto"/>
        <w:ind w:left="366" w:right="13" w:hanging="365"/>
        <w:jc w:val="left"/>
      </w:pPr>
      <w:r>
        <w:rPr>
          <w:rStyle w:val="not-translated-para"/>
          <w:sz w:val="16"/>
          <w:szCs w:val="16"/>
        </w:rPr>
        <w:t>[21] B.-S. Lee, R. Kanagavelu, and K. M. M. Aung. An Efficient Flow Cache Algorithm with Improved Fa</w:t>
      </w:r>
      <w:r>
        <w:rPr>
          <w:rStyle w:val="not-translated-para"/>
          <w:sz w:val="16"/>
          <w:szCs w:val="16"/>
        </w:rPr>
        <w:t>irness in Software-Define</w:t>
      </w:r>
      <w:r>
        <w:rPr>
          <w:rStyle w:val="not-translated-para"/>
          <w:sz w:val="16"/>
          <w:szCs w:val="16"/>
        </w:rPr>
        <w:t>d</w:t>
      </w:r>
    </w:p>
    <w:p w:rsidR="00000000" w:rsidRDefault="00B03EED">
      <w:pPr>
        <w:spacing w:after="73" w:line="237" w:lineRule="auto"/>
        <w:ind w:left="379" w:right="13" w:firstLine="0"/>
        <w:jc w:val="left"/>
      </w:pPr>
      <w:r>
        <w:rPr>
          <w:rStyle w:val="not-translated-para"/>
          <w:sz w:val="16"/>
          <w:szCs w:val="16"/>
        </w:rPr>
        <w:t>Data Center Networks. In Proc. of Cloudnet, pages 18–24, 2013</w:t>
      </w:r>
      <w:r>
        <w:rPr>
          <w:rStyle w:val="not-translated-para"/>
          <w:sz w:val="16"/>
          <w:szCs w:val="16"/>
        </w:rPr>
        <w:t>.</w:t>
      </w:r>
    </w:p>
    <w:p w:rsidR="00000000" w:rsidRDefault="00B03EED">
      <w:pPr>
        <w:spacing w:after="14" w:line="237" w:lineRule="auto"/>
        <w:ind w:left="366" w:right="13" w:hanging="365"/>
        <w:jc w:val="left"/>
      </w:pPr>
      <w:r>
        <w:rPr>
          <w:rStyle w:val="not-translated-para"/>
          <w:sz w:val="16"/>
          <w:szCs w:val="16"/>
        </w:rPr>
        <w:t>[22] J. Martins, M. Ahmed, C. Raiciu, V. Olteanu, M. Honda</w:t>
      </w:r>
      <w:r>
        <w:rPr>
          <w:rStyle w:val="not-translated-para"/>
          <w:sz w:val="16"/>
          <w:szCs w:val="16"/>
        </w:rPr>
        <w:t>,</w:t>
      </w:r>
    </w:p>
    <w:p w:rsidR="00000000" w:rsidRDefault="00B03EED">
      <w:pPr>
        <w:spacing w:after="73" w:line="237" w:lineRule="auto"/>
        <w:ind w:left="381" w:right="13" w:firstLine="0"/>
        <w:jc w:val="left"/>
      </w:pPr>
      <w:r>
        <w:rPr>
          <w:rStyle w:val="not-translated-para"/>
          <w:sz w:val="16"/>
          <w:szCs w:val="16"/>
        </w:rPr>
        <w:t>R. Bifulco, and F. Huici. ClickOS and the Art of Network Function Virtualization. In Proc. of NSDI, Apr. 2</w:t>
      </w:r>
      <w:r>
        <w:rPr>
          <w:rStyle w:val="not-translated-para"/>
          <w:sz w:val="16"/>
          <w:szCs w:val="16"/>
        </w:rPr>
        <w:t>014</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[23] P. E. McKenney, J. Appavoo, A. Kleen, O. Krieger, R. Russell, D. Sarma, and M. Soni. Read-copy update. In AUUG Conference Proceedings, page 175. AUUG, Inc., 2001</w:t>
      </w:r>
      <w:r>
        <w:rPr>
          <w:rStyle w:val="not-translated-para"/>
          <w:sz w:val="16"/>
          <w:szCs w:val="16"/>
        </w:rPr>
        <w:t>.</w:t>
      </w:r>
    </w:p>
    <w:p w:rsidR="00000000" w:rsidRDefault="00B03EED">
      <w:pPr>
        <w:spacing w:after="111" w:line="237" w:lineRule="auto"/>
        <w:ind w:left="366" w:right="13" w:hanging="365"/>
        <w:jc w:val="left"/>
      </w:pPr>
      <w:r>
        <w:rPr>
          <w:rStyle w:val="not-translated-para"/>
          <w:sz w:val="16"/>
          <w:szCs w:val="16"/>
        </w:rPr>
        <w:t>[24] Microsoft. Hyper-V Virtual Switch Overview. http://technet.microsoft.com/en-us</w:t>
      </w:r>
      <w:r>
        <w:rPr>
          <w:rStyle w:val="not-translated-para"/>
          <w:sz w:val="16"/>
          <w:szCs w:val="16"/>
        </w:rPr>
        <w:t>/library/ hh831823.aspx, September 2013</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[25] The Netperf homepage. http://www.netperf.org/, January 2014</w:t>
      </w:r>
      <w:r>
        <w:rPr>
          <w:rStyle w:val="not-translated-para"/>
          <w:sz w:val="16"/>
          <w:szCs w:val="16"/>
        </w:rPr>
        <w:t>.</w:t>
      </w:r>
    </w:p>
    <w:p w:rsidR="00000000" w:rsidRDefault="00B03EED">
      <w:pPr>
        <w:spacing w:after="119" w:line="237" w:lineRule="auto"/>
        <w:ind w:left="366" w:right="13" w:hanging="365"/>
        <w:jc w:val="left"/>
      </w:pPr>
      <w:r>
        <w:rPr>
          <w:rStyle w:val="not-translated-para"/>
          <w:sz w:val="16"/>
          <w:szCs w:val="16"/>
        </w:rPr>
        <w:t>[26] Open vSwitch – An Open Virtual Switch. http://www.openvswitch.org, September 2014</w:t>
      </w:r>
      <w:r>
        <w:rPr>
          <w:rStyle w:val="not-translated-para"/>
          <w:sz w:val="16"/>
          <w:szCs w:val="16"/>
        </w:rPr>
        <w:t>.</w:t>
      </w:r>
    </w:p>
    <w:p w:rsidR="00000000" w:rsidRDefault="00B03EED">
      <w:pPr>
        <w:spacing w:after="74" w:line="259" w:lineRule="auto"/>
        <w:ind w:left="366" w:right="13" w:hanging="365"/>
        <w:jc w:val="left"/>
      </w:pPr>
      <w:r>
        <w:rPr>
          <w:rStyle w:val="not-translated-para"/>
          <w:sz w:val="16"/>
          <w:szCs w:val="16"/>
        </w:rPr>
        <w:t xml:space="preserve">[27] </w:t>
      </w:r>
      <w:r>
        <w:rPr>
          <w:rStyle w:val="not-translated-para"/>
          <w:sz w:val="16"/>
          <w:szCs w:val="16"/>
        </w:rPr>
        <w:t>OpenFlow. http://www.opennetworking.org/ sdn-resources/onf-specifications/openflow, January 2014</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[28] B. Pfaff and B. Davie. The Open vSwitch Database Management Protocol. RFC 7047 (Informational), Dec. 2013</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[29] B. Pfaff, J. Pettit, T. Koponen, K. Amido</w:t>
      </w:r>
      <w:r>
        <w:rPr>
          <w:rStyle w:val="not-translated-para"/>
          <w:sz w:val="16"/>
          <w:szCs w:val="16"/>
        </w:rPr>
        <w:t>n, M. Casado, and S. Shenker. Extending Networking into the Virtualization Layer. In Proc. of HotNets, Oct. 2009</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[30] L. Rizzo. netmap: A novel framework for fast packet I/O. In Proc. of USENIX Annual Technical Conference, pages 101–112, 2012</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[31] N. Sar</w:t>
      </w:r>
      <w:r>
        <w:rPr>
          <w:rStyle w:val="not-translated-para"/>
          <w:sz w:val="16"/>
          <w:szCs w:val="16"/>
        </w:rPr>
        <w:t>rar, S. Uhlig, A. Feldmann, R. Sherwood, and X. Huang. Leveraging Zipf&amp;apos;s Law for Traffic Offloading. SIGCOMM CCR, 42(1), Jan. 2012</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[32] N. Shelly, E. Jackson, T. Koponen, N. McKeown, and J. Rajahalme. Flow Caching for High Entropy Packet Fields. In P</w:t>
      </w:r>
      <w:r>
        <w:rPr>
          <w:rStyle w:val="not-translated-para"/>
          <w:sz w:val="16"/>
          <w:szCs w:val="16"/>
        </w:rPr>
        <w:t>roc. of HotSDN, 2014</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[33] S. Singh, F. Baboescu, G. Varghese, and J. Wang. Packet Classification Using Multidimensional Cutting. In Proc. of SIGCOMM, 2003</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[34] V. Srinivasan, S. Suri, and G. Varghese. Packet Classification Using Tuple Space Search. In Pr</w:t>
      </w:r>
      <w:r>
        <w:rPr>
          <w:rStyle w:val="not-translated-para"/>
          <w:sz w:val="16"/>
          <w:szCs w:val="16"/>
        </w:rPr>
        <w:t>oc. of SIGCOMM, 1999</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[35] V. Srinivasan, G. Varghese, S. Suri, and M. Waldvogel. Fast and Scalable Layer Four Switching. In Proc. of SIGCOMM, 1998</w:t>
      </w:r>
      <w:r>
        <w:rPr>
          <w:rStyle w:val="not-translated-para"/>
          <w:sz w:val="16"/>
          <w:szCs w:val="16"/>
        </w:rPr>
        <w:t>.</w:t>
      </w:r>
    </w:p>
    <w:p w:rsidR="00000000" w:rsidRDefault="00B03EED">
      <w:pPr>
        <w:spacing w:after="14" w:line="237" w:lineRule="auto"/>
        <w:ind w:left="366" w:right="13" w:hanging="365"/>
        <w:jc w:val="left"/>
      </w:pPr>
      <w:r>
        <w:rPr>
          <w:rStyle w:val="not-translated-para"/>
          <w:sz w:val="16"/>
          <w:szCs w:val="16"/>
        </w:rPr>
        <w:t>[36] V. Tanyingyong, M. Hidell, and P. Sjodin. Using Hardwar</w:t>
      </w:r>
      <w:r>
        <w:rPr>
          <w:rStyle w:val="not-translated-para"/>
          <w:sz w:val="16"/>
          <w:szCs w:val="16"/>
        </w:rPr>
        <w:t>e</w:t>
      </w:r>
    </w:p>
    <w:p w:rsidR="00000000" w:rsidRDefault="00B03EED">
      <w:pPr>
        <w:spacing w:after="73" w:line="237" w:lineRule="auto"/>
        <w:ind w:left="376" w:right="13" w:firstLine="5"/>
        <w:jc w:val="left"/>
      </w:pPr>
      <w:r>
        <w:rPr>
          <w:rStyle w:val="not-translated-para"/>
          <w:sz w:val="16"/>
          <w:szCs w:val="16"/>
        </w:rPr>
        <w:t>Classification to Improve PC-based OpenFlow S</w:t>
      </w:r>
      <w:r>
        <w:rPr>
          <w:rStyle w:val="not-translated-para"/>
          <w:sz w:val="16"/>
          <w:szCs w:val="16"/>
        </w:rPr>
        <w:t>witching. In Proc. of High Performance Switching and Routing (HPSR), pages 215–221. IEEE, 2011</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[37] D. E. Taylor. Survey and Taxonomy of Packet Classification Techniques. ACM Computing Surveys (CSUR), 37(3):238–275, 2005</w:t>
      </w:r>
      <w:r>
        <w:rPr>
          <w:rStyle w:val="not-translated-para"/>
          <w:sz w:val="16"/>
          <w:szCs w:val="16"/>
        </w:rPr>
        <w:t>.</w:t>
      </w:r>
    </w:p>
    <w:p w:rsidR="00000000" w:rsidRDefault="00B03EED">
      <w:pPr>
        <w:spacing w:after="106" w:line="237" w:lineRule="auto"/>
        <w:ind w:left="366" w:right="13" w:hanging="365"/>
        <w:jc w:val="left"/>
      </w:pPr>
      <w:r>
        <w:rPr>
          <w:rStyle w:val="not-translated-para"/>
          <w:sz w:val="16"/>
          <w:szCs w:val="16"/>
        </w:rPr>
        <w:t>[38] B. Vamanan, G. Voskuilen, an</w:t>
      </w:r>
      <w:r>
        <w:rPr>
          <w:rStyle w:val="not-translated-para"/>
          <w:sz w:val="16"/>
          <w:szCs w:val="16"/>
        </w:rPr>
        <w:t>d T. N. Vijaykumar. EffiCuts: Optimizing Packet Classification for Memory and Throughput. In Proc. of SIGCOMM, Aug. 2010</w:t>
      </w:r>
      <w:r>
        <w:rPr>
          <w:rStyle w:val="not-translated-para"/>
          <w:sz w:val="16"/>
          <w:szCs w:val="16"/>
        </w:rPr>
        <w:t>.</w:t>
      </w:r>
    </w:p>
    <w:p w:rsidR="00000000" w:rsidRDefault="00B03EED">
      <w:pPr>
        <w:spacing w:after="74" w:line="259" w:lineRule="auto"/>
        <w:ind w:left="366" w:right="13" w:hanging="365"/>
        <w:jc w:val="left"/>
      </w:pPr>
      <w:r>
        <w:rPr>
          <w:rStyle w:val="not-translated-para"/>
          <w:sz w:val="16"/>
          <w:szCs w:val="16"/>
        </w:rPr>
        <w:t>[39] VMware. vSphere Distributed Switch. http://www.vmware. com/products/vsphere/features/distributed-switch, September 2014</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 xml:space="preserve">[40] </w:t>
      </w:r>
      <w:r>
        <w:rPr>
          <w:rStyle w:val="not-translated-para"/>
          <w:sz w:val="16"/>
          <w:szCs w:val="16"/>
        </w:rPr>
        <w:t>T. Y. C. Woo. A Modular Approach to Packet Classification: Algorithms and Results. In Proc. of INFOCOM, volume 3, pages 1213–1222 vol.3, Mar 2000</w:t>
      </w:r>
      <w:r>
        <w:rPr>
          <w:rStyle w:val="not-translated-para"/>
          <w:sz w:val="16"/>
          <w:szCs w:val="16"/>
        </w:rPr>
        <w:t>.</w:t>
      </w:r>
    </w:p>
    <w:p w:rsidR="00000000" w:rsidRDefault="00B03EED">
      <w:pPr>
        <w:spacing w:after="73" w:line="237" w:lineRule="auto"/>
        <w:ind w:left="366" w:right="13" w:hanging="365"/>
        <w:jc w:val="left"/>
      </w:pPr>
      <w:r>
        <w:rPr>
          <w:rStyle w:val="not-translated-para"/>
          <w:sz w:val="16"/>
          <w:szCs w:val="16"/>
        </w:rPr>
        <w:t xml:space="preserve">[41] M. Yu, J. Rexford, M. J. Freedman, and J. Wang. Scalable Flow-based Networking with DIFANE. In Proc. of </w:t>
      </w:r>
      <w:r>
        <w:rPr>
          <w:rStyle w:val="not-translated-para"/>
          <w:sz w:val="16"/>
          <w:szCs w:val="16"/>
        </w:rPr>
        <w:t>SIGCOMM, 2010</w:t>
      </w:r>
      <w:r>
        <w:rPr>
          <w:rStyle w:val="not-translated-para"/>
          <w:sz w:val="16"/>
          <w:szCs w:val="16"/>
        </w:rPr>
        <w:t>.</w:t>
      </w:r>
    </w:p>
    <w:p w:rsidR="00000000" w:rsidRDefault="00B03EED">
      <w:pPr>
        <w:spacing w:after="14" w:line="237" w:lineRule="auto"/>
        <w:ind w:left="366" w:right="13" w:hanging="365"/>
        <w:jc w:val="left"/>
      </w:pPr>
      <w:r>
        <w:rPr>
          <w:rStyle w:val="not-translated-para"/>
          <w:sz w:val="16"/>
          <w:szCs w:val="16"/>
        </w:rPr>
        <w:t>[42] D. Zhou, B. Fan, H. Lim, M. Kaminsky, and D. G. Andersen</w:t>
      </w:r>
      <w:r>
        <w:rPr>
          <w:rStyle w:val="not-translated-para"/>
          <w:sz w:val="16"/>
          <w:szCs w:val="16"/>
        </w:rPr>
        <w:t>.</w:t>
      </w:r>
    </w:p>
    <w:p w:rsidR="00000000" w:rsidRDefault="00B03EED">
      <w:pPr>
        <w:spacing w:after="14" w:line="237" w:lineRule="auto"/>
        <w:ind w:left="381" w:right="13" w:firstLine="0"/>
        <w:jc w:val="left"/>
      </w:pPr>
      <w:r>
        <w:rPr>
          <w:rStyle w:val="not-translated-para"/>
          <w:sz w:val="16"/>
          <w:szCs w:val="16"/>
        </w:rPr>
        <w:t>Scalable, high performance Ethernet forwarding wit</w:t>
      </w:r>
      <w:r>
        <w:rPr>
          <w:rStyle w:val="not-translated-para"/>
          <w:sz w:val="16"/>
          <w:szCs w:val="16"/>
        </w:rPr>
        <w:t>h</w:t>
      </w:r>
    </w:p>
    <w:p w:rsidR="00000000" w:rsidRDefault="00B03EED">
      <w:pPr>
        <w:spacing w:after="0" w:line="256" w:lineRule="auto"/>
        <w:ind w:left="0" w:right="42" w:firstLine="0"/>
        <w:jc w:val="right"/>
      </w:pPr>
      <w:r>
        <w:rPr>
          <w:rStyle w:val="not-translated-para"/>
          <w:sz w:val="16"/>
          <w:szCs w:val="16"/>
        </w:rPr>
        <w:t>CuckooSwitch. In Proceedings of the Ninth ACM Conference o</w:t>
      </w:r>
      <w:r>
        <w:rPr>
          <w:rStyle w:val="not-translated-para"/>
          <w:sz w:val="16"/>
          <w:szCs w:val="16"/>
        </w:rPr>
        <w:t>n</w:t>
      </w:r>
    </w:p>
    <w:p w:rsidR="00000000" w:rsidRDefault="00B03EED">
      <w:pPr>
        <w:spacing w:after="73" w:line="237" w:lineRule="auto"/>
        <w:ind w:left="1" w:right="13" w:firstLine="376"/>
        <w:jc w:val="left"/>
      </w:pPr>
      <w:r>
        <w:rPr>
          <w:rStyle w:val="not-translated-para"/>
          <w:i/>
          <w:iCs/>
          <w:sz w:val="16"/>
          <w:szCs w:val="16"/>
        </w:rPr>
        <w:t>Emerging Networking Experiments and Technologie</w:t>
      </w:r>
      <w:r>
        <w:rPr>
          <w:rStyle w:val="not-translated-para"/>
          <w:i/>
          <w:iCs/>
          <w:sz w:val="16"/>
          <w:szCs w:val="16"/>
        </w:rPr>
        <w:t>s</w:t>
      </w:r>
      <w:r>
        <w:rPr>
          <w:rStyle w:val="not-translated-para"/>
          <w:sz w:val="16"/>
          <w:szCs w:val="16"/>
        </w:rPr>
        <w:t xml:space="preserve">, CoNEXT </w:t>
      </w:r>
      <w:r>
        <w:rPr>
          <w:rStyle w:val="not-translated-para"/>
          <w:sz w:val="16"/>
          <w:szCs w:val="16"/>
        </w:rPr>
        <w:t>&amp;apos;13, pages 97–108, New York, NY, USA, 2013. ACM</w:t>
      </w:r>
      <w:r>
        <w:rPr>
          <w:rStyle w:val="not-translated-para"/>
          <w:sz w:val="16"/>
          <w:szCs w:val="16"/>
        </w:rPr>
        <w:t>.</w:t>
      </w:r>
    </w:p>
    <w:p w:rsidR="00000000" w:rsidRDefault="00B03EED">
      <w:pPr>
        <w:spacing w:after="0" w:line="240" w:lineRule="auto"/>
        <w:ind w:left="0" w:right="0" w:firstLine="0"/>
        <w:jc w:val="left"/>
        <w:divId w:val="794374555"/>
        <w:rPr>
          <w:rFonts w:ascii="宋体" w:hAnsi="宋体"/>
          <w:color w:val="auto"/>
          <w:sz w:val="24"/>
          <w:szCs w:val="24"/>
        </w:rPr>
      </w:pPr>
      <w:r>
        <w:rPr>
          <w:rFonts w:ascii="宋体" w:hAnsi="宋体" w:hint="eastAsia"/>
          <w:color w:val="auto"/>
          <w:sz w:val="24"/>
          <w:szCs w:val="24"/>
        </w:rPr>
        <w:br w:type="textWrapping" w:clear="all"/>
      </w:r>
    </w:p>
    <w:p w:rsidR="00000000" w:rsidRDefault="00B03EED">
      <w:pPr>
        <w:spacing w:after="0" w:line="240" w:lineRule="auto"/>
        <w:ind w:left="0" w:right="0" w:firstLine="0"/>
        <w:jc w:val="left"/>
        <w:divId w:val="794374555"/>
        <w:rPr>
          <w:rFonts w:ascii="宋体" w:hAnsi="宋体" w:hint="eastAsia"/>
          <w:color w:val="auto"/>
          <w:sz w:val="24"/>
          <w:szCs w:val="24"/>
        </w:rPr>
      </w:pPr>
      <w:r>
        <w:rPr>
          <w:rFonts w:ascii="宋体" w:hAnsi="宋体" w:hint="eastAsia"/>
          <w:color w:val="auto"/>
          <w:sz w:val="24"/>
          <w:szCs w:val="24"/>
        </w:rPr>
        <w:pict>
          <v:rect id="_x0000_i1033" style="width:155.25pt;height:.75pt" o:hrpct="330" o:hrstd="t" o:hr="t" fillcolor="#a0a0a0" stroked="f"/>
        </w:pict>
      </w:r>
    </w:p>
    <w:bookmarkStart w:id="0" w:name="_ftn1"/>
    <w:p w:rsidR="00000000" w:rsidRDefault="00B03EED">
      <w:pPr>
        <w:pStyle w:val="footnotedescription"/>
        <w:ind w:left="15" w:right="0"/>
        <w:divId w:val="1801992305"/>
        <w:rPr>
          <w:rFonts w:hint="eastAsia"/>
        </w:rPr>
      </w:pPr>
      <w:r>
        <w:fldChar w:fldCharType="begin"/>
      </w:r>
      <w:r>
        <w:instrText xml:space="preserve"> </w:instrText>
      </w:r>
      <w:r>
        <w:instrText>HYPERLINK "" \l "_ftnref1" \o ""</w:instrText>
      </w:r>
      <w:r>
        <w:instrText xml:space="preserve"> </w:instrText>
      </w:r>
      <w:r>
        <w:fldChar w:fldCharType="separate"/>
      </w:r>
      <w:r>
        <w:rPr>
          <w:rStyle w:val="footnotemark"/>
          <w:u w:val="single"/>
        </w:rPr>
        <w:t>[1</w:t>
      </w:r>
      <w:r>
        <w:rPr>
          <w:rStyle w:val="footnotemark"/>
          <w:u w:val="single"/>
        </w:rPr>
        <w:t>]</w:t>
      </w:r>
      <w:r>
        <w:fldChar w:fldCharType="end"/>
      </w:r>
      <w:bookmarkEnd w:id="0"/>
      <w:r>
        <w:rPr>
          <w:rStyle w:val="not-translated-para"/>
        </w:rPr>
        <w:t xml:space="preserve"> This is a slight simplification for improved clarity; the actual implementation reverts to prefix tracking if staged lookups have concluded to include an IP field to the match</w:t>
      </w:r>
      <w:r>
        <w:rPr>
          <w:rStyle w:val="not-translated-para"/>
        </w:rPr>
        <w:t>.</w:t>
      </w:r>
    </w:p>
    <w:bookmarkStart w:id="1" w:name="_ftn2"/>
    <w:p w:rsidR="00000000" w:rsidRDefault="00B03EED">
      <w:pPr>
        <w:pStyle w:val="footnotedescription"/>
        <w:ind w:right="35"/>
        <w:jc w:val="both"/>
        <w:divId w:val="1735003165"/>
      </w:pPr>
      <w:r>
        <w:fldChar w:fldCharType="begin"/>
      </w:r>
      <w:r>
        <w:instrText xml:space="preserve"> </w:instrText>
      </w:r>
      <w:r>
        <w:instrText>HY</w:instrText>
      </w:r>
      <w:r>
        <w:instrText>PERLINK "" \l "_ftnref2" \o ""</w:instrText>
      </w:r>
      <w:r>
        <w:instrText xml:space="preserve"> </w:instrText>
      </w:r>
      <w:r>
        <w:fldChar w:fldCharType="separate"/>
      </w:r>
      <w:r>
        <w:rPr>
          <w:rStyle w:val="footnotemark"/>
          <w:u w:val="single"/>
        </w:rPr>
        <w:t>[2</w:t>
      </w:r>
      <w:r>
        <w:rPr>
          <w:rStyle w:val="footnotemark"/>
          <w:u w:val="single"/>
        </w:rPr>
        <w:t>]</w:t>
      </w:r>
      <w:r>
        <w:fldChar w:fldCharType="end"/>
      </w:r>
      <w:bookmarkEnd w:id="1"/>
      <w:r>
        <w:rPr>
          <w:rStyle w:val="not-translated-para"/>
        </w:rPr>
        <w:t xml:space="preserve"> Header space analysis [16] provides the algebra to identify the flows but the feasibility of efficient, online analysis (such as in [15]) in this context remains an open question</w:t>
      </w:r>
      <w:r>
        <w:rPr>
          <w:rStyle w:val="not-translated-para"/>
        </w:rPr>
        <w:t>.</w:t>
      </w:r>
    </w:p>
    <w:sectPr w:rsidR="00000000">
      <w:pgSz w:w="12240" w:h="15840"/>
      <w:pgMar w:top="1139" w:right="1408" w:bottom="1341" w:left="1422"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420"/>
  <w:noPunctuationKerning/>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08A0"/>
    <w:rsid w:val="00B03EED"/>
    <w:rsid w:val="00B808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1870727-B4FE-4AEA-8242-CC9AF95E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7" w:lineRule="auto"/>
      <w:ind w:left="6" w:right="2" w:firstLine="204"/>
      <w:jc w:val="both"/>
    </w:pPr>
    <w:rPr>
      <w:rFonts w:ascii="Calibri" w:eastAsia="宋体" w:hAnsi="Calibri" w:cs="宋体"/>
      <w:color w:val="000000"/>
    </w:rPr>
  </w:style>
  <w:style w:type="paragraph" w:styleId="1">
    <w:name w:val="heading 1"/>
    <w:basedOn w:val="a"/>
    <w:link w:val="10"/>
    <w:uiPriority w:val="9"/>
    <w:qFormat/>
    <w:pPr>
      <w:keepNext/>
      <w:spacing w:after="130" w:line="256" w:lineRule="auto"/>
      <w:ind w:left="10" w:right="21" w:hanging="10"/>
      <w:jc w:val="left"/>
      <w:outlineLvl w:val="0"/>
    </w:pPr>
    <w:rPr>
      <w:b/>
      <w:bCs/>
      <w:kern w:val="36"/>
      <w:sz w:val="24"/>
      <w:szCs w:val="24"/>
    </w:rPr>
  </w:style>
  <w:style w:type="paragraph" w:styleId="2">
    <w:name w:val="heading 2"/>
    <w:basedOn w:val="a"/>
    <w:link w:val="20"/>
    <w:uiPriority w:val="9"/>
    <w:qFormat/>
    <w:pPr>
      <w:keepNext/>
      <w:spacing w:after="137" w:line="254" w:lineRule="auto"/>
      <w:ind w:left="17" w:right="0" w:hanging="10"/>
      <w:jc w:val="left"/>
      <w:outlineLvl w:val="1"/>
    </w:pPr>
    <w:rPr>
      <w:b/>
      <w:bCs/>
    </w:rPr>
  </w:style>
  <w:style w:type="paragraph" w:styleId="3">
    <w:name w:val="heading 3"/>
    <w:basedOn w:val="a"/>
    <w:link w:val="30"/>
    <w:uiPriority w:val="9"/>
    <w:qFormat/>
    <w:pPr>
      <w:keepNext/>
      <w:spacing w:after="137" w:line="254" w:lineRule="auto"/>
      <w:ind w:left="17" w:right="0" w:hanging="10"/>
      <w:jc w:val="left"/>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Calibri" w:hAnsi="Calibri" w:hint="default"/>
      <w:b/>
      <w:bCs/>
      <w:color w:val="000000"/>
    </w:rPr>
  </w:style>
  <w:style w:type="character" w:customStyle="1" w:styleId="20">
    <w:name w:val="标题 2 字符"/>
    <w:basedOn w:val="a0"/>
    <w:link w:val="2"/>
    <w:uiPriority w:val="9"/>
    <w:semiHidden/>
    <w:rPr>
      <w:rFonts w:ascii="Calibri" w:hAnsi="Calibri" w:hint="default"/>
      <w:b/>
      <w:bCs/>
      <w:color w:val="000000"/>
    </w:rPr>
  </w:style>
  <w:style w:type="character" w:customStyle="1" w:styleId="30">
    <w:name w:val="标题 3 字符"/>
    <w:basedOn w:val="a0"/>
    <w:link w:val="3"/>
    <w:uiPriority w:val="9"/>
    <w:semiHidden/>
    <w:rPr>
      <w:rFonts w:ascii="Calibri" w:hAnsi="Calibri" w:hint="default"/>
      <w:b/>
      <w:bCs/>
      <w:color w:val="000000"/>
    </w:rPr>
  </w:style>
  <w:style w:type="paragraph" w:customStyle="1" w:styleId="msonormal0">
    <w:name w:val="msonormal"/>
    <w:basedOn w:val="a"/>
    <w:pPr>
      <w:spacing w:before="100" w:beforeAutospacing="1" w:after="100" w:afterAutospacing="1" w:line="240" w:lineRule="auto"/>
      <w:ind w:left="0" w:right="0" w:firstLine="0"/>
      <w:jc w:val="left"/>
    </w:pPr>
    <w:rPr>
      <w:rFonts w:ascii="宋体" w:hAnsi="宋体"/>
      <w:color w:val="auto"/>
      <w:sz w:val="24"/>
      <w:szCs w:val="24"/>
    </w:rPr>
  </w:style>
  <w:style w:type="character" w:customStyle="1" w:styleId="footnotedescriptionChar">
    <w:name w:val="footnote description Char"/>
    <w:basedOn w:val="a0"/>
    <w:link w:val="footnotedescription"/>
    <w:rPr>
      <w:rFonts w:ascii="Calibri" w:hAnsi="Calibri" w:hint="default"/>
      <w:color w:val="000000"/>
    </w:rPr>
  </w:style>
  <w:style w:type="paragraph" w:customStyle="1" w:styleId="footnotedescription">
    <w:name w:val="footnote description"/>
    <w:basedOn w:val="a"/>
    <w:link w:val="footnotedescriptionChar"/>
    <w:pPr>
      <w:spacing w:after="0" w:line="252" w:lineRule="auto"/>
      <w:ind w:left="14" w:right="18" w:firstLine="217"/>
      <w:jc w:val="left"/>
    </w:pPr>
    <w:rPr>
      <w:sz w:val="16"/>
      <w:szCs w:val="16"/>
    </w:rPr>
  </w:style>
  <w:style w:type="character" w:customStyle="1" w:styleId="footnotemark">
    <w:name w:val="footnote mark"/>
    <w:basedOn w:val="a0"/>
    <w:rPr>
      <w:rFonts w:ascii="Calibri" w:hAnsi="Calibri" w:hint="default"/>
      <w:color w:val="000000"/>
      <w:vertAlign w:val="superscript"/>
    </w:rPr>
  </w:style>
  <w:style w:type="character" w:customStyle="1" w:styleId="translated-span">
    <w:name w:val="translated-span"/>
    <w:basedOn w:val="a0"/>
  </w:style>
  <w:style w:type="character" w:customStyle="1" w:styleId="last-translated-sen">
    <w:name w:val="last-translated-sen"/>
    <w:basedOn w:val="a0"/>
  </w:style>
  <w:style w:type="character" w:customStyle="1" w:styleId="not-translated-para">
    <w:name w:val="not-translated-para"/>
    <w:basedOn w:val="a0"/>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4374555">
      <w:marLeft w:val="0"/>
      <w:marRight w:val="0"/>
      <w:marTop w:val="0"/>
      <w:marBottom w:val="0"/>
      <w:divBdr>
        <w:top w:val="none" w:sz="0" w:space="0" w:color="auto"/>
        <w:left w:val="none" w:sz="0" w:space="0" w:color="auto"/>
        <w:bottom w:val="none" w:sz="0" w:space="0" w:color="auto"/>
        <w:right w:val="none" w:sz="0" w:space="0" w:color="auto"/>
      </w:divBdr>
      <w:divsChild>
        <w:div w:id="1801992305">
          <w:marLeft w:val="0"/>
          <w:marRight w:val="0"/>
          <w:marTop w:val="0"/>
          <w:marBottom w:val="0"/>
          <w:divBdr>
            <w:top w:val="none" w:sz="0" w:space="0" w:color="auto"/>
            <w:left w:val="none" w:sz="0" w:space="0" w:color="auto"/>
            <w:bottom w:val="none" w:sz="0" w:space="0" w:color="auto"/>
            <w:right w:val="none" w:sz="0" w:space="0" w:color="auto"/>
          </w:divBdr>
        </w:div>
        <w:div w:id="1735003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file:///D:\document\convert_tasks\transweb\7463519_7472425\7463519.pdf.files\image005.gif" TargetMode="External"/><Relationship Id="rId18" Type="http://schemas.openxmlformats.org/officeDocument/2006/relationships/image" Target="media/image8.gi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file:///D:\document\convert_tasks\transweb\7463519_7472425\7463519.pdf.files\image002.gif" TargetMode="External"/><Relationship Id="rId12" Type="http://schemas.openxmlformats.org/officeDocument/2006/relationships/image" Target="media/image5.gif"/><Relationship Id="rId17" Type="http://schemas.openxmlformats.org/officeDocument/2006/relationships/image" Target="file:///D:\document\convert_tasks\transweb\7463519_7472425\7463519.pdf.files\image007.gif" TargetMode="External"/><Relationship Id="rId2" Type="http://schemas.openxmlformats.org/officeDocument/2006/relationships/settings" Target="settings.xml"/><Relationship Id="rId16" Type="http://schemas.openxmlformats.org/officeDocument/2006/relationships/image" Target="media/image7.gi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gif"/><Relationship Id="rId11" Type="http://schemas.openxmlformats.org/officeDocument/2006/relationships/image" Target="file:///D:\document\convert_tasks\transweb\7463519_7472425\7463519.pdf.files\image004.gif" TargetMode="External"/><Relationship Id="rId5" Type="http://schemas.openxmlformats.org/officeDocument/2006/relationships/image" Target="file:///D:\document\convert_tasks\transweb\7463519_7472425\7463519.pdf.files\image001.gif" TargetMode="External"/><Relationship Id="rId15" Type="http://schemas.openxmlformats.org/officeDocument/2006/relationships/image" Target="file:///D:\document\convert_tasks\transweb\7463519_7472425\7463519.pdf.files\image006.gif" TargetMode="External"/><Relationship Id="rId10" Type="http://schemas.openxmlformats.org/officeDocument/2006/relationships/image" Target="media/image4.gif"/><Relationship Id="rId19" Type="http://schemas.openxmlformats.org/officeDocument/2006/relationships/image" Target="file:///D:\document\convert_tasks\transweb\7463519_7472425\7463519.pdf.files\image008.gif" TargetMode="External"/><Relationship Id="rId4" Type="http://schemas.openxmlformats.org/officeDocument/2006/relationships/image" Target="media/image1.gif"/><Relationship Id="rId9" Type="http://schemas.openxmlformats.org/officeDocument/2006/relationships/image" Target="file:///D:\document\convert_tasks\transweb\7463519_7472425\7463519.pdf.files\image003.gif" TargetMode="External"/><Relationship Id="rId14" Type="http://schemas.openxmlformats.org/officeDocument/2006/relationships/image" Target="media/image6.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6797</Words>
  <Characters>38744</Characters>
  <Application>Microsoft Office Word</Application>
  <DocSecurity>0</DocSecurity>
  <Lines>322</Lines>
  <Paragraphs>90</Paragraphs>
  <ScaleCrop>false</ScaleCrop>
  <Company/>
  <LinksUpToDate>false</LinksUpToDate>
  <CharactersWithSpaces>45451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翻译 百度</dc:creator>
  <cp:keywords/>
  <dc:description/>
  <cp:lastModifiedBy>翻译 百度</cp:lastModifiedBy>
  <cp:revision>3</cp:revision>
  <dcterms:created xsi:type="dcterms:W3CDTF">2020-09-08T13:10:00Z</dcterms:created>
  <dcterms:modified xsi:type="dcterms:W3CDTF">2020-09-08T13:10:00Z</dcterms:modified>
</cp:coreProperties>
</file>