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刘月霞英语领军工作室202303月度会会议纪要</w:t>
      </w:r>
    </w:p>
    <w:p>
      <w:pPr>
        <w:adjustRightInd w:val="0"/>
        <w:snapToGrid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sz w:val="24"/>
          <w:szCs w:val="24"/>
        </w:rPr>
        <w:t>2023年3月10日，刘月霞英语领军工作室在昌乐二中第一次会议室召开202303月度会（参加名单附件1），会议由刘月霞主持。会议首先听取了刘月霞对</w:t>
      </w:r>
      <w:r>
        <w:rPr>
          <w:rFonts w:hint="eastAsia" w:ascii="宋体" w:hAnsi="宋体" w:eastAsia="宋体" w:cs="宋体"/>
          <w:kern w:val="0"/>
          <w:sz w:val="24"/>
          <w:szCs w:val="24"/>
        </w:rPr>
        <w:t>2022年的成绩总结：</w:t>
      </w:r>
    </w:p>
    <w:p>
      <w:pPr>
        <w:spacing w:line="360" w:lineRule="auto"/>
        <w:rPr>
          <w:rFonts w:hint="eastAsia" w:ascii="宋体" w:hAnsi="宋体" w:eastAsia="宋体" w:cs="宋体"/>
          <w:sz w:val="24"/>
          <w:szCs w:val="24"/>
        </w:rPr>
      </w:pPr>
      <w:r>
        <w:rPr>
          <w:rFonts w:hint="eastAsia" w:ascii="宋体" w:hAnsi="宋体" w:eastAsia="宋体" w:cs="宋体"/>
          <w:sz w:val="24"/>
          <w:szCs w:val="24"/>
        </w:rPr>
        <w:t>1.阅读</w:t>
      </w:r>
      <w:r>
        <w:rPr>
          <w:rFonts w:hint="eastAsia" w:ascii="宋体" w:hAnsi="宋体" w:eastAsia="宋体" w:cs="宋体"/>
          <w:sz w:val="24"/>
          <w:szCs w:val="24"/>
        </w:rPr>
        <w:t>《怎样培养真正的人》、《深度学习》</w:t>
      </w:r>
      <w:r>
        <w:rPr>
          <w:rFonts w:hint="eastAsia" w:ascii="宋体" w:hAnsi="宋体" w:eastAsia="宋体" w:cs="宋体"/>
          <w:sz w:val="24"/>
          <w:szCs w:val="24"/>
        </w:rPr>
        <w:t>并写读后感与教育教学反思各一篇</w:t>
      </w:r>
    </w:p>
    <w:p>
      <w:pPr>
        <w:spacing w:line="360" w:lineRule="auto"/>
        <w:rPr>
          <w:rFonts w:hint="eastAsia" w:ascii="宋体" w:hAnsi="宋体" w:eastAsia="宋体" w:cs="宋体"/>
          <w:sz w:val="24"/>
          <w:szCs w:val="24"/>
        </w:rPr>
      </w:pPr>
      <w:r>
        <w:rPr>
          <w:rFonts w:hint="eastAsia" w:ascii="宋体" w:hAnsi="宋体" w:eastAsia="宋体" w:cs="宋体"/>
          <w:sz w:val="24"/>
          <w:szCs w:val="24"/>
        </w:rPr>
        <w:t>2.县级课题结题并发表论文《英语学科12年一体化》1篇</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3.完成青年教师培养目标、计划与协议 ；完成骨干教师培养目标、计划与协议 </w:t>
      </w:r>
    </w:p>
    <w:p>
      <w:pPr>
        <w:spacing w:line="360" w:lineRule="auto"/>
        <w:rPr>
          <w:rFonts w:hint="eastAsia" w:ascii="宋体" w:hAnsi="宋体" w:eastAsia="宋体" w:cs="宋体"/>
          <w:sz w:val="24"/>
          <w:szCs w:val="24"/>
        </w:rPr>
      </w:pPr>
      <w:r>
        <w:rPr>
          <w:rFonts w:hint="eastAsia" w:ascii="宋体" w:hAnsi="宋体" w:eastAsia="宋体" w:cs="宋体"/>
          <w:sz w:val="24"/>
          <w:szCs w:val="24"/>
        </w:rPr>
        <w:t>4.完成教学设计2个</w:t>
      </w:r>
    </w:p>
    <w:p>
      <w:pPr>
        <w:spacing w:line="360" w:lineRule="auto"/>
        <w:rPr>
          <w:rFonts w:hint="eastAsia" w:ascii="宋体" w:hAnsi="宋体" w:eastAsia="宋体" w:cs="宋体"/>
          <w:sz w:val="24"/>
          <w:szCs w:val="24"/>
        </w:rPr>
      </w:pPr>
      <w:r>
        <w:rPr>
          <w:rFonts w:hint="eastAsia" w:ascii="宋体" w:hAnsi="宋体" w:eastAsia="宋体" w:cs="宋体"/>
          <w:sz w:val="24"/>
          <w:szCs w:val="24"/>
        </w:rPr>
        <w:t>5.完成工作室教育教学反思2篇</w:t>
      </w:r>
    </w:p>
    <w:p>
      <w:pPr>
        <w:spacing w:line="360" w:lineRule="auto"/>
        <w:rPr>
          <w:rFonts w:hint="eastAsia" w:ascii="宋体" w:hAnsi="宋体" w:eastAsia="宋体" w:cs="宋体"/>
          <w:kern w:val="0"/>
          <w:sz w:val="24"/>
          <w:szCs w:val="24"/>
        </w:rPr>
      </w:pPr>
      <w:r>
        <w:rPr>
          <w:rFonts w:hint="eastAsia" w:ascii="宋体" w:hAnsi="宋体" w:eastAsia="宋体" w:cs="宋体"/>
          <w:sz w:val="24"/>
          <w:szCs w:val="24"/>
        </w:rPr>
        <w:t xml:space="preserve"> 接着各位老师讨论并对对2022工作室的工作找出不足与改进措施，</w:t>
      </w:r>
      <w:r>
        <w:rPr>
          <w:rFonts w:hint="eastAsia" w:ascii="宋体" w:hAnsi="宋体" w:eastAsia="宋体" w:cs="宋体"/>
          <w:kern w:val="0"/>
          <w:sz w:val="24"/>
          <w:szCs w:val="24"/>
        </w:rPr>
        <w:t>然后</w:t>
      </w:r>
      <w:r>
        <w:rPr>
          <w:rFonts w:hint="eastAsia" w:ascii="宋体" w:hAnsi="宋体" w:eastAsia="宋体" w:cs="宋体"/>
          <w:sz w:val="24"/>
          <w:szCs w:val="24"/>
        </w:rPr>
        <w:t>围绕2023年工作室的工作内容，会议由刘月霞主持讨论了3-4月的具体</w:t>
      </w:r>
      <w:r>
        <w:rPr>
          <w:rFonts w:hint="eastAsia" w:ascii="宋体" w:hAnsi="宋体" w:eastAsia="宋体" w:cs="宋体"/>
          <w:kern w:val="0"/>
          <w:sz w:val="24"/>
          <w:szCs w:val="24"/>
        </w:rPr>
        <w:t>工作安排，主要包括以下方面：</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1.研读</w:t>
      </w:r>
      <w:r>
        <w:rPr>
          <w:rFonts w:hint="eastAsia" w:ascii="宋体" w:hAnsi="宋体" w:eastAsia="宋体" w:cs="宋体"/>
          <w:sz w:val="24"/>
          <w:szCs w:val="24"/>
        </w:rPr>
        <w:t>《深度学习》</w:t>
      </w:r>
      <w:r>
        <w:rPr>
          <w:rFonts w:hint="eastAsia" w:ascii="宋体" w:hAnsi="宋体" w:eastAsia="宋体" w:cs="宋体"/>
          <w:sz w:val="24"/>
          <w:szCs w:val="24"/>
        </w:rPr>
        <w:t>与</w:t>
      </w:r>
      <w:r>
        <w:rPr>
          <w:rFonts w:hint="eastAsia" w:ascii="宋体" w:hAnsi="宋体" w:eastAsia="宋体" w:cs="宋体"/>
          <w:sz w:val="24"/>
          <w:szCs w:val="24"/>
        </w:rPr>
        <w:t>《静悄悄的革命》</w:t>
      </w:r>
      <w:r>
        <w:rPr>
          <w:rFonts w:hint="eastAsia" w:ascii="宋体" w:hAnsi="宋体" w:eastAsia="宋体" w:cs="宋体"/>
          <w:sz w:val="24"/>
          <w:szCs w:val="24"/>
        </w:rPr>
        <w:t>两本书，按照阅读计划完成相应的阅读内容并整理出出文化意识培养的有效发负责人整理汇总。读书计划如下：</w:t>
      </w:r>
    </w:p>
    <w:tbl>
      <w:tblPr>
        <w:tblStyle w:val="5"/>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4000"/>
        <w:gridCol w:w="2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完成时间</w:t>
            </w:r>
          </w:p>
        </w:tc>
        <w:tc>
          <w:tcPr>
            <w:tcW w:w="400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书目名称</w:t>
            </w:r>
          </w:p>
        </w:tc>
        <w:tc>
          <w:tcPr>
            <w:tcW w:w="2192"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感悟汇总整理人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0" w:type="dxa"/>
            <w:gridSpan w:val="2"/>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《深度学习》</w:t>
            </w:r>
          </w:p>
        </w:tc>
        <w:tc>
          <w:tcPr>
            <w:tcW w:w="2192" w:type="dxa"/>
            <w:vMerge w:val="restart"/>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3.1-3.15</w:t>
            </w:r>
          </w:p>
        </w:tc>
        <w:tc>
          <w:tcPr>
            <w:tcW w:w="400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1-3章</w:t>
            </w:r>
          </w:p>
        </w:tc>
        <w:tc>
          <w:tcPr>
            <w:tcW w:w="2192" w:type="dxa"/>
            <w:vMerge w:val="continue"/>
          </w:tcPr>
          <w:p>
            <w:pPr>
              <w:adjustRightInd w:val="0"/>
              <w:snapToGrid w:val="0"/>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3.16-3.31</w:t>
            </w:r>
          </w:p>
        </w:tc>
        <w:tc>
          <w:tcPr>
            <w:tcW w:w="400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4-6章</w:t>
            </w:r>
          </w:p>
        </w:tc>
        <w:tc>
          <w:tcPr>
            <w:tcW w:w="2192" w:type="dxa"/>
            <w:vMerge w:val="continue"/>
          </w:tcPr>
          <w:p>
            <w:pPr>
              <w:adjustRightInd w:val="0"/>
              <w:snapToGrid w:val="0"/>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0" w:type="dxa"/>
            <w:gridSpan w:val="2"/>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《深度学习》</w:t>
            </w:r>
          </w:p>
        </w:tc>
        <w:tc>
          <w:tcPr>
            <w:tcW w:w="2192" w:type="dxa"/>
            <w:vMerge w:val="restart"/>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杨青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4.1-4.15</w:t>
            </w:r>
          </w:p>
        </w:tc>
        <w:tc>
          <w:tcPr>
            <w:tcW w:w="400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1-4章</w:t>
            </w:r>
          </w:p>
        </w:tc>
        <w:tc>
          <w:tcPr>
            <w:tcW w:w="2192" w:type="dxa"/>
            <w:vMerge w:val="continue"/>
          </w:tcPr>
          <w:p>
            <w:pPr>
              <w:adjustRightInd w:val="0"/>
              <w:snapToGrid w:val="0"/>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4.16-4.30</w:t>
            </w:r>
          </w:p>
        </w:tc>
        <w:tc>
          <w:tcPr>
            <w:tcW w:w="4000" w:type="dxa"/>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5-8章</w:t>
            </w:r>
          </w:p>
        </w:tc>
        <w:tc>
          <w:tcPr>
            <w:tcW w:w="2192" w:type="dxa"/>
            <w:vMerge w:val="continue"/>
          </w:tcPr>
          <w:p>
            <w:pPr>
              <w:adjustRightInd w:val="0"/>
              <w:snapToGrid w:val="0"/>
              <w:spacing w:line="360" w:lineRule="auto"/>
              <w:rPr>
                <w:rFonts w:hint="eastAsia" w:ascii="宋体" w:hAnsi="宋体" w:eastAsia="宋体" w:cs="宋体"/>
                <w:sz w:val="24"/>
                <w:szCs w:val="24"/>
              </w:rPr>
            </w:pPr>
          </w:p>
        </w:tc>
      </w:tr>
    </w:tbl>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2.制定二轮复习项目书并向所有老师传达；</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3.出示一节二轮示范课，组织老师听课评课；</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4.为优秀生编制高质量的题目一套；</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5.定于5月初日召开工作会议。</w:t>
      </w:r>
    </w:p>
    <w:p>
      <w:pPr>
        <w:adjustRightInd w:val="0"/>
        <w:snapToGrid w:val="0"/>
        <w:spacing w:line="360" w:lineRule="auto"/>
        <w:ind w:firstLine="1446" w:firstLineChars="600"/>
        <w:rPr>
          <w:rFonts w:hint="eastAsia" w:ascii="宋体" w:hAnsi="宋体" w:eastAsia="宋体" w:cs="宋体"/>
          <w:b/>
          <w:bCs/>
          <w:sz w:val="24"/>
          <w:szCs w:val="24"/>
        </w:rPr>
      </w:pPr>
    </w:p>
    <w:p>
      <w:pPr>
        <w:adjustRightInd w:val="0"/>
        <w:snapToGrid w:val="0"/>
        <w:spacing w:line="360" w:lineRule="auto"/>
        <w:ind w:firstLine="1446" w:firstLineChars="600"/>
        <w:rPr>
          <w:rFonts w:hint="eastAsia" w:ascii="宋体" w:hAnsi="宋体" w:eastAsia="宋体" w:cs="宋体"/>
          <w:b/>
          <w:bCs/>
          <w:sz w:val="24"/>
          <w:szCs w:val="24"/>
        </w:rPr>
      </w:pPr>
    </w:p>
    <w:p>
      <w:pPr>
        <w:adjustRightInd w:val="0"/>
        <w:snapToGrid w:val="0"/>
        <w:spacing w:line="360" w:lineRule="auto"/>
        <w:ind w:firstLine="1446" w:firstLineChars="600"/>
        <w:rPr>
          <w:rFonts w:hint="eastAsia" w:ascii="宋体" w:hAnsi="宋体" w:eastAsia="宋体" w:cs="宋体"/>
          <w:b/>
          <w:bCs/>
          <w:sz w:val="24"/>
          <w:szCs w:val="24"/>
        </w:rPr>
      </w:pPr>
    </w:p>
    <w:p>
      <w:pPr>
        <w:adjustRightInd w:val="0"/>
        <w:snapToGrid w:val="0"/>
        <w:spacing w:line="360" w:lineRule="auto"/>
        <w:ind w:firstLine="1446" w:firstLineChars="600"/>
        <w:rPr>
          <w:rFonts w:hint="eastAsia" w:ascii="宋体" w:hAnsi="宋体" w:eastAsia="宋体" w:cs="宋体"/>
          <w:b/>
          <w:bCs/>
          <w:sz w:val="24"/>
          <w:szCs w:val="24"/>
        </w:rPr>
      </w:pPr>
    </w:p>
    <w:p>
      <w:pPr>
        <w:adjustRightInd w:val="0"/>
        <w:snapToGrid w:val="0"/>
        <w:spacing w:line="360" w:lineRule="auto"/>
        <w:ind w:firstLine="1446" w:firstLineChars="600"/>
        <w:rPr>
          <w:rFonts w:hint="eastAsia" w:ascii="宋体" w:hAnsi="宋体" w:eastAsia="宋体" w:cs="宋体"/>
          <w:b/>
          <w:bCs/>
          <w:sz w:val="24"/>
          <w:szCs w:val="24"/>
        </w:rPr>
      </w:pPr>
    </w:p>
    <w:p>
      <w:pPr>
        <w:adjustRightInd w:val="0"/>
        <w:snapToGrid w:val="0"/>
        <w:spacing w:line="360" w:lineRule="auto"/>
        <w:ind w:firstLine="1446" w:firstLineChars="600"/>
        <w:rPr>
          <w:rFonts w:hint="eastAsia" w:ascii="宋体" w:hAnsi="宋体" w:eastAsia="宋体" w:cs="宋体"/>
          <w:b/>
          <w:bCs/>
          <w:sz w:val="24"/>
          <w:szCs w:val="24"/>
        </w:rPr>
      </w:pPr>
      <w:r>
        <w:rPr>
          <w:rFonts w:hint="eastAsia" w:ascii="宋体" w:hAnsi="宋体" w:eastAsia="宋体" w:cs="宋体"/>
          <w:b/>
          <w:bCs/>
          <w:sz w:val="24"/>
          <w:szCs w:val="24"/>
        </w:rPr>
        <w:t>刘月霞英语领军工作室202305月度会会议纪要</w:t>
      </w:r>
    </w:p>
    <w:p>
      <w:pPr>
        <w:adjustRightInd w:val="0"/>
        <w:snapToGrid w:val="0"/>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2023年5月8日，刘月霞英语领军工作室在昌乐二中第一次会议室召开202305月度会（参加名单附件1），会议由刘月霞主持。</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会议首先对3-4月内容进行总结：</w:t>
      </w:r>
    </w:p>
    <w:p>
      <w:pPr>
        <w:numPr>
          <w:ilvl w:val="0"/>
          <w:numId w:val="1"/>
        </w:num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sz w:val="24"/>
          <w:szCs w:val="24"/>
        </w:rPr>
        <w:t>对</w:t>
      </w:r>
      <w:r>
        <w:rPr>
          <w:rFonts w:hint="eastAsia" w:ascii="宋体" w:hAnsi="宋体" w:eastAsia="宋体" w:cs="宋体"/>
          <w:sz w:val="24"/>
          <w:szCs w:val="24"/>
        </w:rPr>
        <w:t>《怎样培养真正的人》、《深度学习》</w:t>
      </w:r>
      <w:r>
        <w:rPr>
          <w:rFonts w:hint="eastAsia" w:ascii="宋体" w:hAnsi="宋体" w:eastAsia="宋体" w:cs="宋体"/>
          <w:sz w:val="24"/>
          <w:szCs w:val="24"/>
        </w:rPr>
        <w:t>两本书总结的有效措施进行交流，并由刘杰老师汇总整理。</w:t>
      </w:r>
    </w:p>
    <w:p>
      <w:pPr>
        <w:numPr>
          <w:ilvl w:val="0"/>
          <w:numId w:val="1"/>
        </w:num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sz w:val="24"/>
          <w:szCs w:val="24"/>
        </w:rPr>
        <w:t>总结了二轮复习的优点与存在问题并提出整改措施。</w:t>
      </w:r>
    </w:p>
    <w:p>
      <w:pPr>
        <w:adjustRightInd w:val="0"/>
        <w:snapToGrid w:val="0"/>
        <w:spacing w:line="360" w:lineRule="auto"/>
        <w:rPr>
          <w:rFonts w:hint="eastAsia" w:ascii="宋体" w:hAnsi="宋体" w:eastAsia="宋体" w:cs="宋体"/>
          <w:kern w:val="0"/>
          <w:sz w:val="24"/>
          <w:szCs w:val="24"/>
        </w:rPr>
      </w:pPr>
      <w:r>
        <w:rPr>
          <w:rFonts w:hint="eastAsia" w:ascii="宋体" w:hAnsi="宋体" w:eastAsia="宋体" w:cs="宋体"/>
          <w:sz w:val="24"/>
          <w:szCs w:val="24"/>
        </w:rPr>
        <w:t>然后会议由刘月霞主持讨论了5-6月的具体</w:t>
      </w:r>
      <w:r>
        <w:rPr>
          <w:rFonts w:hint="eastAsia" w:ascii="宋体" w:hAnsi="宋体" w:eastAsia="宋体" w:cs="宋体"/>
          <w:kern w:val="0"/>
          <w:sz w:val="24"/>
          <w:szCs w:val="24"/>
        </w:rPr>
        <w:t>工作安排，主要包括：</w:t>
      </w:r>
    </w:p>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1.继续为优秀生命题，完成相应任务并发负责人汇总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1523"/>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任务要求</w:t>
            </w:r>
          </w:p>
        </w:tc>
        <w:tc>
          <w:tcPr>
            <w:tcW w:w="1523"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完成时间</w:t>
            </w:r>
          </w:p>
        </w:tc>
        <w:tc>
          <w:tcPr>
            <w:tcW w:w="4250"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汇总负责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完型专项15篇</w:t>
            </w:r>
          </w:p>
        </w:tc>
        <w:tc>
          <w:tcPr>
            <w:tcW w:w="1523"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5.1-5.15</w:t>
            </w:r>
          </w:p>
        </w:tc>
        <w:tc>
          <w:tcPr>
            <w:tcW w:w="4250"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阅读专项30篇</w:t>
            </w:r>
          </w:p>
        </w:tc>
        <w:tc>
          <w:tcPr>
            <w:tcW w:w="1523"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5.1-5.15</w:t>
            </w:r>
          </w:p>
        </w:tc>
        <w:tc>
          <w:tcPr>
            <w:tcW w:w="4250"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王彩凤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读后续写专项15篇</w:t>
            </w:r>
          </w:p>
        </w:tc>
        <w:tc>
          <w:tcPr>
            <w:tcW w:w="1523"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5.1-5.15</w:t>
            </w:r>
          </w:p>
        </w:tc>
        <w:tc>
          <w:tcPr>
            <w:tcW w:w="4250"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杨青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应用文15篇</w:t>
            </w:r>
          </w:p>
        </w:tc>
        <w:tc>
          <w:tcPr>
            <w:tcW w:w="1523"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5.1-5.15</w:t>
            </w:r>
          </w:p>
        </w:tc>
        <w:tc>
          <w:tcPr>
            <w:tcW w:w="4250" w:type="dxa"/>
            <w:noWrap w:val="0"/>
            <w:vAlign w:val="top"/>
          </w:tcPr>
          <w:p>
            <w:pPr>
              <w:adjustRightInd w:val="0"/>
              <w:snapToGrid w:val="0"/>
              <w:spacing w:line="360" w:lineRule="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郑志兰</w:t>
            </w:r>
          </w:p>
        </w:tc>
      </w:tr>
    </w:tbl>
    <w:p>
      <w:pPr>
        <w:adjustRightInd w:val="0"/>
        <w:snapToGrid w:val="0"/>
        <w:spacing w:line="360" w:lineRule="auto"/>
        <w:ind w:left="420"/>
        <w:rPr>
          <w:rFonts w:hint="eastAsia" w:ascii="宋体" w:hAnsi="宋体" w:eastAsia="宋体" w:cs="宋体"/>
          <w:color w:val="000000"/>
          <w:kern w:val="0"/>
          <w:sz w:val="24"/>
          <w:szCs w:val="24"/>
        </w:rPr>
      </w:pPr>
    </w:p>
    <w:p>
      <w:pPr>
        <w:adjustRightInd w:val="0"/>
        <w:snapToGrid w:val="0"/>
        <w:spacing w:line="360" w:lineRule="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5. 制定三轮拉练项目书与考前回扣计划。</w:t>
      </w:r>
    </w:p>
    <w:p>
      <w:pPr>
        <w:adjustRightInd w:val="0"/>
        <w:snapToGrid w:val="0"/>
        <w:spacing w:line="360" w:lineRule="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6. 研究2023新高考I与新高考II.</w:t>
      </w:r>
    </w:p>
    <w:p>
      <w:pPr>
        <w:adjustRightInd w:val="0"/>
        <w:snapToGrid w:val="0"/>
        <w:spacing w:line="360" w:lineRule="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7. 完成教学设计课例一个</w:t>
      </w:r>
    </w:p>
    <w:p>
      <w:pPr>
        <w:adjustRightInd w:val="0"/>
        <w:snapToGrid w:val="0"/>
        <w:spacing w:line="360" w:lineRule="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8. 定于</w:t>
      </w:r>
      <w:r>
        <w:rPr>
          <w:rFonts w:hint="eastAsia" w:ascii="宋体" w:hAnsi="宋体" w:eastAsia="宋体" w:cs="宋体"/>
          <w:spacing w:val="8"/>
          <w:sz w:val="24"/>
          <w:szCs w:val="24"/>
          <w:shd w:val="clear" w:color="auto" w:fill="FFFFFF"/>
        </w:rPr>
        <w:t>9</w:t>
      </w:r>
      <w:r>
        <w:rPr>
          <w:rFonts w:hint="eastAsia" w:ascii="宋体" w:hAnsi="宋体" w:eastAsia="宋体" w:cs="宋体"/>
          <w:spacing w:val="8"/>
          <w:sz w:val="24"/>
          <w:szCs w:val="24"/>
          <w:shd w:val="clear" w:color="auto" w:fill="FFFFFF"/>
        </w:rPr>
        <w:t>月初进行项目集中研讨。</w:t>
      </w:r>
    </w:p>
    <w:p>
      <w:pPr>
        <w:rPr>
          <w:rFonts w:hint="eastAsia" w:ascii="宋体" w:hAnsi="宋体" w:eastAsia="宋体" w:cs="宋体"/>
          <w:sz w:val="24"/>
          <w:szCs w:val="24"/>
        </w:rPr>
      </w:pPr>
    </w:p>
    <w:p>
      <w:pPr>
        <w:adjustRightInd w:val="0"/>
        <w:snapToGrid w:val="0"/>
        <w:spacing w:line="360" w:lineRule="auto"/>
        <w:jc w:val="center"/>
        <w:rPr>
          <w:rFonts w:hint="eastAsia" w:ascii="宋体" w:hAnsi="宋体" w:eastAsia="宋体" w:cs="宋体"/>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b/>
          <w:bCs/>
          <w:sz w:val="24"/>
          <w:szCs w:val="24"/>
        </w:rPr>
      </w:pPr>
    </w:p>
    <w:p>
      <w:pPr>
        <w:adjustRightInd w:val="0"/>
        <w:snapToGrid w:val="0"/>
        <w:spacing w:line="360" w:lineRule="auto"/>
        <w:ind w:firstLine="2168" w:firstLineChars="900"/>
        <w:rPr>
          <w:rFonts w:hint="eastAsia" w:ascii="宋体" w:hAnsi="宋体" w:eastAsia="宋体" w:cs="宋体"/>
          <w:sz w:val="24"/>
          <w:szCs w:val="24"/>
        </w:rPr>
      </w:pPr>
      <w:r>
        <w:rPr>
          <w:rFonts w:hint="eastAsia" w:ascii="宋体" w:hAnsi="宋体" w:eastAsia="宋体" w:cs="宋体"/>
          <w:b/>
          <w:bCs/>
          <w:sz w:val="24"/>
          <w:szCs w:val="24"/>
        </w:rPr>
        <w:t>2023年</w:t>
      </w:r>
      <w:r>
        <w:rPr>
          <w:rFonts w:hint="eastAsia" w:ascii="宋体" w:hAnsi="宋体" w:eastAsia="宋体" w:cs="宋体"/>
          <w:b/>
          <w:bCs/>
          <w:sz w:val="24"/>
          <w:szCs w:val="24"/>
        </w:rPr>
        <w:t>9</w:t>
      </w:r>
      <w:r>
        <w:rPr>
          <w:rFonts w:hint="eastAsia" w:ascii="宋体" w:hAnsi="宋体" w:eastAsia="宋体" w:cs="宋体"/>
          <w:b/>
          <w:bCs/>
          <w:sz w:val="24"/>
          <w:szCs w:val="24"/>
        </w:rPr>
        <w:t>月项目集中研讨会会议纪要</w:t>
      </w:r>
    </w:p>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202</w:t>
      </w:r>
      <w:r>
        <w:rPr>
          <w:rFonts w:hint="eastAsia" w:ascii="宋体" w:hAnsi="宋体" w:eastAsia="宋体" w:cs="宋体"/>
          <w:sz w:val="24"/>
          <w:szCs w:val="24"/>
        </w:rPr>
        <w:t>3</w:t>
      </w:r>
      <w:r>
        <w:rPr>
          <w:rFonts w:hint="eastAsia" w:ascii="宋体" w:hAnsi="宋体" w:eastAsia="宋体" w:cs="宋体"/>
          <w:sz w:val="24"/>
          <w:szCs w:val="24"/>
        </w:rPr>
        <w:t>年</w:t>
      </w:r>
      <w:r>
        <w:rPr>
          <w:rFonts w:hint="eastAsia" w:ascii="宋体" w:hAnsi="宋体" w:eastAsia="宋体" w:cs="宋体"/>
          <w:sz w:val="24"/>
          <w:szCs w:val="24"/>
        </w:rPr>
        <w:t>9</w:t>
      </w:r>
      <w:r>
        <w:rPr>
          <w:rFonts w:hint="eastAsia" w:ascii="宋体" w:hAnsi="宋体" w:eastAsia="宋体" w:cs="宋体"/>
          <w:sz w:val="24"/>
          <w:szCs w:val="24"/>
        </w:rPr>
        <w:t>月1日，刘月霞英语领军工作室在昌乐二中第二会议室召开202307月度会（参加名单附件1），即刘月霞英语领军工作室2023第二季度项目集中研讨会，会议由刘月霞主持。</w:t>
      </w:r>
    </w:p>
    <w:p>
      <w:pPr>
        <w:adjustRightInd w:val="0"/>
        <w:snapToGrid w:val="0"/>
        <w:spacing w:line="360" w:lineRule="auto"/>
        <w:ind w:firstLine="480" w:firstLineChars="200"/>
        <w:rPr>
          <w:rFonts w:hint="eastAsia" w:ascii="宋体" w:hAnsi="宋体" w:eastAsia="宋体" w:cs="宋体"/>
          <w:kern w:val="0"/>
          <w:sz w:val="24"/>
          <w:szCs w:val="24"/>
        </w:rPr>
      </w:pPr>
      <w:r>
        <w:rPr>
          <w:rFonts w:hint="eastAsia" w:ascii="宋体" w:hAnsi="宋体" w:eastAsia="宋体" w:cs="宋体"/>
          <w:sz w:val="24"/>
          <w:szCs w:val="24"/>
        </w:rPr>
        <w:t>会议首先进行5-</w:t>
      </w:r>
      <w:r>
        <w:rPr>
          <w:rFonts w:hint="eastAsia" w:ascii="宋体" w:hAnsi="宋体" w:eastAsia="宋体" w:cs="宋体"/>
          <w:kern w:val="0"/>
          <w:sz w:val="24"/>
          <w:szCs w:val="24"/>
        </w:rPr>
        <w:t>6月份工作的集中总结，针对每项内容一一梳理，大家提出自己的问题，然后集中讨论解决，主要情况如下：</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1.对所读</w:t>
      </w:r>
      <w:r>
        <w:rPr>
          <w:rFonts w:hint="eastAsia" w:ascii="宋体" w:hAnsi="宋体" w:eastAsia="宋体" w:cs="宋体"/>
          <w:sz w:val="24"/>
          <w:szCs w:val="24"/>
        </w:rPr>
        <w:t>《怎样培养真正的人》、《深度学习》进行了深度交流，会后形成心得与反思</w:t>
      </w:r>
      <w:r>
        <w:rPr>
          <w:rFonts w:hint="eastAsia" w:ascii="宋体" w:hAnsi="宋体" w:eastAsia="宋体" w:cs="宋体"/>
          <w:sz w:val="24"/>
          <w:szCs w:val="24"/>
        </w:rPr>
        <w:t>。</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pacing w:val="8"/>
          <w:sz w:val="24"/>
          <w:szCs w:val="24"/>
          <w:shd w:val="clear" w:color="auto" w:fill="FFFFFF"/>
        </w:rPr>
        <w:t>2.交流2023新高考I与新高考II的研读收获并提出有效的备考建议。</w:t>
      </w:r>
    </w:p>
    <w:p>
      <w:pPr>
        <w:adjustRightInd w:val="0"/>
        <w:snapToGrid w:val="0"/>
        <w:spacing w:line="360" w:lineRule="auto"/>
        <w:ind w:firstLine="480" w:firstLineChars="200"/>
        <w:rPr>
          <w:rFonts w:hint="eastAsia" w:ascii="宋体" w:hAnsi="宋体" w:eastAsia="宋体" w:cs="宋体"/>
          <w:color w:val="FF0000"/>
          <w:sz w:val="24"/>
          <w:szCs w:val="24"/>
        </w:rPr>
      </w:pPr>
      <w:r>
        <w:rPr>
          <w:rFonts w:hint="eastAsia" w:ascii="宋体" w:hAnsi="宋体" w:eastAsia="宋体" w:cs="宋体"/>
          <w:sz w:val="24"/>
          <w:szCs w:val="24"/>
        </w:rPr>
        <w:t>会议接下来由刘月霞主持梳理安排了工作室后续具体工作，主要</w:t>
      </w:r>
      <w:r>
        <w:rPr>
          <w:rFonts w:hint="eastAsia" w:ascii="宋体" w:hAnsi="宋体" w:eastAsia="宋体" w:cs="宋体"/>
          <w:kern w:val="0"/>
          <w:sz w:val="24"/>
          <w:szCs w:val="24"/>
        </w:rPr>
        <w:t>包括以下方面：</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1.总结优秀生培养经验并发布网站。</w:t>
      </w: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rPr>
        <w:t>.刘月霞负责整理一份自我教学反思</w:t>
      </w:r>
      <w:r>
        <w:rPr>
          <w:rFonts w:hint="eastAsia" w:ascii="宋体" w:hAnsi="宋体" w:eastAsia="宋体" w:cs="宋体"/>
          <w:kern w:val="0"/>
          <w:sz w:val="24"/>
          <w:szCs w:val="24"/>
        </w:rPr>
        <w:t>并推送发布</w:t>
      </w:r>
      <w:r>
        <w:rPr>
          <w:rFonts w:hint="eastAsia" w:ascii="宋体" w:hAnsi="宋体" w:eastAsia="宋体" w:cs="宋体"/>
          <w:sz w:val="24"/>
          <w:szCs w:val="24"/>
        </w:rPr>
        <w:t>。完成刘月霞英语领军工作室2022-2023下学期工作简报与项目总结报告。</w:t>
      </w:r>
    </w:p>
    <w:p>
      <w:pPr>
        <w:adjustRightInd w:val="0"/>
        <w:snapToGrid w:val="0"/>
        <w:spacing w:line="360" w:lineRule="auto"/>
        <w:rPr>
          <w:rFonts w:hint="eastAsia" w:ascii="宋体" w:hAnsi="宋体" w:eastAsia="宋体" w:cs="宋体"/>
          <w:spacing w:val="8"/>
          <w:sz w:val="24"/>
          <w:szCs w:val="24"/>
          <w:shd w:val="clear" w:color="auto" w:fill="FFFFFF"/>
        </w:rPr>
      </w:pPr>
      <w:r>
        <w:rPr>
          <w:rFonts w:hint="eastAsia" w:ascii="宋体" w:hAnsi="宋体" w:eastAsia="宋体" w:cs="宋体"/>
          <w:sz w:val="24"/>
          <w:szCs w:val="24"/>
        </w:rPr>
        <w:t>3</w:t>
      </w:r>
      <w:r>
        <w:rPr>
          <w:rFonts w:hint="eastAsia" w:ascii="宋体" w:hAnsi="宋体" w:eastAsia="宋体" w:cs="宋体"/>
          <w:sz w:val="24"/>
          <w:szCs w:val="24"/>
        </w:rPr>
        <w:t>.</w:t>
      </w:r>
      <w:r>
        <w:rPr>
          <w:rFonts w:hint="eastAsia" w:ascii="宋体" w:hAnsi="宋体" w:eastAsia="宋体" w:cs="宋体"/>
          <w:spacing w:val="8"/>
          <w:sz w:val="24"/>
          <w:szCs w:val="24"/>
          <w:shd w:val="clear" w:color="auto" w:fill="FFFFFF"/>
        </w:rPr>
        <w:t>所有工作室成员整理汇总三年以来的成果，发布刘月霞领军工作网站。</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负责整理内容</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负责人</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截至时间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3年工作室教学反思</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王彩凤</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0月</w:t>
            </w:r>
            <w:r>
              <w:rPr>
                <w:rFonts w:hint="eastAsia" w:ascii="宋体" w:hAnsi="宋体" w:eastAsia="宋体" w:cs="宋体"/>
                <w:sz w:val="24"/>
                <w:szCs w:val="24"/>
              </w:rPr>
              <w:t>1</w:t>
            </w:r>
            <w:r>
              <w:rPr>
                <w:rFonts w:hint="eastAsia" w:ascii="宋体" w:hAnsi="宋体" w:eastAsia="宋体" w:cs="宋体"/>
                <w:sz w:val="24"/>
                <w:szCs w:val="24"/>
              </w:rPr>
              <w:t>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3年工作室阶段成果</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郑志兰</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课题</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刘月霞</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论文</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杨青</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3年教学设计</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刘杰</w:t>
            </w:r>
          </w:p>
        </w:tc>
        <w:tc>
          <w:tcPr>
            <w:tcW w:w="2841" w:type="dxa"/>
            <w:noWrap w:val="0"/>
            <w:vAlign w:val="top"/>
          </w:tcPr>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10月15日</w:t>
            </w:r>
          </w:p>
        </w:tc>
      </w:tr>
    </w:tbl>
    <w:p>
      <w:pPr>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p>
    <w:p>
      <w:pPr>
        <w:adjustRightInd w:val="0"/>
        <w:snapToGrid w:val="0"/>
        <w:spacing w:line="360" w:lineRule="auto"/>
        <w:rPr>
          <w:rFonts w:hint="eastAsia" w:ascii="宋体" w:hAnsi="宋体" w:eastAsia="宋体" w:cs="宋体"/>
          <w:sz w:val="24"/>
          <w:szCs w:val="24"/>
        </w:rPr>
      </w:pPr>
    </w:p>
    <w:p>
      <w:pPr>
        <w:adjustRightInd w:val="0"/>
        <w:snapToGrid w:val="0"/>
        <w:spacing w:line="360" w:lineRule="auto"/>
        <w:rPr>
          <w:rFonts w:hint="eastAsia" w:ascii="宋体" w:hAnsi="宋体" w:eastAsia="宋体" w:cs="宋体"/>
          <w:sz w:val="24"/>
          <w:szCs w:val="24"/>
        </w:rPr>
      </w:pPr>
    </w:p>
    <w:p>
      <w:pPr>
        <w:adjustRightInd w:val="0"/>
        <w:snapToGrid w:val="0"/>
        <w:spacing w:line="360" w:lineRule="auto"/>
        <w:rPr>
          <w:rFonts w:hint="eastAsia" w:ascii="宋体" w:hAnsi="宋体" w:eastAsia="宋体" w:cs="宋体"/>
          <w:spacing w:val="8"/>
          <w:sz w:val="24"/>
          <w:szCs w:val="24"/>
          <w:shd w:val="clear" w:color="auto" w:fill="FFFFFF"/>
        </w:rPr>
      </w:pPr>
    </w:p>
    <w:p>
      <w:pPr>
        <w:adjustRightInd w:val="0"/>
        <w:snapToGrid w:val="0"/>
        <w:spacing w:line="360" w:lineRule="auto"/>
        <w:jc w:val="center"/>
        <w:rPr>
          <w:rFonts w:hint="eastAsia" w:ascii="宋体" w:hAnsi="宋体" w:eastAsia="宋体" w:cs="宋体"/>
          <w:sz w:val="24"/>
          <w:szCs w:val="24"/>
        </w:rPr>
      </w:pPr>
    </w:p>
    <w:p>
      <w:pPr>
        <w:adjustRightInd w:val="0"/>
        <w:snapToGrid w:val="0"/>
        <w:spacing w:line="360" w:lineRule="auto"/>
        <w:ind w:firstLine="480" w:firstLineChars="200"/>
        <w:rPr>
          <w:rFonts w:hint="eastAsia" w:ascii="宋体" w:hAnsi="宋体" w:eastAsia="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064432"/>
    <w:multiLevelType w:val="singleLevel"/>
    <w:tmpl w:val="5E06443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c3YTE3ZmNlN2UwYTA3ZDRhZTk2NDNjMDE1MThmOWMifQ=="/>
  </w:docVars>
  <w:rsids>
    <w:rsidRoot w:val="005507D4"/>
    <w:rsid w:val="00006F22"/>
    <w:rsid w:val="00027F23"/>
    <w:rsid w:val="00035B90"/>
    <w:rsid w:val="000445ED"/>
    <w:rsid w:val="000473A9"/>
    <w:rsid w:val="00054253"/>
    <w:rsid w:val="000A43DF"/>
    <w:rsid w:val="000C0B0F"/>
    <w:rsid w:val="000F4316"/>
    <w:rsid w:val="00104586"/>
    <w:rsid w:val="00110445"/>
    <w:rsid w:val="001130D9"/>
    <w:rsid w:val="00116BB5"/>
    <w:rsid w:val="00127AA7"/>
    <w:rsid w:val="00144D56"/>
    <w:rsid w:val="00152A86"/>
    <w:rsid w:val="00163365"/>
    <w:rsid w:val="001F4270"/>
    <w:rsid w:val="0020265A"/>
    <w:rsid w:val="002507DB"/>
    <w:rsid w:val="0028562A"/>
    <w:rsid w:val="002A549B"/>
    <w:rsid w:val="002F11A1"/>
    <w:rsid w:val="00315664"/>
    <w:rsid w:val="0033442F"/>
    <w:rsid w:val="003536BB"/>
    <w:rsid w:val="00367C38"/>
    <w:rsid w:val="003774C4"/>
    <w:rsid w:val="00377BED"/>
    <w:rsid w:val="003831E5"/>
    <w:rsid w:val="003858B2"/>
    <w:rsid w:val="003868E1"/>
    <w:rsid w:val="00396455"/>
    <w:rsid w:val="003B5C70"/>
    <w:rsid w:val="003B7D6E"/>
    <w:rsid w:val="003D0B8C"/>
    <w:rsid w:val="003F591F"/>
    <w:rsid w:val="0042069B"/>
    <w:rsid w:val="00436E1B"/>
    <w:rsid w:val="00473856"/>
    <w:rsid w:val="00486129"/>
    <w:rsid w:val="004C7C7B"/>
    <w:rsid w:val="005017CF"/>
    <w:rsid w:val="00543CC5"/>
    <w:rsid w:val="005507D4"/>
    <w:rsid w:val="00551F7C"/>
    <w:rsid w:val="00552C10"/>
    <w:rsid w:val="005772E7"/>
    <w:rsid w:val="005836A1"/>
    <w:rsid w:val="005D7AA3"/>
    <w:rsid w:val="00627E77"/>
    <w:rsid w:val="00632F1A"/>
    <w:rsid w:val="0063558B"/>
    <w:rsid w:val="00636EBC"/>
    <w:rsid w:val="006448EC"/>
    <w:rsid w:val="00655075"/>
    <w:rsid w:val="00660221"/>
    <w:rsid w:val="00695AA5"/>
    <w:rsid w:val="006B6CA4"/>
    <w:rsid w:val="006D5F4E"/>
    <w:rsid w:val="006E0F1B"/>
    <w:rsid w:val="006E11F7"/>
    <w:rsid w:val="00700F4B"/>
    <w:rsid w:val="007163D9"/>
    <w:rsid w:val="00725465"/>
    <w:rsid w:val="00726EDF"/>
    <w:rsid w:val="007270D9"/>
    <w:rsid w:val="007314EA"/>
    <w:rsid w:val="00736575"/>
    <w:rsid w:val="00737316"/>
    <w:rsid w:val="00775E91"/>
    <w:rsid w:val="007D317D"/>
    <w:rsid w:val="007D3812"/>
    <w:rsid w:val="007D44F8"/>
    <w:rsid w:val="007E0367"/>
    <w:rsid w:val="007F0576"/>
    <w:rsid w:val="00861C9D"/>
    <w:rsid w:val="008A2EC5"/>
    <w:rsid w:val="008F192A"/>
    <w:rsid w:val="00916663"/>
    <w:rsid w:val="0093099E"/>
    <w:rsid w:val="00957259"/>
    <w:rsid w:val="009B56DA"/>
    <w:rsid w:val="009C0CF4"/>
    <w:rsid w:val="009F043B"/>
    <w:rsid w:val="00A00442"/>
    <w:rsid w:val="00A12C41"/>
    <w:rsid w:val="00A35295"/>
    <w:rsid w:val="00A53E02"/>
    <w:rsid w:val="00A54EF4"/>
    <w:rsid w:val="00A57FB7"/>
    <w:rsid w:val="00A726B4"/>
    <w:rsid w:val="00A94517"/>
    <w:rsid w:val="00AA126C"/>
    <w:rsid w:val="00AB2E31"/>
    <w:rsid w:val="00AB3E2C"/>
    <w:rsid w:val="00AB60F1"/>
    <w:rsid w:val="00AC03F2"/>
    <w:rsid w:val="00AD687B"/>
    <w:rsid w:val="00AF0E94"/>
    <w:rsid w:val="00B54477"/>
    <w:rsid w:val="00B6129B"/>
    <w:rsid w:val="00B63663"/>
    <w:rsid w:val="00B63BCC"/>
    <w:rsid w:val="00B8211B"/>
    <w:rsid w:val="00B82D63"/>
    <w:rsid w:val="00B85671"/>
    <w:rsid w:val="00B8786C"/>
    <w:rsid w:val="00BF6171"/>
    <w:rsid w:val="00C170D3"/>
    <w:rsid w:val="00C65249"/>
    <w:rsid w:val="00C65254"/>
    <w:rsid w:val="00CA3E92"/>
    <w:rsid w:val="00CB1990"/>
    <w:rsid w:val="00CC07C1"/>
    <w:rsid w:val="00CC6A9D"/>
    <w:rsid w:val="00CE23AF"/>
    <w:rsid w:val="00CE63D3"/>
    <w:rsid w:val="00CF3044"/>
    <w:rsid w:val="00CF4D0B"/>
    <w:rsid w:val="00CF77EE"/>
    <w:rsid w:val="00D04A3D"/>
    <w:rsid w:val="00D21D38"/>
    <w:rsid w:val="00D2508B"/>
    <w:rsid w:val="00D3600C"/>
    <w:rsid w:val="00D62945"/>
    <w:rsid w:val="00D65CD4"/>
    <w:rsid w:val="00D83453"/>
    <w:rsid w:val="00DA7E74"/>
    <w:rsid w:val="00DB5513"/>
    <w:rsid w:val="00DC69A8"/>
    <w:rsid w:val="00DE5495"/>
    <w:rsid w:val="00DE6F1D"/>
    <w:rsid w:val="00E05B79"/>
    <w:rsid w:val="00E50E30"/>
    <w:rsid w:val="00E64971"/>
    <w:rsid w:val="00E7419F"/>
    <w:rsid w:val="00E75E7B"/>
    <w:rsid w:val="00E838E5"/>
    <w:rsid w:val="00E957B5"/>
    <w:rsid w:val="00F0617A"/>
    <w:rsid w:val="00F06ED7"/>
    <w:rsid w:val="00F35235"/>
    <w:rsid w:val="00F51DC4"/>
    <w:rsid w:val="00F55134"/>
    <w:rsid w:val="00F70E41"/>
    <w:rsid w:val="00FC0780"/>
    <w:rsid w:val="00FE524D"/>
    <w:rsid w:val="07F53710"/>
    <w:rsid w:val="08E72F8B"/>
    <w:rsid w:val="09A63195"/>
    <w:rsid w:val="0D825B6E"/>
    <w:rsid w:val="0F352CBE"/>
    <w:rsid w:val="18DA7B94"/>
    <w:rsid w:val="18FF29F1"/>
    <w:rsid w:val="1AEB4323"/>
    <w:rsid w:val="1CD5545C"/>
    <w:rsid w:val="1DE6602B"/>
    <w:rsid w:val="21C42F0E"/>
    <w:rsid w:val="281C6135"/>
    <w:rsid w:val="32417A94"/>
    <w:rsid w:val="37707ED0"/>
    <w:rsid w:val="38B216B3"/>
    <w:rsid w:val="3B381CDF"/>
    <w:rsid w:val="3E7041CD"/>
    <w:rsid w:val="44FF082C"/>
    <w:rsid w:val="4500105A"/>
    <w:rsid w:val="45C36F5B"/>
    <w:rsid w:val="48550F8C"/>
    <w:rsid w:val="499F601C"/>
    <w:rsid w:val="4A9C025F"/>
    <w:rsid w:val="4C5102DA"/>
    <w:rsid w:val="4F92130E"/>
    <w:rsid w:val="53F5395B"/>
    <w:rsid w:val="54564CE2"/>
    <w:rsid w:val="56672363"/>
    <w:rsid w:val="5F3067F1"/>
    <w:rsid w:val="66D21289"/>
    <w:rsid w:val="6830751F"/>
    <w:rsid w:val="6F65129D"/>
    <w:rsid w:val="71BA176B"/>
    <w:rsid w:val="74805718"/>
    <w:rsid w:val="752F1B9E"/>
    <w:rsid w:val="784B5052"/>
    <w:rsid w:val="788476FD"/>
    <w:rsid w:val="79BB28A4"/>
    <w:rsid w:val="7A6C654A"/>
    <w:rsid w:val="7DB607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86</Words>
  <Characters>495</Characters>
  <Lines>4</Lines>
  <Paragraphs>1</Paragraphs>
  <TotalTime>0</TotalTime>
  <ScaleCrop>false</ScaleCrop>
  <LinksUpToDate>false</LinksUpToDate>
  <CharactersWithSpaces>580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2022-01-04T06:31:00Z</dcterms:created>
  <dc:creator>NING MEI</dc:creator>
  <cp:lastModifiedBy>DELL</cp:lastModifiedBy>
  <dcterms:modified xsi:type="dcterms:W3CDTF">2023-10-17T11:13:13Z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B75793AEDCD1452A97F6FE8A9C734820</vt:lpwstr>
  </property>
</Properties>
</file>