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23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自我介绍：姚工</w:t>
      </w:r>
      <w:r>
        <w:rPr>
          <w:rFonts w:hint="eastAsia"/>
          <w:lang w:val="en-US" w:eastAsia="zh-CN"/>
        </w:rPr>
        <w:tab/>
        <w:t>郑州信盈达嵌入式软件工程师</w:t>
      </w:r>
    </w:p>
    <w:p w14:paraId="31B496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项目介绍：智慧酒店   ZigBee  终端设备（获取数据）</w:t>
      </w:r>
      <w:r>
        <w:rPr>
          <w:rFonts w:hint="eastAsia"/>
          <w:lang w:val="en-US" w:eastAsia="zh-CN"/>
        </w:rPr>
        <w:tab/>
        <w:t>协调器（组网）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32（数据上传云平台）</w:t>
      </w:r>
    </w:p>
    <w:p w14:paraId="7EA3AF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上课要求：不要玩游戏、不要迟到、不要早退、不要旷课</w:t>
      </w:r>
    </w:p>
    <w:p w14:paraId="107A48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上课时间：8：00~8：45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8：50~9：35</w:t>
      </w:r>
    </w:p>
    <w:p w14:paraId="16580C20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10：05~10：50</w:t>
      </w:r>
      <w:r>
        <w:rPr>
          <w:rFonts w:hint="eastAsia"/>
          <w:lang w:val="en-US" w:eastAsia="zh-CN"/>
        </w:rPr>
        <w:tab/>
        <w:t>10：55~11：40</w:t>
      </w:r>
    </w:p>
    <w:p w14:paraId="222AE5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物联网：</w:t>
      </w:r>
    </w:p>
    <w:p w14:paraId="79B2977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物联网（Internet of Things），是指利用各种信息传感设备，如射频识别（RFID）装置、无线传感器、红外感应器、全球定位系统、激光扫描器等对现有物品信息进行感知、采集，通过网络支撑下的可靠传输技术，将各种物品的信息汇入互联网，并进行基于海量信息资源的智能决策、安全保障及管理技术与服务的全球公共的信息综合服务平台。</w:t>
      </w:r>
    </w:p>
    <w:p w14:paraId="6033D15C">
      <w:pPr>
        <w:rPr>
          <w:rFonts w:hint="eastAsia"/>
          <w:lang w:val="en-US" w:eastAsia="zh-CN"/>
        </w:rPr>
      </w:pPr>
    </w:p>
    <w:p w14:paraId="2FC534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无线传感网络：</w:t>
      </w:r>
    </w:p>
    <w:p w14:paraId="16DF09D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线传感网络（WSN）是新一代的传感器网络，无线传感网络是由散布在工作区域中大量体积小、成本低、具有无线通信、传感和数据处理能力的大量传感器节点组成的。每个节点可能具有不同的感知形态，如声纳、震动波、红外线等，节点可以完成对目标信息的采集、传输、决策制定与实施，实现区域监控、目标跟踪、定位和预测等任务。每一个节点都具有存储、处理、传输数据的能力。通过无线网络，传感器节点之间可以相互交换信息，也可以把信息传送到远程端。</w:t>
      </w:r>
    </w:p>
    <w:p w14:paraId="5D1B6C8D">
      <w:pPr>
        <w:jc w:val="both"/>
      </w:pPr>
      <w:r>
        <w:drawing>
          <wp:inline distT="0" distB="0" distL="114300" distR="114300">
            <wp:extent cx="5638800" cy="19304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3CF0">
      <w:pPr>
        <w:ind w:firstLine="420" w:firstLineChars="0"/>
        <w:rPr>
          <w:rFonts w:hint="default"/>
          <w:lang w:val="en-US" w:eastAsia="zh-CN"/>
        </w:rPr>
      </w:pPr>
    </w:p>
    <w:p w14:paraId="1727267C">
      <w:pPr>
        <w:rPr>
          <w:rFonts w:hint="default"/>
          <w:lang w:val="en-US" w:eastAsia="zh-CN"/>
        </w:rPr>
      </w:pPr>
    </w:p>
    <w:p w14:paraId="2B2EC9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ZigBee介绍：</w:t>
      </w:r>
    </w:p>
    <w:p w14:paraId="4228F19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WSN是物联网的关键技术之一，而ZigBee技术则是WSN的热门技术。ZigBee技术是一种</w:t>
      </w:r>
      <w:r>
        <w:rPr>
          <w:rFonts w:hint="default"/>
          <w:color w:val="FF0000"/>
          <w:lang w:val="en-US" w:eastAsia="zh-CN"/>
        </w:rPr>
        <w:t>近距离、低复杂度、低功耗、低速率、低成本</w:t>
      </w:r>
      <w:r>
        <w:rPr>
          <w:rFonts w:hint="default"/>
          <w:lang w:val="en-US" w:eastAsia="zh-CN"/>
        </w:rPr>
        <w:t>的双向无线通信技术或无线网络技术，是一组基于IEEE 802.15.4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电气和电子工程师协会</w:t>
      </w:r>
      <w:r>
        <w:rPr>
          <w:rFonts w:hint="eastAsia"/>
          <w:lang w:val="en-US" w:eastAsia="zh-CN"/>
        </w:rPr>
        <w:t>针对低速率无线个人区域网</w:t>
      </w:r>
      <w:r>
        <w:rPr>
          <w:rFonts w:hint="default"/>
          <w:lang w:val="en-US" w:eastAsia="zh-CN"/>
        </w:rPr>
        <w:t>（Low-Rate Wireless Personal Area Networks，LR-WPAN）制定的无线通信标准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无线标准研制开发的组网、安全和应用软件方面的通信技术。</w:t>
      </w:r>
    </w:p>
    <w:p w14:paraId="6C1380F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gBee传输模块类似于移动网络基站，通信距离从标准的75米到几百米、几千米，并且支持无限扩展。ZigBee是一个最多到65000个无线传输模块组成的一个无线传输网络平台，在整个网络范围内，每一个ZigBee网络传输模块之间可以相互通信，每个网络节点间的距离可以从标准的75米无限扩展。</w:t>
      </w:r>
    </w:p>
    <w:p w14:paraId="47F99256">
      <w:pPr>
        <w:ind w:firstLine="420" w:firstLineChars="0"/>
        <w:rPr>
          <w:rFonts w:hint="default"/>
          <w:lang w:val="en-US" w:eastAsia="zh-CN"/>
        </w:rPr>
      </w:pPr>
    </w:p>
    <w:p w14:paraId="665A18CA"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971925" cy="1116330"/>
            <wp:effectExtent l="0" t="0" r="952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2D6097">
      <w:pPr>
        <w:pStyle w:val="2"/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611505" cy="757555"/>
            <wp:effectExtent l="0" t="0" r="171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D34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ZigBee协议层从下到上分别为</w:t>
      </w:r>
    </w:p>
    <w:p w14:paraId="6B1DBD4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物理</w:t>
      </w:r>
      <w:r>
        <w:rPr>
          <w:rFonts w:hint="default"/>
          <w:color w:val="FF0000"/>
          <w:lang w:val="en-US" w:eastAsia="zh-CN"/>
        </w:rPr>
        <w:t>层（PHY）</w:t>
      </w:r>
      <w:r>
        <w:rPr>
          <w:rFonts w:hint="eastAsia"/>
          <w:color w:val="FF0000"/>
          <w:lang w:val="en-US" w:eastAsia="zh-CN"/>
        </w:rPr>
        <w:t>：将一个设备的数据转换为电磁波信号，发送给另一个设备，再由另一个设备解读电磁波信号接收数据。</w:t>
      </w:r>
      <w:r>
        <w:rPr>
          <w:rFonts w:hint="default"/>
          <w:lang w:val="en-US" w:eastAsia="zh-CN"/>
        </w:rPr>
        <w:t>ZigBee的频带如下：868MHz传输速率为20Kbps，适用于欧洲。</w:t>
      </w:r>
    </w:p>
    <w:p w14:paraId="6F671A65">
      <w:pPr>
        <w:rPr>
          <w:rFonts w:hint="default"/>
          <w:highlight w:val="green"/>
          <w:lang w:val="en-US" w:eastAsia="zh-CN"/>
        </w:rPr>
      </w:pPr>
      <w:r>
        <w:rPr>
          <w:rFonts w:hint="default"/>
          <w:lang w:val="en-US" w:eastAsia="zh-CN"/>
        </w:rPr>
        <w:t>915MHz传输速率为40Kbps，适用于美国。</w:t>
      </w:r>
      <w:r>
        <w:rPr>
          <w:rFonts w:hint="default"/>
          <w:highlight w:val="green"/>
          <w:lang w:val="en-US" w:eastAsia="zh-CN"/>
        </w:rPr>
        <w:t>2.4GHz传输速率为250Kbps，全球通用。</w:t>
      </w:r>
    </w:p>
    <w:p w14:paraId="7A5B46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由于这3个频带物理层不相同，其各自</w:t>
      </w:r>
      <w:r>
        <w:rPr>
          <w:rFonts w:hint="default"/>
          <w:highlight w:val="green"/>
          <w:lang w:val="en-US" w:eastAsia="zh-CN"/>
        </w:rPr>
        <w:t>信道带宽</w:t>
      </w:r>
      <w:r>
        <w:rPr>
          <w:rFonts w:hint="default"/>
          <w:lang w:val="en-US" w:eastAsia="zh-CN"/>
        </w:rPr>
        <w:t>也不同，分别为0.6MHz、2MHz和5MHz，分别有1个、10个和</w:t>
      </w:r>
      <w:r>
        <w:rPr>
          <w:rFonts w:hint="default"/>
          <w:highlight w:val="green"/>
          <w:lang w:val="en-US" w:eastAsia="zh-CN"/>
        </w:rPr>
        <w:t>16个信道</w:t>
      </w:r>
      <w:r>
        <w:rPr>
          <w:rFonts w:hint="default"/>
          <w:lang w:val="en-US" w:eastAsia="zh-CN"/>
        </w:rPr>
        <w:t>。3个频带都使用了直接扩频（Direct Sequence Spread Spectrum，DSSS）的方式，调制方式都用了调相技术，但868MHz和915MHz频段采用的是BPSK（Binary Phase Shift Keying，双相移相键控）；</w:t>
      </w:r>
      <w:r>
        <w:rPr>
          <w:rFonts w:hint="default"/>
          <w:highlight w:val="green"/>
          <w:lang w:val="en-US" w:eastAsia="zh-CN"/>
        </w:rPr>
        <w:t>而2.4GHz频段采用的是OQPSK（Offset Quadrature Phase Shift Keying，偏移正交相移键控）。</w:t>
      </w:r>
    </w:p>
    <w:p w14:paraId="19E2176C">
      <w:pPr>
        <w:ind w:firstLine="420" w:firstLineChars="0"/>
        <w:rPr>
          <w:rFonts w:hint="default"/>
          <w:color w:val="FF0000"/>
          <w:lang w:val="en-US" w:eastAsia="zh-CN"/>
        </w:rPr>
      </w:pPr>
    </w:p>
    <w:p w14:paraId="51036211"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媒体</w:t>
      </w:r>
      <w:r>
        <w:rPr>
          <w:rFonts w:hint="eastAsia"/>
          <w:color w:val="FF0000"/>
          <w:lang w:val="en-US" w:eastAsia="zh-CN"/>
        </w:rPr>
        <w:t>接入控制层</w:t>
      </w:r>
      <w:r>
        <w:rPr>
          <w:rFonts w:hint="default"/>
          <w:color w:val="FF0000"/>
          <w:lang w:val="en-US" w:eastAsia="zh-CN"/>
        </w:rPr>
        <w:t>（MAC）</w:t>
      </w:r>
      <w:r>
        <w:rPr>
          <w:rFonts w:hint="eastAsia"/>
          <w:color w:val="FF0000"/>
          <w:lang w:val="en-US" w:eastAsia="zh-CN"/>
        </w:rPr>
        <w:t>：控制多个网络设备有序地利用物理通信资源进行可靠通信。</w:t>
      </w:r>
    </w:p>
    <w:p w14:paraId="560EA41F"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网络层（NWK）</w:t>
      </w:r>
      <w:r>
        <w:rPr>
          <w:rFonts w:hint="eastAsia"/>
          <w:color w:val="FF0000"/>
          <w:lang w:val="en-US" w:eastAsia="zh-CN"/>
        </w:rPr>
        <w:t>：多个设备的组网。</w:t>
      </w:r>
      <w:r>
        <w:rPr>
          <w:rFonts w:hint="default"/>
          <w:lang w:val="en-US" w:eastAsia="zh-CN"/>
        </w:rPr>
        <w:t>ZigBee技术采用自组织网络通信方式，即对于任一个ZigBee网络模块终端，只要它们彼此间在网络模块的通信范围内，通过彼此自动寻找，很快就可以形成一个互联互通的ZigBee网络。</w:t>
      </w:r>
    </w:p>
    <w:p w14:paraId="3C2C74D1"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应用层（APL）</w:t>
      </w:r>
      <w:r>
        <w:rPr>
          <w:rFonts w:hint="eastAsia"/>
          <w:color w:val="FF0000"/>
          <w:lang w:val="en-US" w:eastAsia="zh-CN"/>
        </w:rPr>
        <w:t>：一套标准规范规定对象的属性和状态，不同领域ZigBee设备之间的兼容性问题。（主要开发层）</w:t>
      </w:r>
    </w:p>
    <w:p w14:paraId="2CD830CD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ZigBee</w:t>
      </w:r>
      <w:r>
        <w:rPr>
          <w:rFonts w:hint="default"/>
          <w:lang w:val="en-US" w:eastAsia="zh-CN"/>
        </w:rPr>
        <w:t>网络装置的角色可分为</w:t>
      </w:r>
      <w:r>
        <w:rPr>
          <w:rFonts w:hint="default"/>
          <w:color w:val="FF0000"/>
          <w:lang w:val="en-US" w:eastAsia="zh-CN"/>
        </w:rPr>
        <w:t>ZigBee Coordinator（协调器）、ZigBee Router（路由器）、ZigBee EndDevice（终端设备）</w:t>
      </w:r>
      <w:r>
        <w:rPr>
          <w:rFonts w:hint="eastAsia"/>
          <w:color w:val="FF0000"/>
          <w:lang w:val="en-US" w:eastAsia="zh-CN"/>
        </w:rPr>
        <w:t>。</w:t>
      </w:r>
    </w:p>
    <w:p w14:paraId="4AF5A29E">
      <w:pPr>
        <w:ind w:firstLine="420" w:firstLineChars="0"/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09265" cy="2144395"/>
            <wp:effectExtent l="0" t="0" r="6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F222"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协调器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协调器负</w:t>
      </w:r>
      <w:r>
        <w:rPr>
          <w:rFonts w:hint="eastAsia"/>
          <w:sz w:val="24"/>
          <w:szCs w:val="24"/>
        </w:rPr>
        <w:t>责启动整个网络</w:t>
      </w:r>
      <w:r>
        <w:rPr>
          <w:rFonts w:hint="eastAsia"/>
        </w:rPr>
        <w:t>，它也是网络的第一个设备。协调器选择一个信道和一个网络ID（Personal Area Network ID，PAN ID），随后启动整个网络。一旦这些都完成后，协调器的工作就像一个路由器。</w:t>
      </w:r>
    </w:p>
    <w:p w14:paraId="36FA7995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路由器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路由器的功能主要是允许其他设备加入网络</w:t>
      </w:r>
      <w:r>
        <w:rPr>
          <w:rFonts w:hint="eastAsia"/>
          <w:lang w:eastAsia="zh-CN"/>
        </w:rPr>
        <w:t>。</w:t>
      </w:r>
    </w:p>
    <w:p w14:paraId="54A8BD10"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终端设备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终端设备一般就是作为终端的数据获取和设备控制，</w:t>
      </w:r>
      <w:r>
        <w:rPr>
          <w:rFonts w:hint="eastAsia"/>
        </w:rPr>
        <w:t>终端设备没有特定的维持网络结构的责任</w:t>
      </w:r>
      <w:r>
        <w:rPr>
          <w:rFonts w:hint="eastAsia"/>
          <w:lang w:eastAsia="zh-CN"/>
        </w:rPr>
        <w:t>。</w:t>
      </w:r>
    </w:p>
    <w:p w14:paraId="74060B9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ZigBee协议栈：后续讲解</w:t>
      </w:r>
    </w:p>
    <w:p w14:paraId="6612AEA3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CC2530F256模组介绍：</w:t>
      </w:r>
    </w:p>
    <w:p w14:paraId="578C4BE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美国德州仪器TI公司生产的CC2530芯片支持IEEE 802.15.4标准、ZigBee标准、ZigBee RF4CE标准的无线传感器网络协议。CC2530集成了一个高性能的RF收发器与一个8051微处理器、8KB的RAM、32/64/128/</w:t>
      </w:r>
      <w:r>
        <w:rPr>
          <w:rFonts w:hint="default"/>
          <w:color w:val="FF0000"/>
          <w:lang w:val="en-US" w:eastAsia="zh-CN"/>
        </w:rPr>
        <w:t>256KB</w:t>
      </w:r>
      <w:r>
        <w:rPr>
          <w:rFonts w:hint="default"/>
          <w:lang w:val="en-US" w:eastAsia="zh-CN"/>
        </w:rPr>
        <w:t>闪存，以及其他强大的支持功能和外设。外设包括2个USART、</w:t>
      </w:r>
      <w:r>
        <w:rPr>
          <w:rFonts w:hint="eastAsia"/>
          <w:lang w:val="en-US" w:eastAsia="zh-CN"/>
        </w:rPr>
        <w:t>2个SPI、</w:t>
      </w:r>
      <w:r>
        <w:rPr>
          <w:rFonts w:hint="default"/>
          <w:lang w:val="en-US" w:eastAsia="zh-CN"/>
        </w:rPr>
        <w:t>12位ADC和21个通用GPIO等。</w:t>
      </w:r>
    </w:p>
    <w:p w14:paraId="1A92C78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2530具有优秀的RF性能和标准增强8051MCU内核，提供了101dB的链路质量，优秀的接收器灵敏度和健壮的抗干扰性，支持低功耗无线通信。CC2530还配备TI的一个标准兼容或专有的网络协议栈（RemoTI、Z-Stack或SimpliciTI）来简化开发，使开发的产品能很快地占领市场。CC2530可广泛用于物联网、自动控制、消费电子、家庭控制、计量和智能能源、楼宇自动化、医疗等领域。</w:t>
      </w:r>
      <w:r>
        <w:rPr>
          <w:rFonts w:hint="eastAsia"/>
          <w:lang w:val="en-US" w:eastAsia="zh-CN"/>
        </w:rPr>
        <w:t>因此CC2530成为ZigBee项目开发较为广泛的选择。</w:t>
      </w:r>
    </w:p>
    <w:p w14:paraId="55D7B17E">
      <w:pPr>
        <w:rPr>
          <w:rFonts w:hint="default"/>
          <w:lang w:val="en-US" w:eastAsia="zh-CN"/>
        </w:rPr>
      </w:pPr>
    </w:p>
    <w:p w14:paraId="60D2E9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那么我们的课程也将从CC2530的使用开始讲起</w:t>
      </w:r>
    </w:p>
    <w:p w14:paraId="69F1A50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依次为CC2530的裸机开发</w:t>
      </w:r>
    </w:p>
    <w:p w14:paraId="296B6B8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ZStack协议栈开发</w:t>
      </w:r>
    </w:p>
    <w:p w14:paraId="7E3118C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传感器使用</w:t>
      </w:r>
    </w:p>
    <w:p w14:paraId="4AECE2A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整体项目整合</w:t>
      </w:r>
      <w:bookmarkStart w:id="0" w:name="_GoBack"/>
      <w:bookmarkEnd w:id="0"/>
    </w:p>
    <w:p w14:paraId="3B214D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 w14:paraId="2E2F4C8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IAR：CC2530代码编写和编译</w:t>
      </w:r>
    </w:p>
    <w:p w14:paraId="1137C5B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CC-Debugger：CC2530程序烧录和仿真</w:t>
      </w:r>
    </w:p>
    <w:p w14:paraId="3DD9C75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Keil：32终端代码编写和编译</w:t>
      </w:r>
    </w:p>
    <w:p w14:paraId="215479A5">
      <w:pPr>
        <w:ind w:firstLine="420" w:firstLineChars="0"/>
        <w:rPr>
          <w:rFonts w:hint="default"/>
          <w:lang w:val="en-US" w:eastAsia="zh-CN"/>
        </w:rPr>
      </w:pPr>
    </w:p>
    <w:p w14:paraId="06FFD451">
      <w:pPr>
        <w:ind w:firstLine="420" w:firstLineChars="0"/>
        <w:rPr>
          <w:rFonts w:hint="default"/>
          <w:lang w:val="en-US" w:eastAsia="zh-CN"/>
        </w:rPr>
      </w:pPr>
    </w:p>
    <w:p w14:paraId="45FBE9D4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82E7B"/>
    <w:rsid w:val="20E20999"/>
    <w:rsid w:val="22317971"/>
    <w:rsid w:val="328E671A"/>
    <w:rsid w:val="368B164A"/>
    <w:rsid w:val="5F3758C0"/>
    <w:rsid w:val="7245217B"/>
    <w:rsid w:val="7584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1542</Words>
  <Characters>2028</Characters>
  <Lines>0</Lines>
  <Paragraphs>0</Paragraphs>
  <TotalTime>84</TotalTime>
  <ScaleCrop>false</ScaleCrop>
  <LinksUpToDate>false</LinksUpToDate>
  <CharactersWithSpaces>2054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2025-06-15T05:54:00Z</dcterms:created>
  <dc:creator>13752</dc:creator>
  <cp:lastModifiedBy>未思</cp:lastModifiedBy>
  <dcterms:modified xsi:type="dcterms:W3CDTF">2025-06-16T01:28:01Z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5F7E218AADE346319E279E2E7A5FDBEC_12</vt:lpwstr>
  </property>
</Properties>
</file>