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ED710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裸机工程创建（编译和下载）</w:t>
      </w:r>
    </w:p>
    <w:p w14:paraId="7A2A67FD">
      <w:pPr>
        <w:numPr>
          <w:ilvl w:val="0"/>
          <w:numId w:val="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右键以管理员身份运行IAR软件</w:t>
      </w:r>
    </w:p>
    <w:p w14:paraId="1F0B26E6">
      <w:pPr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创建一个文件夹用来保存工程</w:t>
      </w:r>
    </w:p>
    <w:p w14:paraId="6F1847C8"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728345" cy="781050"/>
            <wp:effectExtent l="0" t="0" r="14605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58361">
      <w:pPr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在软件中创建新工程</w:t>
      </w:r>
    </w:p>
    <w:p w14:paraId="47E6B7AD"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3755390" cy="2444750"/>
            <wp:effectExtent l="0" t="0" r="16510" b="1270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5F8D"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选择空工程点击OK进行创建</w:t>
      </w:r>
    </w:p>
    <w:p w14:paraId="74BCBBF9"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3048000" cy="3204845"/>
            <wp:effectExtent l="0" t="0" r="0" b="1460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89697">
      <w:pPr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选择路径为刚创建好的文件夹并对工程命名</w:t>
      </w:r>
    </w:p>
    <w:p w14:paraId="7856886E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29610" cy="2102485"/>
            <wp:effectExtent l="0" t="0" r="8890" b="1206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487E8">
      <w:pPr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对工程进行配置（选择芯片型号德州仪器CC2530F256），以及下载调试方式选择德州仪器的官方下载调试</w:t>
      </w:r>
    </w:p>
    <w:p w14:paraId="4999A27D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3817620"/>
            <wp:effectExtent l="0" t="0" r="12065" b="1143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4E7E7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742815"/>
            <wp:effectExtent l="0" t="0" r="5715" b="63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4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1A636">
      <w:pPr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创建新文件并保存到创建的project文件夹下，命名为main.c</w:t>
      </w:r>
    </w:p>
    <w:p w14:paraId="2F8A02E2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2880" cy="2577465"/>
            <wp:effectExtent l="0" t="0" r="13970" b="1333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3DDE4">
      <w:pPr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将创建好的main.c添加到工程</w:t>
      </w:r>
    </w:p>
    <w:p w14:paraId="59CF8433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98620" cy="3814445"/>
            <wp:effectExtent l="0" t="0" r="11430" b="1460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96503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188845"/>
            <wp:effectExtent l="0" t="0" r="10160" b="190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CF7DE">
      <w:pPr>
        <w:jc w:val="center"/>
      </w:pPr>
      <w:r>
        <w:rPr>
          <w:rFonts w:hint="eastAsia"/>
        </w:rPr>
        <w:drawing>
          <wp:inline distT="0" distB="0" distL="0" distR="0">
            <wp:extent cx="2728595" cy="1948815"/>
            <wp:effectExtent l="0" t="0" r="14605" b="133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7221" cy="196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9AC24">
      <w:pPr>
        <w:numPr>
          <w:ilvl w:val="0"/>
          <w:numId w:val="0"/>
        </w:numPr>
        <w:jc w:val="both"/>
      </w:pPr>
    </w:p>
    <w:p w14:paraId="5A3F54AC">
      <w:pPr>
        <w:numPr>
          <w:ilvl w:val="0"/>
          <w:numId w:val="0"/>
        </w:numPr>
        <w:jc w:val="center"/>
      </w:pPr>
    </w:p>
    <w:p w14:paraId="6D5CBB7D">
      <w:pPr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在main.c中编写程序</w:t>
      </w:r>
    </w:p>
    <w:p w14:paraId="7FAC2414"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3176905" cy="40576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70392">
      <w:pPr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进行编译下载</w:t>
      </w:r>
    </w:p>
    <w:p w14:paraId="1A747AF4"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3829050" cy="2314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395B2">
      <w:pPr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点击下载之后会进入仿真状态，将仿真状态关闭即可在板子上运行程序（运行结果为3个LED灯同时闪烁）</w:t>
      </w:r>
    </w:p>
    <w:p w14:paraId="2DCB469C">
      <w:pPr>
        <w:numPr>
          <w:ilvl w:val="0"/>
          <w:numId w:val="0"/>
        </w:numPr>
        <w:ind w:left="42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673985" cy="1145540"/>
            <wp:effectExtent l="0" t="0" r="1206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2904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模块化编程</w:t>
      </w:r>
    </w:p>
    <w:p w14:paraId="332A1EDB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在工程文件夹中创建一个名为api的文件夹用来存放自己编写的模块化文件</w:t>
      </w:r>
    </w:p>
    <w:p w14:paraId="0112A1BD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409440" cy="2282825"/>
            <wp:effectExtent l="0" t="0" r="1016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F64D"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>在工程配置中添加</w:t>
      </w:r>
      <w:r>
        <w:t>API</w:t>
      </w:r>
      <w:r>
        <w:rPr>
          <w:rFonts w:hint="eastAsia"/>
        </w:rPr>
        <w:t>目录为默认查找路径</w:t>
      </w:r>
    </w:p>
    <w:p w14:paraId="41ECEC33">
      <w:pPr>
        <w:numPr>
          <w:ilvl w:val="0"/>
          <w:numId w:val="0"/>
        </w:numPr>
        <w:ind w:left="420" w:leftChars="0"/>
        <w:jc w:val="both"/>
        <w:rPr>
          <w:rFonts w:hint="eastAsia"/>
        </w:rPr>
      </w:pPr>
      <w:r>
        <w:drawing>
          <wp:inline distT="0" distB="0" distL="114300" distR="114300">
            <wp:extent cx="5266055" cy="3380105"/>
            <wp:effectExtent l="0" t="0" r="10795" b="10795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4066D"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74B7EC8F"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在工程中新建两个文件，并将其保存在api文件夹中分别命名为xxx.c和xxx.h</w:t>
      </w:r>
    </w:p>
    <w:p w14:paraId="4D67F17C">
      <w:pPr>
        <w:jc w:val="center"/>
      </w:pPr>
      <w:r>
        <w:drawing>
          <wp:inline distT="0" distB="0" distL="114300" distR="114300">
            <wp:extent cx="2733675" cy="1066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2F6BA"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将led.c文件添加到工程中</w:t>
      </w:r>
    </w:p>
    <w:p w14:paraId="2BF93E95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739515" cy="2811780"/>
            <wp:effectExtent l="0" t="0" r="1333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951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7EC19"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编写led.c/led.h以及main.c文件</w:t>
      </w:r>
    </w:p>
    <w:p w14:paraId="3E846F05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8595" cy="3815080"/>
            <wp:effectExtent l="0" t="0" r="825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D4530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283075" cy="4541520"/>
            <wp:effectExtent l="0" t="0" r="3175" b="1143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0CD34A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981450" cy="279336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0235E">
      <w:pPr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编写完成后编译下载，板子上的三个LED灯同时闪烁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74EFC7"/>
    <w:multiLevelType w:val="singleLevel"/>
    <w:tmpl w:val="0C74EF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C5B2C29"/>
    <w:multiLevelType w:val="singleLevel"/>
    <w:tmpl w:val="6C5B2C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E4206"/>
    <w:rsid w:val="2370319A"/>
    <w:rsid w:val="4B736055"/>
    <w:rsid w:val="77E469E4"/>
    <w:rsid w:val="7A5767AD"/>
    <w:rsid w:val="7C68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338</Words>
  <Characters>408</Characters>
  <Lines>0</Lines>
  <Paragraphs>0</Paragraphs>
  <TotalTime>0</TotalTime>
  <ScaleCrop>false</ScaleCrop>
  <LinksUpToDate>false</LinksUpToDate>
  <CharactersWithSpaces>408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2025-06-15T02:38:00Z</dcterms:created>
  <dc:creator>13752</dc:creator>
  <cp:lastModifiedBy>未思</cp:lastModifiedBy>
  <dcterms:modified xsi:type="dcterms:W3CDTF">2025-06-15T12:40:18Z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eyJoZGlkIjoiYjMxMzk5Y2VhOGY2Yjc2YjM5YWY1NDIxMWQ1ODM3ZTMiLCJ1c2VySWQiOiI2NzUzNTAyNjIifQ==</vt:lpwstr>
  </property>
  <property fmtid="{D5CDD505-2E9C-101B-9397-08002B2CF9AE}" pid="4" name="ICV">
    <vt:lpwstr>B3AF827852BF42DCA189E53B1F19BC6D_12</vt:lpwstr>
  </property>
</Properties>
</file>