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3F732" w14:textId="25DCB7DC" w:rsidR="00C65189" w:rsidRDefault="00EC3153" w:rsidP="00EC3153">
      <w:pPr>
        <w:jc w:val="center"/>
        <w:rPr>
          <w:rFonts w:ascii="宋体" w:eastAsia="宋体" w:hAnsi="宋体" w:hint="eastAsia"/>
          <w:sz w:val="36"/>
          <w:szCs w:val="36"/>
        </w:rPr>
      </w:pPr>
      <w:r w:rsidRPr="00EC3153">
        <w:rPr>
          <w:rFonts w:ascii="宋体" w:eastAsia="宋体" w:hAnsi="宋体" w:hint="eastAsia"/>
          <w:sz w:val="36"/>
          <w:szCs w:val="36"/>
        </w:rPr>
        <w:t>周</w:t>
      </w:r>
      <w:r>
        <w:rPr>
          <w:rFonts w:ascii="宋体" w:eastAsia="宋体" w:hAnsi="宋体" w:hint="eastAsia"/>
          <w:sz w:val="36"/>
          <w:szCs w:val="36"/>
        </w:rPr>
        <w:t xml:space="preserve"> </w:t>
      </w:r>
      <w:r w:rsidRPr="00EC3153">
        <w:rPr>
          <w:rFonts w:ascii="宋体" w:eastAsia="宋体" w:hAnsi="宋体" w:hint="eastAsia"/>
          <w:sz w:val="36"/>
          <w:szCs w:val="36"/>
        </w:rPr>
        <w:t>芬</w:t>
      </w:r>
    </w:p>
    <w:p w14:paraId="7BAC43FF" w14:textId="6B60EB2D" w:rsidR="00EC3153" w:rsidRDefault="00EC3153" w:rsidP="00EC3153">
      <w:pPr>
        <w:jc w:val="center"/>
        <w:rPr>
          <w:rFonts w:hint="eastAsia"/>
        </w:rPr>
      </w:pPr>
      <w:r>
        <w:rPr>
          <w:rFonts w:hint="eastAsia"/>
          <w:noProof/>
        </w:rPr>
        <w:drawing>
          <wp:inline distT="0" distB="0" distL="0" distR="0" wp14:anchorId="156A8DDE" wp14:editId="6E91D338">
            <wp:extent cx="1969770" cy="2762250"/>
            <wp:effectExtent l="0" t="0" r="0" b="0"/>
            <wp:docPr id="8910870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69770" cy="2762250"/>
                    </a:xfrm>
                    <a:prstGeom prst="rect">
                      <a:avLst/>
                    </a:prstGeom>
                    <a:noFill/>
                    <a:ln>
                      <a:noFill/>
                    </a:ln>
                  </pic:spPr>
                </pic:pic>
              </a:graphicData>
            </a:graphic>
          </wp:inline>
        </w:drawing>
      </w:r>
    </w:p>
    <w:p w14:paraId="6D7A798C" w14:textId="77777777" w:rsidR="00EC3153" w:rsidRPr="00EC3153" w:rsidRDefault="00EC3153" w:rsidP="00EC3153">
      <w:pPr>
        <w:rPr>
          <w:rFonts w:hint="eastAsia"/>
        </w:rPr>
      </w:pPr>
      <w:r w:rsidRPr="00EC3153">
        <w:rPr>
          <w:rFonts w:hint="eastAsia"/>
          <w:b/>
          <w:bCs/>
        </w:rPr>
        <w:t>职称</w:t>
      </w:r>
      <w:r w:rsidRPr="00EC3153">
        <w:rPr>
          <w:rFonts w:hint="eastAsia"/>
        </w:rPr>
        <w:t>：讲师，硕士生导师</w:t>
      </w:r>
    </w:p>
    <w:p w14:paraId="0E95ED25" w14:textId="77777777" w:rsidR="00EC3153" w:rsidRPr="00EC3153" w:rsidRDefault="00EC3153" w:rsidP="00EC3153">
      <w:pPr>
        <w:rPr>
          <w:rFonts w:hint="eastAsia"/>
        </w:rPr>
      </w:pPr>
      <w:r w:rsidRPr="00EC3153">
        <w:rPr>
          <w:rFonts w:hint="eastAsia"/>
          <w:b/>
          <w:bCs/>
        </w:rPr>
        <w:t>邮箱</w:t>
      </w:r>
      <w:r w:rsidRPr="00EC3153">
        <w:rPr>
          <w:rFonts w:hint="eastAsia"/>
        </w:rPr>
        <w:t>：fenzhou@whut.edu.cn</w:t>
      </w:r>
    </w:p>
    <w:p w14:paraId="28B74C88" w14:textId="77777777" w:rsidR="00EC3153" w:rsidRPr="00EC3153" w:rsidRDefault="00EC3153" w:rsidP="00EC3153">
      <w:pPr>
        <w:rPr>
          <w:rFonts w:hint="eastAsia"/>
        </w:rPr>
      </w:pPr>
      <w:r w:rsidRPr="00EC3153">
        <w:rPr>
          <w:rFonts w:hint="eastAsia"/>
          <w:b/>
          <w:bCs/>
        </w:rPr>
        <w:t>研究方向</w:t>
      </w:r>
      <w:r w:rsidRPr="00EC3153">
        <w:rPr>
          <w:rFonts w:hint="eastAsia"/>
        </w:rPr>
        <w:t>：氢燃料电池技术与安全、氢制取技术与安全</w:t>
      </w:r>
    </w:p>
    <w:p w14:paraId="1AFFB7B4" w14:textId="77777777" w:rsidR="00EC3153" w:rsidRPr="00EC3153" w:rsidRDefault="00EC3153" w:rsidP="00EC3153">
      <w:pPr>
        <w:rPr>
          <w:rFonts w:hint="eastAsia"/>
        </w:rPr>
      </w:pPr>
      <w:r w:rsidRPr="00EC3153">
        <w:rPr>
          <w:rFonts w:hint="eastAsia"/>
          <w:b/>
          <w:bCs/>
        </w:rPr>
        <w:t>个人简介</w:t>
      </w:r>
    </w:p>
    <w:p w14:paraId="5F373401" w14:textId="3201279D" w:rsidR="00EC3153" w:rsidRPr="00EC3153" w:rsidRDefault="00EC3153" w:rsidP="00C80168">
      <w:pPr>
        <w:ind w:firstLineChars="200" w:firstLine="440"/>
        <w:jc w:val="both"/>
        <w:rPr>
          <w:rFonts w:hint="eastAsia"/>
        </w:rPr>
      </w:pPr>
      <w:r w:rsidRPr="00EC3153">
        <w:rPr>
          <w:rFonts w:hint="eastAsia"/>
        </w:rPr>
        <w:t>周芬，女，1991年8月生，武汉人，2020年毕业于武汉理工大学材料科学与工程专业，获工学博士学位。现任武汉理工大学安全科学与应急管理学院，讲师，硕士生导师。共发表SCI论文20篇，以第一作者或通讯作者在Journal of Catalysis，Journal of Power Source以及International Journal of Hydrogen Energy等国际权威期刊发表高水平论文17篇。申请并授权国家发明专利2项。参加国际国内会议并作口头汇报，其中国际会议包括美国电化学国际会议和电化学阻抗国际会议、国内会议包括2021年中国材料大会及2020年可再生能源学术大会氢能与燃料电池分会。参加并获全国互联网+大学生创新创业大赛全国银奖。</w:t>
      </w:r>
    </w:p>
    <w:p w14:paraId="63D2EC5E" w14:textId="77777777" w:rsidR="00EC3153" w:rsidRPr="00EC3153" w:rsidRDefault="00EC3153" w:rsidP="00EC3153">
      <w:pPr>
        <w:rPr>
          <w:rFonts w:hint="eastAsia"/>
        </w:rPr>
      </w:pPr>
      <w:r w:rsidRPr="00EC3153">
        <w:rPr>
          <w:rFonts w:hint="eastAsia"/>
          <w:b/>
          <w:bCs/>
        </w:rPr>
        <w:t>主持科研项目 （2010年以来）</w:t>
      </w:r>
    </w:p>
    <w:p w14:paraId="2DC2C278" w14:textId="77777777" w:rsidR="00EC3153" w:rsidRPr="00EC3153" w:rsidRDefault="00EC3153" w:rsidP="00EC3153">
      <w:pPr>
        <w:rPr>
          <w:rFonts w:hint="eastAsia"/>
        </w:rPr>
      </w:pPr>
      <w:r w:rsidRPr="00EC3153">
        <w:rPr>
          <w:rFonts w:hint="eastAsia"/>
        </w:rPr>
        <w:t>[1]广东省重点领域研发计划项目，超低铂载量质子交换膜燃料电池膜电极的开发，2021B0707040001， 2021.08-2024.08，500万，项目课题4负责人（负责经费120万）；</w:t>
      </w:r>
    </w:p>
    <w:p w14:paraId="23AB33C9" w14:textId="77777777" w:rsidR="00EC3153" w:rsidRPr="00EC3153" w:rsidRDefault="00EC3153" w:rsidP="00EC3153">
      <w:pPr>
        <w:rPr>
          <w:rFonts w:hint="eastAsia"/>
        </w:rPr>
      </w:pPr>
      <w:r w:rsidRPr="00EC3153">
        <w:rPr>
          <w:rFonts w:hint="eastAsia"/>
        </w:rPr>
        <w:t>[2]国家自然基金青年科学基金项目，基于高可达碳载体的低铂质子交换膜燃料电池新型有效电化学反应界面的构筑，22209026，2023.01-2024.12，20万，主持；</w:t>
      </w:r>
    </w:p>
    <w:p w14:paraId="79EE76B7" w14:textId="77777777" w:rsidR="00EC3153" w:rsidRPr="00EC3153" w:rsidRDefault="00EC3153" w:rsidP="00EC3153">
      <w:pPr>
        <w:rPr>
          <w:rFonts w:hint="eastAsia"/>
        </w:rPr>
      </w:pPr>
      <w:r w:rsidRPr="00EC3153">
        <w:rPr>
          <w:rFonts w:hint="eastAsia"/>
        </w:rPr>
        <w:t>[3]2023年湖北省博士后创新研究岗，2023.09-2024.09，6万，主持；</w:t>
      </w:r>
    </w:p>
    <w:p w14:paraId="4C4D3C5F" w14:textId="77777777" w:rsidR="00EC3153" w:rsidRPr="00EC3153" w:rsidRDefault="00EC3153" w:rsidP="00EC3153">
      <w:pPr>
        <w:rPr>
          <w:rFonts w:hint="eastAsia"/>
        </w:rPr>
      </w:pPr>
      <w:r w:rsidRPr="00EC3153">
        <w:rPr>
          <w:rFonts w:hint="eastAsia"/>
        </w:rPr>
        <w:t>[4]武汉理工大学自主创新研究基金，质子交换膜燃料电池阴极催化剂活性高效表达界</w:t>
      </w:r>
      <w:r w:rsidRPr="00EC3153">
        <w:rPr>
          <w:rFonts w:hint="eastAsia"/>
        </w:rPr>
        <w:lastRenderedPageBreak/>
        <w:t>面微环境研究，2023IVA099，2023.06-2023.12，2万，主持</w:t>
      </w:r>
    </w:p>
    <w:p w14:paraId="4A11E5F2" w14:textId="77777777" w:rsidR="00EC3153" w:rsidRPr="00EC3153" w:rsidRDefault="00EC3153" w:rsidP="00EC3153">
      <w:pPr>
        <w:rPr>
          <w:rFonts w:hint="eastAsia"/>
        </w:rPr>
      </w:pPr>
      <w:r w:rsidRPr="00EC3153">
        <w:rPr>
          <w:rFonts w:hint="eastAsia"/>
          <w:b/>
          <w:bCs/>
        </w:rPr>
        <w:t>发表论文情况 （2010年以来）</w:t>
      </w:r>
    </w:p>
    <w:p w14:paraId="2BAF6229" w14:textId="77777777" w:rsidR="00EC3153" w:rsidRPr="00EC3153" w:rsidRDefault="00EC3153" w:rsidP="00EC3153">
      <w:pPr>
        <w:rPr>
          <w:rFonts w:hint="eastAsia"/>
        </w:rPr>
      </w:pPr>
      <w:r w:rsidRPr="00EC3153">
        <w:rPr>
          <w:rFonts w:hint="eastAsia"/>
        </w:rPr>
        <w:t>[1]Chongyang Tu, </w:t>
      </w:r>
      <w:r w:rsidRPr="00EC3153">
        <w:rPr>
          <w:rFonts w:hint="eastAsia"/>
          <w:b/>
          <w:bCs/>
        </w:rPr>
        <w:t>Fen Zhou</w:t>
      </w:r>
      <w:r w:rsidRPr="00EC3153">
        <w:rPr>
          <w:rFonts w:hint="eastAsia"/>
          <w:b/>
          <w:bCs/>
          <w:vertAlign w:val="superscript"/>
        </w:rPr>
        <w:t>*</w:t>
      </w:r>
      <w:r w:rsidRPr="00EC3153">
        <w:rPr>
          <w:rFonts w:hint="eastAsia"/>
        </w:rPr>
        <w:t>, Mu Pan. A model with high-precision on proton exchange membrane fuel cell performance degradation prediction based on temporal convolutional network-long short-term memory [J]. International Journal of Hydrogen Energy, 74 (2024) 414-422.</w:t>
      </w:r>
    </w:p>
    <w:p w14:paraId="0255924B" w14:textId="77777777" w:rsidR="00EC3153" w:rsidRPr="00EC3153" w:rsidRDefault="00EC3153" w:rsidP="00EC3153">
      <w:pPr>
        <w:rPr>
          <w:rFonts w:hint="eastAsia"/>
        </w:rPr>
      </w:pPr>
      <w:r w:rsidRPr="00EC3153">
        <w:rPr>
          <w:rFonts w:hint="eastAsia"/>
        </w:rPr>
        <w:t>[2]Sihan Zhang, </w:t>
      </w:r>
      <w:r w:rsidRPr="00EC3153">
        <w:rPr>
          <w:rFonts w:hint="eastAsia"/>
          <w:b/>
          <w:bCs/>
        </w:rPr>
        <w:t>Fen Zhou</w:t>
      </w:r>
      <w:r w:rsidRPr="00EC3153">
        <w:rPr>
          <w:rFonts w:hint="eastAsia"/>
          <w:b/>
          <w:bCs/>
          <w:vertAlign w:val="superscript"/>
        </w:rPr>
        <w:t>*</w:t>
      </w:r>
      <w:r w:rsidRPr="00EC3153">
        <w:rPr>
          <w:rFonts w:hint="eastAsia"/>
        </w:rPr>
        <w:t>, Bian Luo, Jinting Tan, and Mu Pan. Regulating the Mesoporous Structure of Carbon Nanospheres by a Local Ablation Method for High-Performance PEMFC Catalysts [J]. Energy and Fuels, 38 (2024) 9046-9053.</w:t>
      </w:r>
    </w:p>
    <w:p w14:paraId="27DA0118" w14:textId="77777777" w:rsidR="00EC3153" w:rsidRPr="00EC3153" w:rsidRDefault="00EC3153" w:rsidP="00EC3153">
      <w:pPr>
        <w:rPr>
          <w:rFonts w:hint="eastAsia"/>
        </w:rPr>
      </w:pPr>
      <w:r w:rsidRPr="00EC3153">
        <w:rPr>
          <w:rFonts w:hint="eastAsia"/>
        </w:rPr>
        <w:t>[3]</w:t>
      </w:r>
      <w:r w:rsidRPr="00EC3153">
        <w:t> </w:t>
      </w:r>
      <w:r w:rsidRPr="00EC3153">
        <w:rPr>
          <w:rFonts w:hint="eastAsia"/>
        </w:rPr>
        <w:t>Yi Wang, </w:t>
      </w:r>
      <w:r w:rsidRPr="00EC3153">
        <w:rPr>
          <w:rFonts w:hint="eastAsia"/>
          <w:b/>
          <w:bCs/>
        </w:rPr>
        <w:t>Fen Zhou</w:t>
      </w:r>
      <w:r w:rsidRPr="00EC3153">
        <w:rPr>
          <w:rFonts w:hint="eastAsia"/>
          <w:b/>
          <w:bCs/>
          <w:vertAlign w:val="superscript"/>
        </w:rPr>
        <w:t>*</w:t>
      </w:r>
      <w:r w:rsidRPr="00EC3153">
        <w:rPr>
          <w:rFonts w:hint="eastAsia"/>
        </w:rPr>
        <w:t>, Jiayi Tao, Jinting Tan, Mu Pan. Quantity of saturated adsorbed ionomers on Pt surface in proton exchange membrane fuel cells [J]. Journal of catalysis, 431 (2024) 115404. (SCI)</w:t>
      </w:r>
    </w:p>
    <w:p w14:paraId="7168B1E3" w14:textId="77777777" w:rsidR="00EC3153" w:rsidRPr="00EC3153" w:rsidRDefault="00EC3153" w:rsidP="00EC3153">
      <w:pPr>
        <w:rPr>
          <w:rFonts w:hint="eastAsia"/>
        </w:rPr>
      </w:pPr>
      <w:r w:rsidRPr="00EC3153">
        <w:rPr>
          <w:rFonts w:hint="eastAsia"/>
        </w:rPr>
        <w:t>[4]Yao Zhipeng, </w:t>
      </w:r>
      <w:r w:rsidRPr="00EC3153">
        <w:rPr>
          <w:rFonts w:hint="eastAsia"/>
          <w:b/>
          <w:bCs/>
        </w:rPr>
        <w:t>Zhou Fen</w:t>
      </w:r>
      <w:r w:rsidRPr="00EC3153">
        <w:rPr>
          <w:rFonts w:hint="eastAsia"/>
          <w:b/>
          <w:bCs/>
          <w:vertAlign w:val="superscript"/>
        </w:rPr>
        <w:t>*</w:t>
      </w:r>
      <w:r w:rsidRPr="00EC3153">
        <w:rPr>
          <w:rFonts w:hint="eastAsia"/>
        </w:rPr>
        <w:t>, Tu Chongyang, Tan Jinting, Pan Mu</w:t>
      </w:r>
      <w:r w:rsidRPr="00EC3153">
        <w:rPr>
          <w:rFonts w:hint="eastAsia"/>
          <w:vertAlign w:val="superscript"/>
        </w:rPr>
        <w:t>**</w:t>
      </w:r>
      <w:r w:rsidRPr="00EC3153">
        <w:rPr>
          <w:rFonts w:hint="eastAsia"/>
        </w:rPr>
        <w:t>, Decay Behaviour of Ultrathin Reinforced Membranes in PEMFCs Subjected to the Combination of Mechanical/Chemical Accelerated Stress Testing, International Journal of Hydrogen Energy, 50 (2024) 200-208. (SCI)</w:t>
      </w:r>
    </w:p>
    <w:p w14:paraId="587D3CD6" w14:textId="77777777" w:rsidR="00EC3153" w:rsidRPr="00EC3153" w:rsidRDefault="00EC3153" w:rsidP="00EC3153">
      <w:pPr>
        <w:rPr>
          <w:rFonts w:hint="eastAsia"/>
        </w:rPr>
      </w:pPr>
      <w:r w:rsidRPr="00EC3153">
        <w:rPr>
          <w:rFonts w:hint="eastAsia"/>
        </w:rPr>
        <w:t>[5]Zhang Zhen, </w:t>
      </w:r>
      <w:r w:rsidRPr="00EC3153">
        <w:rPr>
          <w:rFonts w:hint="eastAsia"/>
          <w:b/>
          <w:bCs/>
        </w:rPr>
        <w:t>Zhou Fen</w:t>
      </w:r>
      <w:r w:rsidRPr="00EC3153">
        <w:rPr>
          <w:rFonts w:hint="eastAsia"/>
          <w:b/>
          <w:bCs/>
          <w:vertAlign w:val="superscript"/>
        </w:rPr>
        <w:t>*</w:t>
      </w:r>
      <w:r w:rsidRPr="00EC3153">
        <w:rPr>
          <w:rFonts w:hint="eastAsia"/>
        </w:rPr>
        <w:t>, Zhan Zhigang, Tan Jinting, Pan Mu</w:t>
      </w:r>
      <w:r w:rsidRPr="00EC3153">
        <w:rPr>
          <w:rFonts w:hint="eastAsia"/>
          <w:vertAlign w:val="superscript"/>
        </w:rPr>
        <w:t>**</w:t>
      </w:r>
      <w:r w:rsidRPr="00EC3153">
        <w:rPr>
          <w:rFonts w:hint="eastAsia"/>
        </w:rPr>
        <w:t>, The Mechanical Characteristics of the Neck Zone for a PEMFC Stack, Energies, 16 (2023) 2038. (SCI)</w:t>
      </w:r>
    </w:p>
    <w:p w14:paraId="5793C2D2" w14:textId="77777777" w:rsidR="00EC3153" w:rsidRPr="00EC3153" w:rsidRDefault="00EC3153" w:rsidP="00EC3153">
      <w:pPr>
        <w:rPr>
          <w:rFonts w:hint="eastAsia"/>
        </w:rPr>
      </w:pPr>
      <w:r w:rsidRPr="00EC3153">
        <w:rPr>
          <w:rFonts w:hint="eastAsia"/>
        </w:rPr>
        <w:t>[6]</w:t>
      </w:r>
      <w:r w:rsidRPr="00EC3153">
        <w:rPr>
          <w:rFonts w:hint="eastAsia"/>
          <w:b/>
          <w:bCs/>
        </w:rPr>
        <w:t>Zhou Fen</w:t>
      </w:r>
      <w:r w:rsidRPr="00EC3153">
        <w:rPr>
          <w:rFonts w:hint="eastAsia"/>
        </w:rPr>
        <w:t>, Zhang Hui, Guan Shumeng, Li Guangfu, Xia Lei, Pan Mu</w:t>
      </w:r>
      <w:r w:rsidRPr="00EC3153">
        <w:rPr>
          <w:rFonts w:hint="eastAsia"/>
          <w:vertAlign w:val="superscript"/>
        </w:rPr>
        <w:t>*</w:t>
      </w:r>
      <w:r w:rsidRPr="00EC3153">
        <w:rPr>
          <w:rFonts w:hint="eastAsia"/>
        </w:rPr>
        <w:t>, Experimental probing of the effect of PFSA ionomer poisoning at different Pt loadings in a PEMFC, Journal of Catalysis, 414 (2022) 330–335.</w:t>
      </w:r>
      <w:r w:rsidRPr="00EC3153">
        <w:rPr>
          <w:rFonts w:hint="eastAsia"/>
          <w:b/>
          <w:bCs/>
        </w:rPr>
        <w:t> </w:t>
      </w:r>
      <w:r w:rsidRPr="00EC3153">
        <w:rPr>
          <w:rFonts w:hint="eastAsia"/>
        </w:rPr>
        <w:t>(SCI)</w:t>
      </w:r>
    </w:p>
    <w:p w14:paraId="5AA5CD67" w14:textId="77777777" w:rsidR="00EC3153" w:rsidRPr="00EC3153" w:rsidRDefault="00EC3153" w:rsidP="00EC3153">
      <w:pPr>
        <w:rPr>
          <w:rFonts w:hint="eastAsia"/>
        </w:rPr>
      </w:pPr>
      <w:r w:rsidRPr="00EC3153">
        <w:rPr>
          <w:rFonts w:hint="eastAsia"/>
        </w:rPr>
        <w:t>[7]</w:t>
      </w:r>
      <w:r w:rsidRPr="00EC3153">
        <w:rPr>
          <w:rFonts w:hint="eastAsia"/>
          <w:b/>
          <w:bCs/>
        </w:rPr>
        <w:t>Zhou Fen,</w:t>
      </w:r>
      <w:r w:rsidRPr="00EC3153">
        <w:rPr>
          <w:rFonts w:hint="eastAsia"/>
        </w:rPr>
        <w:t> Wang Rui</w:t>
      </w:r>
      <w:r w:rsidRPr="00EC3153">
        <w:rPr>
          <w:rFonts w:hint="eastAsia"/>
          <w:vertAlign w:val="superscript"/>
        </w:rPr>
        <w:t>*</w:t>
      </w:r>
      <w:r w:rsidRPr="00EC3153">
        <w:rPr>
          <w:rFonts w:hint="eastAsia"/>
        </w:rPr>
        <w:t>, Guan Shumeng, Zhang Hui, Wang Yi, Li Guangfu, Pan Mu</w:t>
      </w:r>
      <w:r w:rsidRPr="00EC3153">
        <w:rPr>
          <w:rFonts w:hint="eastAsia"/>
          <w:vertAlign w:val="superscript"/>
        </w:rPr>
        <w:t>**</w:t>
      </w:r>
      <w:r w:rsidRPr="00EC3153">
        <w:rPr>
          <w:rFonts w:hint="eastAsia"/>
        </w:rPr>
        <w:t>, Selective Distributing Features of PFSA Ionomer on Pt/C in PEMFC，Journal of the Electrochemical Society, 169 (2022) 114507. (SCI)</w:t>
      </w:r>
    </w:p>
    <w:p w14:paraId="25C5BD77" w14:textId="77777777" w:rsidR="00EC3153" w:rsidRPr="00EC3153" w:rsidRDefault="00EC3153" w:rsidP="00EC3153">
      <w:pPr>
        <w:rPr>
          <w:rFonts w:hint="eastAsia"/>
        </w:rPr>
      </w:pPr>
      <w:r w:rsidRPr="00EC3153">
        <w:rPr>
          <w:rFonts w:hint="eastAsia"/>
        </w:rPr>
        <w:t>[8]Xia Lei, </w:t>
      </w:r>
      <w:r w:rsidRPr="00EC3153">
        <w:rPr>
          <w:rFonts w:hint="eastAsia"/>
          <w:b/>
          <w:bCs/>
        </w:rPr>
        <w:t>Zhou Fen</w:t>
      </w:r>
      <w:r w:rsidRPr="00EC3153">
        <w:rPr>
          <w:rFonts w:hint="eastAsia"/>
          <w:b/>
          <w:bCs/>
          <w:vertAlign w:val="superscript"/>
        </w:rPr>
        <w:t>*</w:t>
      </w:r>
      <w:r w:rsidRPr="00EC3153">
        <w:rPr>
          <w:rFonts w:hint="eastAsia"/>
        </w:rPr>
        <w:t>, Zhang Hui, Liu Zhenbin, Li Guangfu, Li Shang, Pan Mu</w:t>
      </w:r>
      <w:r w:rsidRPr="00EC3153">
        <w:rPr>
          <w:rFonts w:hint="eastAsia"/>
          <w:vertAlign w:val="superscript"/>
        </w:rPr>
        <w:t>**</w:t>
      </w:r>
      <w:r w:rsidRPr="00EC3153">
        <w:rPr>
          <w:rFonts w:hint="eastAsia"/>
        </w:rPr>
        <w:t>, Investigation on Unstable Phenomenon of EIS Measurements for Pt Electrode in Rotating Disk Electrode, Journal of the Electrochemical Society, 169 (2022) 054533. (SCI)</w:t>
      </w:r>
    </w:p>
    <w:p w14:paraId="2E0237ED" w14:textId="77777777" w:rsidR="00EC3153" w:rsidRPr="00EC3153" w:rsidRDefault="00EC3153" w:rsidP="00EC3153">
      <w:pPr>
        <w:rPr>
          <w:rFonts w:hint="eastAsia"/>
        </w:rPr>
      </w:pPr>
      <w:r w:rsidRPr="00EC3153">
        <w:rPr>
          <w:rFonts w:hint="eastAsia"/>
        </w:rPr>
        <w:t>[9]Guan Shumeng, </w:t>
      </w:r>
      <w:r w:rsidRPr="00EC3153">
        <w:rPr>
          <w:rFonts w:hint="eastAsia"/>
          <w:b/>
          <w:bCs/>
        </w:rPr>
        <w:t>Zhou Fen</w:t>
      </w:r>
      <w:r w:rsidRPr="00EC3153">
        <w:rPr>
          <w:rFonts w:hint="eastAsia"/>
          <w:vertAlign w:val="superscript"/>
        </w:rPr>
        <w:t>*</w:t>
      </w:r>
      <w:r w:rsidRPr="00EC3153">
        <w:rPr>
          <w:rFonts w:hint="eastAsia"/>
        </w:rPr>
        <w:t>, Du Shaojie, Pan Mu</w:t>
      </w:r>
      <w:r w:rsidRPr="00EC3153">
        <w:rPr>
          <w:rFonts w:hint="eastAsia"/>
          <w:vertAlign w:val="superscript"/>
        </w:rPr>
        <w:t>**</w:t>
      </w:r>
      <w:r w:rsidRPr="00EC3153">
        <w:rPr>
          <w:rFonts w:hint="eastAsia"/>
        </w:rPr>
        <w:t>, Optimization of the Interface Between Catalyst Layer and Proton Exchange Membrane via Rolled Technique, Journal of the Electrochemical Society, 169(2022) 014504. (SCI)</w:t>
      </w:r>
    </w:p>
    <w:p w14:paraId="262853B2" w14:textId="77777777" w:rsidR="00EC3153" w:rsidRPr="00EC3153" w:rsidRDefault="00EC3153" w:rsidP="00EC3153">
      <w:pPr>
        <w:rPr>
          <w:rFonts w:hint="eastAsia"/>
        </w:rPr>
      </w:pPr>
      <w:r w:rsidRPr="00EC3153">
        <w:rPr>
          <w:rFonts w:hint="eastAsia"/>
        </w:rPr>
        <w:t>[10]Liu Zhenbin, Wang Shuang, Xia Lei, Guan Shumeng, </w:t>
      </w:r>
      <w:r w:rsidRPr="00EC3153">
        <w:rPr>
          <w:rFonts w:hint="eastAsia"/>
          <w:b/>
          <w:bCs/>
        </w:rPr>
        <w:t>Zhou Fen</w:t>
      </w:r>
      <w:r w:rsidRPr="00EC3153">
        <w:rPr>
          <w:rFonts w:hint="eastAsia"/>
          <w:b/>
          <w:bCs/>
          <w:vertAlign w:val="superscript"/>
        </w:rPr>
        <w:t>*</w:t>
      </w:r>
      <w:r w:rsidRPr="00EC3153">
        <w:rPr>
          <w:rFonts w:hint="eastAsia"/>
          <w:b/>
          <w:bCs/>
        </w:rPr>
        <w:t>,</w:t>
      </w:r>
      <w:r w:rsidRPr="00EC3153">
        <w:rPr>
          <w:rFonts w:hint="eastAsia"/>
        </w:rPr>
        <w:t> Tan Jinting, Pan Mu</w:t>
      </w:r>
      <w:r w:rsidRPr="00EC3153">
        <w:rPr>
          <w:rFonts w:hint="eastAsia"/>
          <w:vertAlign w:val="superscript"/>
        </w:rPr>
        <w:t>**</w:t>
      </w:r>
      <w:r w:rsidRPr="00EC3153">
        <w:rPr>
          <w:rFonts w:hint="eastAsia"/>
        </w:rPr>
        <w:t>, Study on the CCM Breakdown Voltage of Proton Exchange Membrane Fuel Cells, International Journal of Hydrogen Energy, 47 (2022) 20951-20956. (SCI)</w:t>
      </w:r>
    </w:p>
    <w:p w14:paraId="741F89E9" w14:textId="77777777" w:rsidR="00EC3153" w:rsidRPr="00EC3153" w:rsidRDefault="00EC3153" w:rsidP="00EC3153">
      <w:pPr>
        <w:rPr>
          <w:rFonts w:hint="eastAsia"/>
        </w:rPr>
      </w:pPr>
      <w:r w:rsidRPr="00EC3153">
        <w:rPr>
          <w:rFonts w:hint="eastAsia"/>
        </w:rPr>
        <w:lastRenderedPageBreak/>
        <w:t>[11]Wang Shuang, Guan Shumeng, Zhang Lichang, </w:t>
      </w:r>
      <w:r w:rsidRPr="00EC3153">
        <w:rPr>
          <w:rFonts w:hint="eastAsia"/>
          <w:b/>
          <w:bCs/>
        </w:rPr>
        <w:t>Zhou Fen</w:t>
      </w:r>
      <w:r w:rsidRPr="00EC3153">
        <w:rPr>
          <w:rFonts w:hint="eastAsia"/>
          <w:vertAlign w:val="superscript"/>
        </w:rPr>
        <w:t>*</w:t>
      </w:r>
      <w:r w:rsidRPr="00EC3153">
        <w:rPr>
          <w:rFonts w:hint="eastAsia"/>
        </w:rPr>
        <w:t>, Tan Jinting, Pan Mu</w:t>
      </w:r>
      <w:r w:rsidRPr="00EC3153">
        <w:rPr>
          <w:rFonts w:hint="eastAsia"/>
          <w:vertAlign w:val="superscript"/>
        </w:rPr>
        <w:t>**</w:t>
      </w:r>
      <w:r w:rsidRPr="00EC3153">
        <w:rPr>
          <w:rFonts w:hint="eastAsia"/>
        </w:rPr>
        <w:t>, Enhancing the properties of water and gas management for proton exchange membrane fuel cells via tailored intersected cracks in a microporous layer, Journal of Power Sources, 533 (2022) 231402. (SCI)</w:t>
      </w:r>
    </w:p>
    <w:p w14:paraId="78FA9CF6" w14:textId="77777777" w:rsidR="00EC3153" w:rsidRPr="00EC3153" w:rsidRDefault="00EC3153" w:rsidP="00EC3153">
      <w:pPr>
        <w:rPr>
          <w:rFonts w:hint="eastAsia"/>
        </w:rPr>
      </w:pPr>
      <w:r w:rsidRPr="00EC3153">
        <w:rPr>
          <w:rFonts w:hint="eastAsia"/>
        </w:rPr>
        <w:t>[12]罗昪, </w:t>
      </w:r>
      <w:r w:rsidRPr="00EC3153">
        <w:rPr>
          <w:rFonts w:hint="eastAsia"/>
          <w:b/>
          <w:bCs/>
        </w:rPr>
        <w:t>周芬</w:t>
      </w:r>
      <w:r w:rsidRPr="00EC3153">
        <w:rPr>
          <w:rFonts w:hint="eastAsia"/>
          <w:b/>
          <w:bCs/>
          <w:vertAlign w:val="superscript"/>
        </w:rPr>
        <w:t>*</w:t>
      </w:r>
      <w:r w:rsidRPr="00EC3153">
        <w:rPr>
          <w:rFonts w:hint="eastAsia"/>
        </w:rPr>
        <w:t>, 潘牧, 层级多孔碳载铂催化剂的制备及其可达性研究, 高等学校化学学报, 43 (2022) 20210853.</w:t>
      </w:r>
      <w:r w:rsidRPr="00EC3153">
        <w:rPr>
          <w:rFonts w:hint="eastAsia"/>
          <w:b/>
          <w:bCs/>
        </w:rPr>
        <w:t> </w:t>
      </w:r>
      <w:r w:rsidRPr="00EC3153">
        <w:rPr>
          <w:rFonts w:hint="eastAsia"/>
        </w:rPr>
        <w:t>(SCI)</w:t>
      </w:r>
    </w:p>
    <w:p w14:paraId="41648A2B" w14:textId="77777777" w:rsidR="00EC3153" w:rsidRPr="00EC3153" w:rsidRDefault="00EC3153" w:rsidP="00EC3153">
      <w:pPr>
        <w:rPr>
          <w:rFonts w:hint="eastAsia"/>
        </w:rPr>
      </w:pPr>
      <w:r w:rsidRPr="00EC3153">
        <w:rPr>
          <w:rFonts w:hint="eastAsia"/>
        </w:rPr>
        <w:t>[13]</w:t>
      </w:r>
      <w:r w:rsidRPr="00EC3153">
        <w:rPr>
          <w:rFonts w:hint="eastAsia"/>
          <w:b/>
          <w:bCs/>
        </w:rPr>
        <w:t>Zhou Fen</w:t>
      </w:r>
      <w:r w:rsidRPr="00EC3153">
        <w:rPr>
          <w:rFonts w:hint="eastAsia"/>
        </w:rPr>
        <w:t>, Yan Yizhi, Guan Shumeng, Guo Wei</w:t>
      </w:r>
      <w:r w:rsidRPr="00EC3153">
        <w:rPr>
          <w:rFonts w:hint="eastAsia"/>
          <w:vertAlign w:val="superscript"/>
        </w:rPr>
        <w:t>*</w:t>
      </w:r>
      <w:r w:rsidRPr="00EC3153">
        <w:rPr>
          <w:rFonts w:hint="eastAsia"/>
        </w:rPr>
        <w:t>, Sun Meiling, Pan Mu</w:t>
      </w:r>
      <w:r w:rsidRPr="00EC3153">
        <w:rPr>
          <w:rFonts w:hint="eastAsia"/>
          <w:vertAlign w:val="superscript"/>
        </w:rPr>
        <w:t>**</w:t>
      </w:r>
      <w:r w:rsidRPr="00EC3153">
        <w:rPr>
          <w:rFonts w:hint="eastAsia"/>
        </w:rPr>
        <w:t>, Solving Nafion poisoning of ORR catalysts with an accessible layer: designing a nanostructured core-shell Pt/C catalyst via a one-step self-assembly for PEMFC,</w:t>
      </w:r>
      <w:r w:rsidRPr="00EC3153">
        <w:rPr>
          <w:rFonts w:hint="eastAsia"/>
          <w:b/>
          <w:bCs/>
        </w:rPr>
        <w:t> International Journal of Energy Research</w:t>
      </w:r>
      <w:r w:rsidRPr="00EC3153">
        <w:rPr>
          <w:rFonts w:hint="eastAsia"/>
        </w:rPr>
        <w:t>, 44 (2020) 10155-10167. (SCI)</w:t>
      </w:r>
    </w:p>
    <w:p w14:paraId="491576C0" w14:textId="77777777" w:rsidR="00EC3153" w:rsidRPr="00EC3153" w:rsidRDefault="00EC3153" w:rsidP="00EC3153">
      <w:pPr>
        <w:rPr>
          <w:rFonts w:hint="eastAsia"/>
        </w:rPr>
      </w:pPr>
      <w:r w:rsidRPr="00EC3153">
        <w:rPr>
          <w:rFonts w:hint="eastAsia"/>
        </w:rPr>
        <w:t>[14]</w:t>
      </w:r>
      <w:r w:rsidRPr="00EC3153">
        <w:rPr>
          <w:rFonts w:hint="eastAsia"/>
          <w:b/>
          <w:bCs/>
        </w:rPr>
        <w:t>Zhou Fen</w:t>
      </w:r>
      <w:r w:rsidRPr="00EC3153">
        <w:rPr>
          <w:rFonts w:hint="eastAsia"/>
        </w:rPr>
        <w:t>, Guan Shumeng, Yan Yizhi</w:t>
      </w:r>
      <w:r w:rsidRPr="00EC3153">
        <w:rPr>
          <w:rFonts w:hint="eastAsia"/>
          <w:vertAlign w:val="superscript"/>
        </w:rPr>
        <w:t>*</w:t>
      </w:r>
      <w:r w:rsidRPr="00EC3153">
        <w:rPr>
          <w:rFonts w:hint="eastAsia"/>
        </w:rPr>
        <w:t>, Pan Mu</w:t>
      </w:r>
      <w:r w:rsidRPr="00EC3153">
        <w:rPr>
          <w:rFonts w:hint="eastAsia"/>
          <w:vertAlign w:val="superscript"/>
        </w:rPr>
        <w:t>**</w:t>
      </w:r>
      <w:r w:rsidRPr="00EC3153">
        <w:rPr>
          <w:rFonts w:hint="eastAsia"/>
        </w:rPr>
        <w:t>, Polyaniline-derived nitrogen- and oxygen-decorated hierarchical porous carbons as an efficient electrode material for supercapacitors, Journal of Solid State Electrochemistry, 24 (2020) 951-959. (SCI)</w:t>
      </w:r>
    </w:p>
    <w:p w14:paraId="57798980" w14:textId="77777777" w:rsidR="00EC3153" w:rsidRPr="00EC3153" w:rsidRDefault="00EC3153" w:rsidP="00EC3153">
      <w:pPr>
        <w:rPr>
          <w:rFonts w:hint="eastAsia"/>
        </w:rPr>
      </w:pPr>
      <w:r w:rsidRPr="00EC3153">
        <w:rPr>
          <w:rFonts w:hint="eastAsia"/>
        </w:rPr>
        <w:t>[15]</w:t>
      </w:r>
      <w:r w:rsidRPr="00EC3153">
        <w:rPr>
          <w:rFonts w:hint="eastAsia"/>
          <w:b/>
          <w:bCs/>
        </w:rPr>
        <w:t>Zhou Fen,</w:t>
      </w:r>
      <w:r w:rsidRPr="00EC3153">
        <w:rPr>
          <w:rFonts w:hint="eastAsia"/>
        </w:rPr>
        <w:t> Wang Guangjin</w:t>
      </w:r>
      <w:r w:rsidRPr="00EC3153">
        <w:rPr>
          <w:rFonts w:hint="eastAsia"/>
          <w:vertAlign w:val="superscript"/>
        </w:rPr>
        <w:t>*</w:t>
      </w:r>
      <w:r w:rsidRPr="00EC3153">
        <w:rPr>
          <w:rFonts w:hint="eastAsia"/>
        </w:rPr>
        <w:t>, Huang Fei, Pan Mu</w:t>
      </w:r>
      <w:r w:rsidRPr="00EC3153">
        <w:rPr>
          <w:rFonts w:hint="eastAsia"/>
          <w:vertAlign w:val="superscript"/>
        </w:rPr>
        <w:t>**</w:t>
      </w:r>
      <w:r w:rsidRPr="00EC3153">
        <w:rPr>
          <w:rFonts w:hint="eastAsia"/>
        </w:rPr>
        <w:t>, Polyaniline derived N- and O-enriched high surface area hierarchical porous carbons as an efficient metal-free electrocatalyst for oxygen reduction, Electrochimica Acta, 257 (2017) 73-81. (SCI)</w:t>
      </w:r>
    </w:p>
    <w:p w14:paraId="6C9CE6F6" w14:textId="77777777" w:rsidR="00EC3153" w:rsidRPr="00EC3153" w:rsidRDefault="00EC3153" w:rsidP="00EC3153">
      <w:pPr>
        <w:rPr>
          <w:rFonts w:hint="eastAsia"/>
        </w:rPr>
      </w:pPr>
      <w:r w:rsidRPr="00EC3153">
        <w:rPr>
          <w:rFonts w:hint="eastAsia"/>
        </w:rPr>
        <w:t>[16]</w:t>
      </w:r>
      <w:r w:rsidRPr="00EC3153">
        <w:rPr>
          <w:rFonts w:hint="eastAsia"/>
          <w:b/>
          <w:bCs/>
        </w:rPr>
        <w:t>Zhou Fen</w:t>
      </w:r>
      <w:r w:rsidRPr="00EC3153">
        <w:rPr>
          <w:rFonts w:hint="eastAsia"/>
        </w:rPr>
        <w:t>, Zeng Liuli, Wei Guo</w:t>
      </w:r>
      <w:r w:rsidRPr="00EC3153">
        <w:rPr>
          <w:rFonts w:hint="eastAsia"/>
          <w:vertAlign w:val="superscript"/>
        </w:rPr>
        <w:t>*</w:t>
      </w:r>
      <w:r w:rsidRPr="00EC3153">
        <w:rPr>
          <w:rFonts w:hint="eastAsia"/>
        </w:rPr>
        <w:t>, Yan Yizhi</w:t>
      </w:r>
      <w:r w:rsidRPr="00EC3153">
        <w:rPr>
          <w:rFonts w:hint="eastAsia"/>
          <w:vertAlign w:val="superscript"/>
        </w:rPr>
        <w:t>**</w:t>
      </w:r>
      <w:r w:rsidRPr="00EC3153">
        <w:rPr>
          <w:rFonts w:hint="eastAsia"/>
        </w:rPr>
        <w:t>, Wu Fan, Pan Mu, Enhanced performance of alpha‐Fe</w:t>
      </w:r>
      <w:r w:rsidRPr="00EC3153">
        <w:rPr>
          <w:rFonts w:hint="eastAsia"/>
          <w:vertAlign w:val="subscript"/>
        </w:rPr>
        <w:t>2</w:t>
      </w:r>
      <w:r w:rsidRPr="00EC3153">
        <w:rPr>
          <w:rFonts w:hint="eastAsia"/>
        </w:rPr>
        <w:t>O</w:t>
      </w:r>
      <w:r w:rsidRPr="00EC3153">
        <w:rPr>
          <w:rFonts w:hint="eastAsia"/>
          <w:vertAlign w:val="subscript"/>
        </w:rPr>
        <w:t>3</w:t>
      </w:r>
      <w:r w:rsidRPr="00EC3153">
        <w:rPr>
          <w:rFonts w:hint="eastAsia"/>
        </w:rPr>
        <w:t> nanoparticles with optimized graphene coated layer as anodes for lithium‐ion batteries, International Journal of Energy Research, 43 (2019) 7095-7106. (SCI)</w:t>
      </w:r>
    </w:p>
    <w:p w14:paraId="5A55680C" w14:textId="77777777" w:rsidR="00EC3153" w:rsidRPr="00EC3153" w:rsidRDefault="00EC3153" w:rsidP="00EC3153">
      <w:pPr>
        <w:rPr>
          <w:rFonts w:hint="eastAsia"/>
        </w:rPr>
      </w:pPr>
      <w:r w:rsidRPr="00EC3153">
        <w:rPr>
          <w:rFonts w:hint="eastAsia"/>
        </w:rPr>
        <w:t>[17]Huang Lei, </w:t>
      </w:r>
      <w:r w:rsidRPr="00EC3153">
        <w:rPr>
          <w:rFonts w:hint="eastAsia"/>
          <w:b/>
          <w:bCs/>
        </w:rPr>
        <w:t>Zhou Fen</w:t>
      </w:r>
      <w:r w:rsidRPr="00EC3153">
        <w:rPr>
          <w:rFonts w:hint="eastAsia"/>
        </w:rPr>
        <w:t>, Zhang Hui, Tan Jinting</w:t>
      </w:r>
      <w:r w:rsidRPr="00EC3153">
        <w:rPr>
          <w:rFonts w:hint="eastAsia"/>
          <w:vertAlign w:val="superscript"/>
        </w:rPr>
        <w:t>*</w:t>
      </w:r>
      <w:r w:rsidRPr="00EC3153">
        <w:rPr>
          <w:rFonts w:hint="eastAsia"/>
        </w:rPr>
        <w:t>, Pan Mu</w:t>
      </w:r>
      <w:r w:rsidRPr="00EC3153">
        <w:rPr>
          <w:rFonts w:hint="eastAsia"/>
          <w:vertAlign w:val="superscript"/>
        </w:rPr>
        <w:t>**</w:t>
      </w:r>
      <w:r w:rsidRPr="00EC3153">
        <w:rPr>
          <w:rFonts w:hint="eastAsia"/>
        </w:rPr>
        <w:t>, Mechanistic Studies of Improving Pt Catalyst Stability at High Potential via Designing Hydrophobic Micro-Environment with Ionic Liquid in PEMFC, Catalysts, 13 (2023) 374. (SCI)</w:t>
      </w:r>
    </w:p>
    <w:p w14:paraId="198577CB" w14:textId="77777777" w:rsidR="00EC3153" w:rsidRPr="00EC3153" w:rsidRDefault="00EC3153" w:rsidP="00EC3153">
      <w:pPr>
        <w:rPr>
          <w:rFonts w:hint="eastAsia"/>
        </w:rPr>
      </w:pPr>
      <w:r w:rsidRPr="00EC3153">
        <w:rPr>
          <w:rFonts w:hint="eastAsia"/>
        </w:rPr>
        <w:t>[18]Du Shaojie, Guan Shumeng, Mehrazi Shirin, </w:t>
      </w:r>
      <w:r w:rsidRPr="00EC3153">
        <w:rPr>
          <w:rFonts w:hint="eastAsia"/>
          <w:b/>
          <w:bCs/>
        </w:rPr>
        <w:t>Zhou Fen</w:t>
      </w:r>
      <w:r w:rsidRPr="00EC3153">
        <w:rPr>
          <w:rFonts w:hint="eastAsia"/>
        </w:rPr>
        <w:t>, Pan Mu, Zhang Ruiming, Chuang Po-Ya Abel</w:t>
      </w:r>
      <w:r w:rsidRPr="00EC3153">
        <w:rPr>
          <w:rFonts w:hint="eastAsia"/>
          <w:vertAlign w:val="superscript"/>
        </w:rPr>
        <w:t>*</w:t>
      </w:r>
      <w:r w:rsidRPr="00EC3153">
        <w:rPr>
          <w:rFonts w:hint="eastAsia"/>
        </w:rPr>
        <w:t>, Sui, Pang-Chieh</w:t>
      </w:r>
      <w:r w:rsidRPr="00EC3153">
        <w:rPr>
          <w:rFonts w:hint="eastAsia"/>
          <w:vertAlign w:val="superscript"/>
        </w:rPr>
        <w:t>**</w:t>
      </w:r>
      <w:r w:rsidRPr="00EC3153">
        <w:rPr>
          <w:rFonts w:hint="eastAsia"/>
        </w:rPr>
        <w:t>, Effect of Dispersion Method and Catalyst on the Crack Morphology and Performance of Catalyst Layer of PEMFC, Journal of The Electrochemical Society, 168 (2021) 114506.</w:t>
      </w:r>
      <w:r w:rsidRPr="00EC3153">
        <w:rPr>
          <w:rFonts w:hint="eastAsia"/>
          <w:b/>
          <w:bCs/>
        </w:rPr>
        <w:t> </w:t>
      </w:r>
      <w:r w:rsidRPr="00EC3153">
        <w:rPr>
          <w:rFonts w:hint="eastAsia"/>
        </w:rPr>
        <w:t>(SCI)</w:t>
      </w:r>
    </w:p>
    <w:p w14:paraId="30515BA6" w14:textId="77777777" w:rsidR="00EC3153" w:rsidRPr="00EC3153" w:rsidRDefault="00EC3153" w:rsidP="00EC3153">
      <w:pPr>
        <w:rPr>
          <w:rFonts w:hint="eastAsia"/>
        </w:rPr>
      </w:pPr>
      <w:r w:rsidRPr="00EC3153">
        <w:rPr>
          <w:rFonts w:hint="eastAsia"/>
        </w:rPr>
        <w:t>[19]Guan Shumeng, </w:t>
      </w:r>
      <w:r w:rsidRPr="00EC3153">
        <w:rPr>
          <w:rFonts w:hint="eastAsia"/>
          <w:b/>
          <w:bCs/>
        </w:rPr>
        <w:t>Zhou Fen,</w:t>
      </w:r>
      <w:r w:rsidRPr="00EC3153">
        <w:rPr>
          <w:rFonts w:hint="eastAsia"/>
        </w:rPr>
        <w:t> Tan Jinting</w:t>
      </w:r>
      <w:r w:rsidRPr="00EC3153">
        <w:rPr>
          <w:rFonts w:hint="eastAsia"/>
          <w:vertAlign w:val="superscript"/>
        </w:rPr>
        <w:t>*</w:t>
      </w:r>
      <w:r w:rsidRPr="00EC3153">
        <w:rPr>
          <w:rFonts w:hint="eastAsia"/>
        </w:rPr>
        <w:t>, Pan Mu</w:t>
      </w:r>
      <w:r w:rsidRPr="00EC3153">
        <w:rPr>
          <w:rFonts w:hint="eastAsia"/>
          <w:vertAlign w:val="superscript"/>
        </w:rPr>
        <w:t>**</w:t>
      </w:r>
      <w:r w:rsidRPr="00EC3153">
        <w:rPr>
          <w:rFonts w:hint="eastAsia"/>
        </w:rPr>
        <w:t>,</w:t>
      </w:r>
      <w:r w:rsidRPr="00EC3153">
        <w:rPr>
          <w:rFonts w:hint="eastAsia"/>
          <w:vertAlign w:val="superscript"/>
        </w:rPr>
        <w:t> </w:t>
      </w:r>
      <w:r w:rsidRPr="00EC3153">
        <w:rPr>
          <w:rFonts w:hint="eastAsia"/>
        </w:rPr>
        <w:t>Influence of pore size optimization in catalyst layer on the mechanism of oxygen transport resistance in PEMFCs, Progress in Natural Science - Materials International, 30 (2020) 839-845. (SCI)</w:t>
      </w:r>
    </w:p>
    <w:p w14:paraId="3C35ABEC" w14:textId="77777777" w:rsidR="00EC3153" w:rsidRPr="00EC3153" w:rsidRDefault="00EC3153" w:rsidP="00EC3153">
      <w:pPr>
        <w:rPr>
          <w:rFonts w:hint="eastAsia"/>
        </w:rPr>
      </w:pPr>
      <w:r w:rsidRPr="00EC3153">
        <w:rPr>
          <w:rFonts w:hint="eastAsia"/>
        </w:rPr>
        <w:t>[20]Wang Guangjin, Zhang Yue, </w:t>
      </w:r>
      <w:r w:rsidRPr="00EC3153">
        <w:rPr>
          <w:rFonts w:hint="eastAsia"/>
          <w:b/>
          <w:bCs/>
        </w:rPr>
        <w:t>Zhou Fen,</w:t>
      </w:r>
      <w:r w:rsidRPr="00EC3153">
        <w:rPr>
          <w:rFonts w:hint="eastAsia"/>
        </w:rPr>
        <w:t> Sun Zixu</w:t>
      </w:r>
      <w:r w:rsidRPr="00EC3153">
        <w:rPr>
          <w:rFonts w:hint="eastAsia"/>
          <w:vertAlign w:val="superscript"/>
        </w:rPr>
        <w:t>*</w:t>
      </w:r>
      <w:r w:rsidRPr="00EC3153">
        <w:rPr>
          <w:rFonts w:hint="eastAsia"/>
        </w:rPr>
        <w:t>, Huang Fei, Yu Yi, Chen Lei, Pan Mu</w:t>
      </w:r>
      <w:r w:rsidRPr="00EC3153">
        <w:rPr>
          <w:rFonts w:hint="eastAsia"/>
          <w:vertAlign w:val="superscript"/>
        </w:rPr>
        <w:t>**</w:t>
      </w:r>
      <w:r w:rsidRPr="00EC3153">
        <w:rPr>
          <w:rFonts w:hint="eastAsia"/>
        </w:rPr>
        <w:t>, Simple and fast synthesis of polyaniline nanofibers/carbon paper composites as supercapacitor electrodes, Journal of Energy Storage, 7 (2016) 99-103. (SCI)</w:t>
      </w:r>
    </w:p>
    <w:p w14:paraId="7211548C" w14:textId="77777777" w:rsidR="00EC3153" w:rsidRPr="00EC3153" w:rsidRDefault="00EC3153" w:rsidP="00EC3153">
      <w:pPr>
        <w:rPr>
          <w:rFonts w:hint="eastAsia"/>
        </w:rPr>
      </w:pPr>
      <w:r w:rsidRPr="00EC3153">
        <w:rPr>
          <w:rFonts w:hint="eastAsia"/>
          <w:b/>
          <w:bCs/>
        </w:rPr>
        <w:t>专利及其他 （2010年以来）</w:t>
      </w:r>
    </w:p>
    <w:p w14:paraId="1DE57A92" w14:textId="77777777" w:rsidR="00EC3153" w:rsidRPr="00EC3153" w:rsidRDefault="00EC3153" w:rsidP="00EC3153">
      <w:pPr>
        <w:rPr>
          <w:rFonts w:hint="eastAsia"/>
        </w:rPr>
      </w:pPr>
      <w:r w:rsidRPr="00EC3153">
        <w:rPr>
          <w:rFonts w:hint="eastAsia"/>
        </w:rPr>
        <w:lastRenderedPageBreak/>
        <w:t>[1]李光福，魏金泽，</w:t>
      </w:r>
      <w:r w:rsidRPr="00EC3153">
        <w:rPr>
          <w:rFonts w:hint="eastAsia"/>
          <w:b/>
          <w:bCs/>
        </w:rPr>
        <w:t>周芬</w:t>
      </w:r>
      <w:r w:rsidRPr="00EC3153">
        <w:rPr>
          <w:rFonts w:hint="eastAsia"/>
        </w:rPr>
        <w:t>，潘牧. 国家发明专利，一种铱基电催化剂的制备方法及其应用. CN 202211654825.6</w:t>
      </w:r>
    </w:p>
    <w:p w14:paraId="079BE253" w14:textId="77777777" w:rsidR="00EC3153" w:rsidRPr="00EC3153" w:rsidRDefault="00EC3153" w:rsidP="00EC3153">
      <w:pPr>
        <w:rPr>
          <w:rFonts w:hint="eastAsia"/>
        </w:rPr>
      </w:pPr>
      <w:r w:rsidRPr="00EC3153">
        <w:rPr>
          <w:rFonts w:hint="eastAsia"/>
        </w:rPr>
        <w:t>[2]潘牧，张慧，夏蕾，</w:t>
      </w:r>
      <w:r w:rsidRPr="00EC3153">
        <w:rPr>
          <w:rFonts w:hint="eastAsia"/>
          <w:b/>
          <w:bCs/>
        </w:rPr>
        <w:t>周芬</w:t>
      </w:r>
      <w:r w:rsidRPr="00EC3153">
        <w:rPr>
          <w:rFonts w:hint="eastAsia"/>
        </w:rPr>
        <w:t>. 国家发明专利，电荷转移阻抗评估Pt基氧还原催化剂抗氧化能力的方法. CN 202211689241.2</w:t>
      </w:r>
    </w:p>
    <w:p w14:paraId="02462EDF" w14:textId="77777777" w:rsidR="00EC3153" w:rsidRPr="00EC3153" w:rsidRDefault="00EC3153" w:rsidP="00EC3153">
      <w:pPr>
        <w:rPr>
          <w:rFonts w:hint="eastAsia"/>
        </w:rPr>
      </w:pPr>
      <w:r w:rsidRPr="00EC3153">
        <w:rPr>
          <w:rFonts w:hint="eastAsia"/>
        </w:rPr>
        <w:t>[3]潘牧，罗昪，</w:t>
      </w:r>
      <w:r w:rsidRPr="00EC3153">
        <w:rPr>
          <w:rFonts w:hint="eastAsia"/>
          <w:b/>
          <w:bCs/>
        </w:rPr>
        <w:t>周芬</w:t>
      </w:r>
      <w:r w:rsidRPr="00EC3153">
        <w:rPr>
          <w:rFonts w:hint="eastAsia"/>
        </w:rPr>
        <w:t>. 国家发明专利， 一种多孔碳材料得孔结构调控方法与应用. ZL 202210088516.0</w:t>
      </w:r>
    </w:p>
    <w:p w14:paraId="5980D4A3" w14:textId="77777777" w:rsidR="00EC3153" w:rsidRPr="00EC3153" w:rsidRDefault="00EC3153" w:rsidP="00EC3153">
      <w:pPr>
        <w:rPr>
          <w:rFonts w:hint="eastAsia"/>
        </w:rPr>
      </w:pPr>
      <w:r w:rsidRPr="00EC3153">
        <w:rPr>
          <w:rFonts w:hint="eastAsia"/>
        </w:rPr>
        <w:t>[4]潘牧,宛朝辉,艾勇诚，范卫东，</w:t>
      </w:r>
      <w:r w:rsidRPr="00EC3153">
        <w:rPr>
          <w:rFonts w:hint="eastAsia"/>
          <w:b/>
          <w:bCs/>
        </w:rPr>
        <w:t>周芬</w:t>
      </w:r>
      <w:r w:rsidRPr="00EC3153">
        <w:rPr>
          <w:rFonts w:hint="eastAsia"/>
        </w:rPr>
        <w:t>. 国家发明专利， 一种燃料电池双极板. ZL 201510937806.8</w:t>
      </w:r>
    </w:p>
    <w:p w14:paraId="3E6A50D3" w14:textId="77777777" w:rsidR="00EC3153" w:rsidRPr="00EC3153" w:rsidRDefault="00000000" w:rsidP="00EC3153">
      <w:pPr>
        <w:rPr>
          <w:rFonts w:hint="eastAsia"/>
        </w:rPr>
      </w:pPr>
      <w:r>
        <w:pict w14:anchorId="0437D888">
          <v:rect id="_x0000_i1025" style="width:0;height:0" o:hralign="center" o:hrstd="t" o:hrnoshade="t" o:hr="t" fillcolor="#333" stroked="f"/>
        </w:pict>
      </w:r>
    </w:p>
    <w:p w14:paraId="0D3128FA" w14:textId="77777777" w:rsidR="00EC3153" w:rsidRPr="00EC3153" w:rsidRDefault="00EC3153" w:rsidP="00EC3153">
      <w:pPr>
        <w:rPr>
          <w:rFonts w:hint="eastAsia"/>
        </w:rPr>
      </w:pPr>
    </w:p>
    <w:sectPr w:rsidR="00EC3153" w:rsidRPr="00EC315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A0717"/>
    <w:multiLevelType w:val="multilevel"/>
    <w:tmpl w:val="71F66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1D067E"/>
    <w:multiLevelType w:val="multilevel"/>
    <w:tmpl w:val="729E7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4694459">
    <w:abstractNumId w:val="1"/>
  </w:num>
  <w:num w:numId="2" w16cid:durableId="1292980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153"/>
    <w:rsid w:val="00396711"/>
    <w:rsid w:val="00B243B1"/>
    <w:rsid w:val="00C65189"/>
    <w:rsid w:val="00C80168"/>
    <w:rsid w:val="00DF2927"/>
    <w:rsid w:val="00EC31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664839"/>
  <w15:chartTrackingRefBased/>
  <w15:docId w15:val="{2B5DD31F-F3EB-44CB-B2E6-BA4C8DE38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C315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C315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C315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C315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C315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EC3153"/>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C315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C315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C315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C315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C315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C315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C3153"/>
    <w:rPr>
      <w:rFonts w:cstheme="majorBidi"/>
      <w:color w:val="2F5496" w:themeColor="accent1" w:themeShade="BF"/>
      <w:sz w:val="28"/>
      <w:szCs w:val="28"/>
    </w:rPr>
  </w:style>
  <w:style w:type="character" w:customStyle="1" w:styleId="50">
    <w:name w:val="标题 5 字符"/>
    <w:basedOn w:val="a0"/>
    <w:link w:val="5"/>
    <w:uiPriority w:val="9"/>
    <w:semiHidden/>
    <w:rsid w:val="00EC3153"/>
    <w:rPr>
      <w:rFonts w:cstheme="majorBidi"/>
      <w:color w:val="2F5496" w:themeColor="accent1" w:themeShade="BF"/>
      <w:sz w:val="24"/>
    </w:rPr>
  </w:style>
  <w:style w:type="character" w:customStyle="1" w:styleId="60">
    <w:name w:val="标题 6 字符"/>
    <w:basedOn w:val="a0"/>
    <w:link w:val="6"/>
    <w:uiPriority w:val="9"/>
    <w:semiHidden/>
    <w:rsid w:val="00EC3153"/>
    <w:rPr>
      <w:rFonts w:cstheme="majorBidi"/>
      <w:b/>
      <w:bCs/>
      <w:color w:val="2F5496" w:themeColor="accent1" w:themeShade="BF"/>
    </w:rPr>
  </w:style>
  <w:style w:type="character" w:customStyle="1" w:styleId="70">
    <w:name w:val="标题 7 字符"/>
    <w:basedOn w:val="a0"/>
    <w:link w:val="7"/>
    <w:uiPriority w:val="9"/>
    <w:semiHidden/>
    <w:rsid w:val="00EC3153"/>
    <w:rPr>
      <w:rFonts w:cstheme="majorBidi"/>
      <w:b/>
      <w:bCs/>
      <w:color w:val="595959" w:themeColor="text1" w:themeTint="A6"/>
    </w:rPr>
  </w:style>
  <w:style w:type="character" w:customStyle="1" w:styleId="80">
    <w:name w:val="标题 8 字符"/>
    <w:basedOn w:val="a0"/>
    <w:link w:val="8"/>
    <w:uiPriority w:val="9"/>
    <w:semiHidden/>
    <w:rsid w:val="00EC3153"/>
    <w:rPr>
      <w:rFonts w:cstheme="majorBidi"/>
      <w:color w:val="595959" w:themeColor="text1" w:themeTint="A6"/>
    </w:rPr>
  </w:style>
  <w:style w:type="character" w:customStyle="1" w:styleId="90">
    <w:name w:val="标题 9 字符"/>
    <w:basedOn w:val="a0"/>
    <w:link w:val="9"/>
    <w:uiPriority w:val="9"/>
    <w:semiHidden/>
    <w:rsid w:val="00EC3153"/>
    <w:rPr>
      <w:rFonts w:eastAsiaTheme="majorEastAsia" w:cstheme="majorBidi"/>
      <w:color w:val="595959" w:themeColor="text1" w:themeTint="A6"/>
    </w:rPr>
  </w:style>
  <w:style w:type="paragraph" w:styleId="a3">
    <w:name w:val="Title"/>
    <w:basedOn w:val="a"/>
    <w:next w:val="a"/>
    <w:link w:val="a4"/>
    <w:uiPriority w:val="10"/>
    <w:qFormat/>
    <w:rsid w:val="00EC315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C315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C315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C315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C3153"/>
    <w:pPr>
      <w:spacing w:before="160"/>
      <w:jc w:val="center"/>
    </w:pPr>
    <w:rPr>
      <w:i/>
      <w:iCs/>
      <w:color w:val="404040" w:themeColor="text1" w:themeTint="BF"/>
    </w:rPr>
  </w:style>
  <w:style w:type="character" w:customStyle="1" w:styleId="a8">
    <w:name w:val="引用 字符"/>
    <w:basedOn w:val="a0"/>
    <w:link w:val="a7"/>
    <w:uiPriority w:val="29"/>
    <w:rsid w:val="00EC3153"/>
    <w:rPr>
      <w:i/>
      <w:iCs/>
      <w:color w:val="404040" w:themeColor="text1" w:themeTint="BF"/>
    </w:rPr>
  </w:style>
  <w:style w:type="paragraph" w:styleId="a9">
    <w:name w:val="List Paragraph"/>
    <w:basedOn w:val="a"/>
    <w:uiPriority w:val="34"/>
    <w:qFormat/>
    <w:rsid w:val="00EC3153"/>
    <w:pPr>
      <w:ind w:left="720"/>
      <w:contextualSpacing/>
    </w:pPr>
  </w:style>
  <w:style w:type="character" w:styleId="aa">
    <w:name w:val="Intense Emphasis"/>
    <w:basedOn w:val="a0"/>
    <w:uiPriority w:val="21"/>
    <w:qFormat/>
    <w:rsid w:val="00EC3153"/>
    <w:rPr>
      <w:i/>
      <w:iCs/>
      <w:color w:val="2F5496" w:themeColor="accent1" w:themeShade="BF"/>
    </w:rPr>
  </w:style>
  <w:style w:type="paragraph" w:styleId="ab">
    <w:name w:val="Intense Quote"/>
    <w:basedOn w:val="a"/>
    <w:next w:val="a"/>
    <w:link w:val="ac"/>
    <w:uiPriority w:val="30"/>
    <w:qFormat/>
    <w:rsid w:val="00EC31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C3153"/>
    <w:rPr>
      <w:i/>
      <w:iCs/>
      <w:color w:val="2F5496" w:themeColor="accent1" w:themeShade="BF"/>
    </w:rPr>
  </w:style>
  <w:style w:type="character" w:styleId="ad">
    <w:name w:val="Intense Reference"/>
    <w:basedOn w:val="a0"/>
    <w:uiPriority w:val="32"/>
    <w:qFormat/>
    <w:rsid w:val="00EC315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860355">
      <w:bodyDiv w:val="1"/>
      <w:marLeft w:val="0"/>
      <w:marRight w:val="0"/>
      <w:marTop w:val="0"/>
      <w:marBottom w:val="0"/>
      <w:divBdr>
        <w:top w:val="none" w:sz="0" w:space="0" w:color="auto"/>
        <w:left w:val="none" w:sz="0" w:space="0" w:color="auto"/>
        <w:bottom w:val="none" w:sz="0" w:space="0" w:color="auto"/>
        <w:right w:val="none" w:sz="0" w:space="0" w:color="auto"/>
      </w:divBdr>
      <w:divsChild>
        <w:div w:id="2027124391">
          <w:marLeft w:val="0"/>
          <w:marRight w:val="0"/>
          <w:marTop w:val="0"/>
          <w:marBottom w:val="0"/>
          <w:divBdr>
            <w:top w:val="none" w:sz="0" w:space="0" w:color="auto"/>
            <w:left w:val="none" w:sz="0" w:space="0" w:color="auto"/>
            <w:bottom w:val="none" w:sz="0" w:space="0" w:color="auto"/>
            <w:right w:val="none" w:sz="0" w:space="0" w:color="auto"/>
          </w:divBdr>
        </w:div>
      </w:divsChild>
    </w:div>
    <w:div w:id="273442893">
      <w:bodyDiv w:val="1"/>
      <w:marLeft w:val="0"/>
      <w:marRight w:val="0"/>
      <w:marTop w:val="0"/>
      <w:marBottom w:val="0"/>
      <w:divBdr>
        <w:top w:val="none" w:sz="0" w:space="0" w:color="auto"/>
        <w:left w:val="none" w:sz="0" w:space="0" w:color="auto"/>
        <w:bottom w:val="none" w:sz="0" w:space="0" w:color="auto"/>
        <w:right w:val="none" w:sz="0" w:space="0" w:color="auto"/>
      </w:divBdr>
      <w:divsChild>
        <w:div w:id="16089291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1252</Words>
  <Characters>4434</Characters>
  <Application>Microsoft Office Word</Application>
  <DocSecurity>0</DocSecurity>
  <Lines>88</Lines>
  <Paragraphs>42</Paragraphs>
  <ScaleCrop>false</ScaleCrop>
  <Company/>
  <LinksUpToDate>false</LinksUpToDate>
  <CharactersWithSpaces>5644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明子 陈</dc:creator>
  <cp:keywords/>
  <dc:description/>
  <cp:lastModifiedBy>明子 陈</cp:lastModifiedBy>
  <cp:revision>2</cp:revision>
  <dcterms:created xsi:type="dcterms:W3CDTF">2025-07-24T09:00:00Z</dcterms:created>
  <dcterms:modified xsi:type="dcterms:W3CDTF">2025-07-25T01:56:00Z</dcterms:modified>
</cp:coreProperties>
</file>