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1BFC" w14:textId="5B2952E8" w:rsidR="00C65189" w:rsidRDefault="006972A5" w:rsidP="006972A5">
      <w:pPr>
        <w:jc w:val="center"/>
        <w:rPr>
          <w:rFonts w:ascii="宋体" w:eastAsia="宋体" w:hAnsi="宋体"/>
          <w:sz w:val="36"/>
          <w:szCs w:val="36"/>
        </w:rPr>
      </w:pPr>
      <w:r w:rsidRPr="006972A5">
        <w:rPr>
          <w:rFonts w:ascii="宋体" w:eastAsia="宋体" w:hAnsi="宋体" w:hint="eastAsia"/>
          <w:sz w:val="36"/>
          <w:szCs w:val="36"/>
        </w:rPr>
        <w:t>方丹辉</w:t>
      </w:r>
    </w:p>
    <w:p w14:paraId="0703F39F" w14:textId="47131962" w:rsidR="006972A5" w:rsidRDefault="006972A5" w:rsidP="006972A5">
      <w:pPr>
        <w:jc w:val="center"/>
      </w:pPr>
      <w:r>
        <w:rPr>
          <w:rFonts w:hint="eastAsia"/>
          <w:noProof/>
        </w:rPr>
        <w:drawing>
          <wp:inline distT="0" distB="0" distL="0" distR="0" wp14:anchorId="4D343419" wp14:editId="31A687F2">
            <wp:extent cx="2031323" cy="2845506"/>
            <wp:effectExtent l="0" t="0" r="7620" b="0"/>
            <wp:docPr id="73742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446" cy="285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D1158" w14:textId="77777777" w:rsidR="006972A5" w:rsidRPr="006972A5" w:rsidRDefault="006972A5" w:rsidP="006972A5">
      <w:r w:rsidRPr="006972A5">
        <w:rPr>
          <w:rFonts w:hint="eastAsia"/>
          <w:b/>
          <w:bCs/>
        </w:rPr>
        <w:t>职称：</w:t>
      </w:r>
      <w:r w:rsidRPr="006972A5">
        <w:rPr>
          <w:rFonts w:hint="eastAsia"/>
        </w:rPr>
        <w:t>副教授</w:t>
      </w:r>
    </w:p>
    <w:p w14:paraId="329F1371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  <w:b/>
          <w:bCs/>
        </w:rPr>
        <w:t>电话：</w:t>
      </w:r>
      <w:r w:rsidRPr="006972A5">
        <w:t>13507196153</w:t>
      </w:r>
    </w:p>
    <w:p w14:paraId="1BB9B1EA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  <w:b/>
          <w:bCs/>
        </w:rPr>
        <w:t>邮箱：</w:t>
      </w:r>
      <w:r w:rsidRPr="006972A5">
        <w:t>2871926@qq.com</w:t>
      </w:r>
    </w:p>
    <w:p w14:paraId="3DEB2C02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  <w:b/>
          <w:bCs/>
        </w:rPr>
        <w:t>研究方向：</w:t>
      </w:r>
      <w:r w:rsidRPr="006972A5">
        <w:rPr>
          <w:rFonts w:hint="eastAsia"/>
        </w:rPr>
        <w:t>公共安全与应急管理、信息系统</w:t>
      </w:r>
    </w:p>
    <w:p w14:paraId="020425F1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  <w:b/>
          <w:bCs/>
        </w:rPr>
        <w:t>个人简介</w:t>
      </w:r>
    </w:p>
    <w:p w14:paraId="74304086" w14:textId="2A3938CC" w:rsidR="006972A5" w:rsidRPr="006972A5" w:rsidRDefault="006972A5" w:rsidP="006972A5">
      <w:pPr>
        <w:ind w:firstLineChars="200" w:firstLine="440"/>
        <w:rPr>
          <w:rFonts w:hint="eastAsia"/>
        </w:rPr>
      </w:pPr>
      <w:r w:rsidRPr="006972A5">
        <w:rPr>
          <w:rFonts w:hint="eastAsia"/>
        </w:rPr>
        <w:t>方丹辉，女，1976年05月生，湖北荆门人，2012年毕业于华中科技大学管理科学与工程专业，获管理学博士学位。现任公共安全与应急管理系主任，副教授，博士生导师。英国杜伦大学访问学者，信息系统项目管理师(高级)，高级项目经理。</w:t>
      </w:r>
    </w:p>
    <w:p w14:paraId="7A285ACD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  <w:b/>
          <w:bCs/>
        </w:rPr>
        <w:t>主要荣誉及学术任职：</w:t>
      </w:r>
    </w:p>
    <w:p w14:paraId="793060A2" w14:textId="77777777" w:rsidR="006972A5" w:rsidRPr="006972A5" w:rsidRDefault="006972A5" w:rsidP="006972A5">
      <w:pPr>
        <w:rPr>
          <w:rFonts w:hint="eastAsia"/>
        </w:rPr>
      </w:pPr>
      <w:r w:rsidRPr="006972A5">
        <w:t>[1] </w:t>
      </w:r>
      <w:r w:rsidRPr="006972A5">
        <w:rPr>
          <w:rFonts w:hint="eastAsia"/>
        </w:rPr>
        <w:t>武汉市应急管理专家</w:t>
      </w:r>
    </w:p>
    <w:p w14:paraId="4FF811EC" w14:textId="77777777" w:rsidR="006972A5" w:rsidRPr="006972A5" w:rsidRDefault="006972A5" w:rsidP="006972A5">
      <w:pPr>
        <w:rPr>
          <w:rFonts w:hint="eastAsia"/>
        </w:rPr>
      </w:pPr>
      <w:r w:rsidRPr="006972A5">
        <w:t>[2] </w:t>
      </w:r>
      <w:r w:rsidRPr="006972A5">
        <w:rPr>
          <w:rFonts w:hint="eastAsia"/>
        </w:rPr>
        <w:t>公共安全科学技术学会  会员</w:t>
      </w:r>
    </w:p>
    <w:p w14:paraId="7AD47A4D" w14:textId="77777777" w:rsidR="006972A5" w:rsidRPr="006972A5" w:rsidRDefault="006972A5" w:rsidP="006972A5">
      <w:pPr>
        <w:rPr>
          <w:rFonts w:hint="eastAsia"/>
        </w:rPr>
      </w:pPr>
      <w:r w:rsidRPr="006972A5">
        <w:t>[3] </w:t>
      </w:r>
      <w:r w:rsidRPr="006972A5">
        <w:rPr>
          <w:rFonts w:hint="eastAsia"/>
        </w:rPr>
        <w:t>武汉市火灾事故调查专家</w:t>
      </w:r>
    </w:p>
    <w:p w14:paraId="4464C792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  <w:b/>
          <w:bCs/>
        </w:rPr>
        <w:t>主讲课程</w:t>
      </w:r>
    </w:p>
    <w:p w14:paraId="6948FF95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[1]本科生课程：运筹学，电子政务，公共安全与应急管理模拟推演实训</w:t>
      </w:r>
    </w:p>
    <w:p w14:paraId="3081E546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[2]研究生课程：应急管理信息系统</w:t>
      </w:r>
    </w:p>
    <w:p w14:paraId="024588B9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  <w:b/>
          <w:bCs/>
        </w:rPr>
        <w:t>主持科研项目</w:t>
      </w:r>
    </w:p>
    <w:p w14:paraId="409ACFF6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lastRenderedPageBreak/>
        <w:t>[1]国家重点研发计划“科技冬奥”重点专项（专题）：疫情及风险外溢效应对冬奥会影响的情景分析及情景库构建，2021-2022年</w:t>
      </w:r>
    </w:p>
    <w:p w14:paraId="0E28F766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[2]国家社会科学基金重大项目子课题，疫情影响的情景库构建与情景推演方法研究，2022 -2026年</w:t>
      </w:r>
    </w:p>
    <w:p w14:paraId="54A7C52B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[3]教育部人文社会科学研究青年基金项目：基于情报体系的网络舆情应急管理信息平台研究，2015-2017年</w:t>
      </w:r>
    </w:p>
    <w:p w14:paraId="4343D68A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[4]湖北省高等学校哲学社会科学重大项目（省社科基金前期资助项目）：高校突发事件网络舆情引导问题研究，2019年</w:t>
      </w:r>
    </w:p>
    <w:p w14:paraId="1C8A56C2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  <w:b/>
          <w:bCs/>
        </w:rPr>
        <w:t>出版专著和教材情况</w:t>
      </w:r>
    </w:p>
    <w:p w14:paraId="022F162A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[1]方丹辉.公共安全与应急管理——案例与分析，人民出版社，2016年</w:t>
      </w:r>
    </w:p>
    <w:p w14:paraId="6371F9E2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  <w:b/>
          <w:bCs/>
        </w:rPr>
        <w:t>指导学生获奖情况</w:t>
      </w:r>
    </w:p>
    <w:p w14:paraId="268C4EE3" w14:textId="77777777" w:rsidR="006972A5" w:rsidRPr="006972A5" w:rsidRDefault="006972A5" w:rsidP="006972A5">
      <w:pPr>
        <w:rPr>
          <w:rFonts w:hint="eastAsia"/>
        </w:rPr>
      </w:pPr>
      <w:r w:rsidRPr="006972A5">
        <w:t>[1] </w:t>
      </w:r>
      <w:r w:rsidRPr="006972A5">
        <w:rPr>
          <w:rFonts w:hint="eastAsia"/>
        </w:rPr>
        <w:t>第八届中国研究生公共管理案例大赛，三等奖，2024</w:t>
      </w:r>
    </w:p>
    <w:p w14:paraId="6FBB27A3" w14:textId="77777777" w:rsidR="006972A5" w:rsidRPr="006972A5" w:rsidRDefault="006972A5" w:rsidP="006972A5">
      <w:pPr>
        <w:rPr>
          <w:rFonts w:hint="eastAsia"/>
        </w:rPr>
      </w:pPr>
      <w:r w:rsidRPr="006972A5">
        <w:t>[2] </w:t>
      </w:r>
      <w:r w:rsidRPr="006972A5">
        <w:rPr>
          <w:rFonts w:hint="eastAsia"/>
        </w:rPr>
        <w:t>第二届湖北省研究生公共管理案例大赛，二等奖，2024</w:t>
      </w:r>
    </w:p>
    <w:p w14:paraId="79EC9BDC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  <w:b/>
          <w:bCs/>
        </w:rPr>
        <w:t>论文情况</w:t>
      </w:r>
    </w:p>
    <w:p w14:paraId="05244CAC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[1]林国梁,方丹辉.突发事件下的封闭空间情绪传播模型研究[J].中国安全生产科学技术,</w:t>
      </w:r>
      <w:r w:rsidRPr="006972A5">
        <w:t>2024,21(07):121-127</w:t>
      </w:r>
      <w:r w:rsidRPr="006972A5">
        <w:rPr>
          <w:rFonts w:hint="eastAsia"/>
        </w:rPr>
        <w:t>.</w:t>
      </w:r>
    </w:p>
    <w:p w14:paraId="5C9E1ECD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[2]方丹辉,徐小云.网络舆情视角下突发公共卫生事件情景推演[J].工业安全与环保</w:t>
      </w:r>
      <w:r w:rsidRPr="006972A5">
        <w:t>,1-7[2024-07-17]</w:t>
      </w:r>
      <w:r w:rsidRPr="006972A5">
        <w:rPr>
          <w:rFonts w:hint="eastAsia"/>
        </w:rPr>
        <w:t>.</w:t>
      </w:r>
    </w:p>
    <w:p w14:paraId="391080C8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[3]方丹辉,万端翼,于款,等.基于贝叶斯网络的化工企业爆炸事故情景推演[J].武汉理工大学学报(信息与管理工程版),2023,45(02):165-171.</w:t>
      </w:r>
    </w:p>
    <w:p w14:paraId="4929381F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[4]方丹辉,徐思敏等.基于情景推演的大型体育赛事疫情外溢风险研究[J].灾害学,2022,37(04):85-91.</w:t>
      </w:r>
    </w:p>
    <w:p w14:paraId="4D5AD155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[5]方丹辉,徐思敏,徐弘倩,徐苗,胡紫瑶,周敏.疫情影响下国际体育赛事外溢风险情景推演分析[J].中国安全科学学报,2022,32(04):1-7.</w:t>
      </w:r>
    </w:p>
    <w:p w14:paraId="301D7C14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[6]方丹辉,周敏等.考虑疫苗效力差异的封闭场馆疫情传播分析[J].中国安全科学学报,2022,32(07):121-127.</w:t>
      </w:r>
    </w:p>
    <w:p w14:paraId="762DC8B4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[7]方丹辉,胡紫瑶等.基于SEM-FCEM的疫情影响下北京冬奥会社会风险评估[J].武汉理工大学学报(信息与管理工程版),2022,44(04):513-518+532.</w:t>
      </w:r>
    </w:p>
    <w:p w14:paraId="55799F7E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[8]方丹辉,于款,万端翼等.基于贝叶斯网络的地震次生灾害情景演化分析[J].武汉理工大学学报(信息与管理工程版),2021,43(06):493-499.</w:t>
      </w:r>
    </w:p>
    <w:p w14:paraId="35E89996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lastRenderedPageBreak/>
        <w:t>[9]方丹辉,孙仲洋.大数据技术在旅游安全问题方面的应用研究[J].数字技术与应用,2021,39(01):219-221.</w:t>
      </w:r>
    </w:p>
    <w:p w14:paraId="3758F027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[10]宋英华,夏亚琼,方丹辉（通讯作者）等.基于改进SIR的正负面网络舆情信息传播模型与仿真[J].计算机应用研究,2021,38(11):3376-3381.</w:t>
      </w:r>
    </w:p>
    <w:p w14:paraId="6A01C7C8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[11]王喆,孔维磊,方丹辉（通讯作者）等.基于贝叶斯网络的城镇洪涝应急情景推演研究[J].中国安全科学学报,2021,31(06):182-188.</w:t>
      </w:r>
    </w:p>
    <w:p w14:paraId="615A25A9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[12]李庭洋,马尹超,聂水林,方丹辉（通讯作者）.后疫情时代公众心理行为影响因素研究[J].武汉理工大学学报(信息与管理工程版),2021,43(03):281-286.</w:t>
      </w:r>
    </w:p>
    <w:p w14:paraId="5A63B4B6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[13]宋英华,裴俊龙,方丹辉（通讯作者）.常态化疫情防控背景下区域应急医疗物资选址-分配模型[J].中国安全生产科学技术,2021,17(11):5-9.</w:t>
      </w:r>
    </w:p>
    <w:p w14:paraId="3E188EAC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[14]宋英华,张哲,方丹辉（通讯作者）.城市洪涝下承灾体暴露性及行人失稳风险分析[J].中国安全科学学报,2020,30(10):105-111.</w:t>
      </w:r>
    </w:p>
    <w:p w14:paraId="4F262D2E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[15]宋英华,张羽,方丹辉（通讯作者）.食品安全监管的情报流控制策略研究[J].情报学报,2017,36(10):1023-1030.</w:t>
      </w:r>
    </w:p>
    <w:p w14:paraId="06A02F9B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[16]吴宗谚,宋英华,吕伟,方丹辉（通讯作者）等.我国邻避型群体性事件影响因素及其关系结构[J].中国安全科学学报,2017,27(08):169-174.</w:t>
      </w:r>
    </w:p>
    <w:p w14:paraId="4A4F0461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[17]方丹辉等.网上公共危机的形成机理及防范体系研究.图书情报工作.2013(5)：103-106</w:t>
      </w:r>
    </w:p>
    <w:p w14:paraId="5467EA7C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[18]方丹辉,刘汕等.政府信息化项目风险传导及影响机制——基于项目经理和用户代表的二维视角.中国行政管理,2015(2):88-93</w:t>
      </w:r>
    </w:p>
    <w:p w14:paraId="319B6A71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[19]</w:t>
      </w:r>
      <w:r w:rsidRPr="006972A5">
        <w:t>Xiaoyue Xu,Danhui,Fang.Emergency Decision-Making Method Based on Multi-Attribute Intuitionistic Fuzzy and Evidence Theory.2020 5th International Conference on Engineering Management(ICEM),179-182.</w:t>
      </w:r>
    </w:p>
    <w:p w14:paraId="324F5143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  <w:b/>
          <w:bCs/>
        </w:rPr>
        <w:t>软著及专利</w:t>
      </w:r>
    </w:p>
    <w:p w14:paraId="27ED3382" w14:textId="77777777" w:rsidR="006972A5" w:rsidRPr="006972A5" w:rsidRDefault="006972A5" w:rsidP="006972A5">
      <w:pPr>
        <w:rPr>
          <w:rFonts w:hint="eastAsia"/>
        </w:rPr>
      </w:pPr>
      <w:r w:rsidRPr="006972A5">
        <w:rPr>
          <w:rFonts w:hint="eastAsia"/>
        </w:rPr>
        <w:t>[1]舆情信息传播规律研究工具软件V1.0, 登记号：</w:t>
      </w:r>
      <w:r w:rsidRPr="006972A5">
        <w:t>2024SR0935548</w:t>
      </w:r>
    </w:p>
    <w:p w14:paraId="38928CE6" w14:textId="77777777" w:rsidR="006972A5" w:rsidRPr="006972A5" w:rsidRDefault="006972A5" w:rsidP="006972A5">
      <w:pPr>
        <w:rPr>
          <w:rFonts w:hint="eastAsia"/>
        </w:rPr>
      </w:pPr>
    </w:p>
    <w:sectPr w:rsidR="006972A5" w:rsidRPr="006972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A5"/>
    <w:rsid w:val="006972A5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CC478"/>
  <w15:chartTrackingRefBased/>
  <w15:docId w15:val="{AB8DF0B5-8F71-428C-9192-6F6EC372D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72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2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2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2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2A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2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2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2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72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7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7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72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72A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72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72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72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72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72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7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2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72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72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2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2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72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7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2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2025-07-24T07:51:00Z</dcterms:created>
  <dcterms:modified xsi:type="dcterms:W3CDTF">2025-07-24T07:52:00Z</dcterms:modified>
</cp:coreProperties>
</file>