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548A" w14:textId="365AC69C" w:rsidR="00C65189" w:rsidRDefault="005E0B0E" w:rsidP="005E0B0E">
      <w:pPr>
        <w:jc w:val="center"/>
        <w:rPr>
          <w:rFonts w:ascii="宋体" w:eastAsia="宋体" w:hAnsi="宋体"/>
          <w:sz w:val="36"/>
          <w:szCs w:val="36"/>
        </w:rPr>
      </w:pPr>
      <w:r w:rsidRPr="005E0B0E">
        <w:rPr>
          <w:rFonts w:ascii="宋体" w:eastAsia="宋体" w:hAnsi="宋体" w:hint="eastAsia"/>
          <w:sz w:val="36"/>
          <w:szCs w:val="36"/>
        </w:rPr>
        <w:t xml:space="preserve">李 </w:t>
      </w:r>
      <w:proofErr w:type="gramStart"/>
      <w:r w:rsidRPr="005E0B0E">
        <w:rPr>
          <w:rFonts w:ascii="宋体" w:eastAsia="宋体" w:hAnsi="宋体" w:hint="eastAsia"/>
          <w:sz w:val="36"/>
          <w:szCs w:val="36"/>
        </w:rPr>
        <w:t>柯</w:t>
      </w:r>
      <w:proofErr w:type="gramEnd"/>
    </w:p>
    <w:p w14:paraId="2693B14F" w14:textId="1E28BD57" w:rsidR="005E0B0E" w:rsidRDefault="005E0B0E" w:rsidP="005E0B0E">
      <w:pPr>
        <w:jc w:val="center"/>
      </w:pPr>
      <w:r>
        <w:rPr>
          <w:rFonts w:hint="eastAsia"/>
          <w:noProof/>
        </w:rPr>
        <w:drawing>
          <wp:inline distT="0" distB="0" distL="0" distR="0" wp14:anchorId="5096767C" wp14:editId="1AE9EF6B">
            <wp:extent cx="1653292" cy="2314548"/>
            <wp:effectExtent l="0" t="0" r="4445" b="0"/>
            <wp:docPr id="1964047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187" cy="23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28472" w14:textId="77777777" w:rsidR="005E0B0E" w:rsidRPr="005E0B0E" w:rsidRDefault="005E0B0E" w:rsidP="005E0B0E">
      <w:r w:rsidRPr="005E0B0E">
        <w:rPr>
          <w:rFonts w:hint="eastAsia"/>
        </w:rPr>
        <w:t>职称：教授</w:t>
      </w:r>
    </w:p>
    <w:p w14:paraId="10F009B2" w14:textId="2EFAFF4A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>电话：18986201105</w:t>
      </w:r>
    </w:p>
    <w:p w14:paraId="63B0A3F0" w14:textId="6E20773F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>邮箱：22870946@qq.com</w:t>
      </w:r>
    </w:p>
    <w:p w14:paraId="0A8E29D3" w14:textId="6E8BA305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>研究方向：经济预测与决策，物流与供应链管理，大数据管理与应用,安全预警管理等。</w:t>
      </w:r>
    </w:p>
    <w:p w14:paraId="0AE72BE4" w14:textId="7DF9EFD2" w:rsidR="005E0B0E" w:rsidRPr="005E0B0E" w:rsidRDefault="005E0B0E" w:rsidP="005E0B0E">
      <w:pPr>
        <w:rPr>
          <w:rFonts w:hint="eastAsia"/>
          <w:b/>
          <w:bCs/>
        </w:rPr>
      </w:pPr>
      <w:r w:rsidRPr="005E0B0E">
        <w:rPr>
          <w:rFonts w:hint="eastAsia"/>
          <w:b/>
          <w:bCs/>
        </w:rPr>
        <w:t>个人简介</w:t>
      </w:r>
    </w:p>
    <w:p w14:paraId="618B920F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李柯，女，1966年3月生，江苏人，2006年毕业于武汉理工大学大学运输管理专业，获工学博士学位；2016-2017年在美国长岛大学商学院访学。现任武汉理工大学管理学院教授，硕士生导师。</w:t>
      </w:r>
    </w:p>
    <w:p w14:paraId="426F272F" w14:textId="787258FA" w:rsidR="005E0B0E" w:rsidRPr="005E0B0E" w:rsidRDefault="005E0B0E" w:rsidP="005E0B0E">
      <w:pPr>
        <w:rPr>
          <w:rFonts w:hint="eastAsia"/>
          <w:b/>
          <w:bCs/>
        </w:rPr>
      </w:pPr>
      <w:r w:rsidRPr="005E0B0E">
        <w:rPr>
          <w:rFonts w:hint="eastAsia"/>
          <w:b/>
          <w:bCs/>
        </w:rPr>
        <w:t>主要荣誉及学术任职：</w:t>
      </w:r>
    </w:p>
    <w:p w14:paraId="3D3F18D5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[1]“优秀皮书报告”二等奖（2017年）</w:t>
      </w:r>
    </w:p>
    <w:p w14:paraId="38A8664A" w14:textId="55CC5B3E" w:rsidR="005E0B0E" w:rsidRPr="005E0B0E" w:rsidRDefault="005E0B0E" w:rsidP="005E0B0E">
      <w:pPr>
        <w:rPr>
          <w:rFonts w:hint="eastAsia"/>
          <w:b/>
          <w:bCs/>
        </w:rPr>
      </w:pPr>
      <w:r w:rsidRPr="005E0B0E">
        <w:rPr>
          <w:rFonts w:hint="eastAsia"/>
          <w:b/>
          <w:bCs/>
        </w:rPr>
        <w:t>主讲课程（本科和研究生各不超过3门）</w:t>
      </w:r>
    </w:p>
    <w:p w14:paraId="2F690697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[1] 本科生课程：管理信息系统(信管、工商、营销、电商、财务管理专业)，电子商务(信管专业)，研究方法(信管专业)，系统分析与设计（信管专业）</w:t>
      </w:r>
    </w:p>
    <w:p w14:paraId="6B2EA34C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[2] 硕士研究生课程：数据库原理及应用(管理科学与工程、系统工程专业)、管理信息系统</w:t>
      </w:r>
      <w:r w:rsidRPr="005E0B0E">
        <w:rPr>
          <w:rFonts w:hint="eastAsia"/>
        </w:rPr>
        <w:t>(管理科学与工程、系统工程专业)</w:t>
      </w:r>
    </w:p>
    <w:p w14:paraId="773B8FA5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[3] 博士研究生课程：信息系统与智能决策(管理科学与工程专业)</w:t>
      </w:r>
    </w:p>
    <w:p w14:paraId="4302A2A7" w14:textId="1BD52D12" w:rsidR="005E0B0E" w:rsidRPr="005E0B0E" w:rsidRDefault="005E0B0E" w:rsidP="005E0B0E">
      <w:pPr>
        <w:rPr>
          <w:rFonts w:hint="eastAsia"/>
          <w:b/>
          <w:bCs/>
        </w:rPr>
      </w:pPr>
      <w:r w:rsidRPr="005E0B0E">
        <w:rPr>
          <w:rFonts w:hint="eastAsia"/>
          <w:b/>
          <w:bCs/>
        </w:rPr>
        <w:t>主持科研项目（填写2010年以来作为课题负责人主持的项目，按时间倒序填写，纵向在前，横向在后）</w:t>
      </w:r>
    </w:p>
    <w:p w14:paraId="5726C84B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lastRenderedPageBreak/>
        <w:t xml:space="preserve">　　[1] 纵向，促进交通运输科技服务业发展政策研究，3万，2016年-2017年 （省部级）,项目编号:2016-8-4</w:t>
      </w:r>
    </w:p>
    <w:p w14:paraId="05DEC71B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[2] 纵向，交通运输行业科技人才队伍建设研究，15万，2014年-2015年（省部级,项目编号:</w:t>
      </w:r>
    </w:p>
    <w:p w14:paraId="4E8912D3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[3] 纵向，交通运输</w:t>
      </w:r>
      <w:proofErr w:type="gramStart"/>
      <w:r w:rsidRPr="005E0B0E">
        <w:rPr>
          <w:rFonts w:hint="eastAsia"/>
        </w:rPr>
        <w:t>部政府</w:t>
      </w:r>
      <w:proofErr w:type="gramEnd"/>
      <w:r w:rsidRPr="005E0B0E">
        <w:rPr>
          <w:rFonts w:hint="eastAsia"/>
        </w:rPr>
        <w:t>绩效管理机制研究，10万，2013年-2014年 （省部级）,项目编号:2013-332-221-110</w:t>
      </w:r>
    </w:p>
    <w:p w14:paraId="7BA41572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[4] 纵向，交通运输财务战略实施与政策分析，15万，2013年-2014年 （省部级）,项目编号:2013-332-221-080</w:t>
      </w:r>
    </w:p>
    <w:p w14:paraId="60D7ACB9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[5] 纵向，我国远洋运输发展战略研究，7万，2012年-2013年 （国家级）,项目编号:</w:t>
      </w:r>
    </w:p>
    <w:p w14:paraId="4D0A2E37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[6] 纵向，交通运输科技发展规划实施评估方法及应用研究，24万，2012年-2013年 （省部级）,项目编号:2012-352-221-020</w:t>
      </w:r>
    </w:p>
    <w:p w14:paraId="1A9BDB3C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[7] 纵向，交通运输行业重点科研基地方向优化与布局完善研究，17万，2012年-2013年 （省部级）,项目编号:2012-352-221-030</w:t>
      </w:r>
    </w:p>
    <w:p w14:paraId="68364BCF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[8] 纵向，江西省水上运输和港口码头能源资源消耗统计考核体系，10万，2010年-2011年 （省部级）,项目编号:</w:t>
      </w:r>
    </w:p>
    <w:p w14:paraId="06073B30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[9] 纵向，</w:t>
      </w:r>
      <w:proofErr w:type="gramStart"/>
      <w:r w:rsidRPr="005E0B0E">
        <w:rPr>
          <w:rFonts w:hint="eastAsia"/>
        </w:rPr>
        <w:t>后危机</w:t>
      </w:r>
      <w:proofErr w:type="gramEnd"/>
      <w:r w:rsidRPr="005E0B0E">
        <w:rPr>
          <w:rFonts w:hint="eastAsia"/>
        </w:rPr>
        <w:t>时代提升我国优势产业竞争力的重大问题研究，4万，2011年-2012年 （国家级）,项目编号:2010GX3K069</w:t>
      </w:r>
    </w:p>
    <w:p w14:paraId="5E7664FF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[10] 纵向，行业研发中心布局与建设管理机制研究，5万，2011年-2013年 （省部级）,项目编号:</w:t>
      </w:r>
    </w:p>
    <w:p w14:paraId="7F0D6C31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[11] 纵向，交通科研教育机构“走出去”战略研究，9万，2010年-2011年 （省部级）,项目编号:2010-352-221-080</w:t>
      </w:r>
    </w:p>
    <w:p w14:paraId="40FC80AC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[12] 横向，福建宁德港铁矿石储运基地建设必要性研究，15万，2012年-2014年 （事业）</w:t>
      </w:r>
    </w:p>
    <w:p w14:paraId="31E11D7A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[13] 横向，港口竞争力指标体系研究，18万，2011年-2012年 （企业）</w:t>
      </w:r>
    </w:p>
    <w:p w14:paraId="2434A6BE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[14] 横向，交通科技项目投入产出评价理论与经验借鉴研究，4万，2011年-2011年 （企业）</w:t>
      </w:r>
    </w:p>
    <w:p w14:paraId="12ED7D33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[15] 横向，湘鄂赣（湖北）煤炭储备基地布局规划研究，15万，2011年-2012年 （事业）</w:t>
      </w:r>
    </w:p>
    <w:p w14:paraId="3BE8CD84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[16] 横向，国内外交通运输业技术路线图编制的经验借鉴研究，2万，2011年-2011年 （企业）</w:t>
      </w:r>
    </w:p>
    <w:p w14:paraId="6D211F6F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lastRenderedPageBreak/>
        <w:t xml:space="preserve">　　[17] 横向，</w:t>
      </w:r>
      <w:proofErr w:type="gramStart"/>
      <w:r w:rsidRPr="005E0B0E">
        <w:rPr>
          <w:rFonts w:hint="eastAsia"/>
        </w:rPr>
        <w:t>岚</w:t>
      </w:r>
      <w:proofErr w:type="gramEnd"/>
      <w:r w:rsidRPr="005E0B0E">
        <w:rPr>
          <w:rFonts w:hint="eastAsia"/>
        </w:rPr>
        <w:t>山铁矿石市场分析及建设必要性研究，15万，2009年-2010年 （企业）</w:t>
      </w:r>
    </w:p>
    <w:p w14:paraId="2ABFE767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[18] 横向，黄骅港铁矿石市场分析及建设必要性研究，15万，2009年-2010年 （事业）</w:t>
      </w:r>
    </w:p>
    <w:p w14:paraId="1F1D1A7C" w14:textId="5C2ED352" w:rsidR="005E0B0E" w:rsidRPr="005E0B0E" w:rsidRDefault="005E0B0E" w:rsidP="005E0B0E">
      <w:pPr>
        <w:rPr>
          <w:rFonts w:hint="eastAsia"/>
          <w:b/>
          <w:bCs/>
        </w:rPr>
      </w:pPr>
      <w:r w:rsidRPr="005E0B0E">
        <w:rPr>
          <w:rFonts w:hint="eastAsia"/>
          <w:b/>
          <w:bCs/>
        </w:rPr>
        <w:t>发表论文情况 （填写2010年以来发表的论文情况）</w:t>
      </w:r>
    </w:p>
    <w:p w14:paraId="3A8DC623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[1] 李柯,唐小艳. 基于FTA-BN的食品安全风险评估与控制模型. 武汉理工大学学报（信息与管理工程版）,2017,39(3):243-249.(中国科技核心，B类)</w:t>
      </w:r>
    </w:p>
    <w:p w14:paraId="6BF7044E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[2]李柯,谭柱森,唐小艳.基于贝叶斯网络的应急物流风险预测与控制研究.物流科技,2017,(02):98-106.（中国科技核心，B类）</w:t>
      </w:r>
    </w:p>
    <w:p w14:paraId="7E6D0B22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[3] K </w:t>
      </w:r>
      <w:proofErr w:type="spellStart"/>
      <w:proofErr w:type="gramStart"/>
      <w:r w:rsidRPr="005E0B0E">
        <w:rPr>
          <w:rFonts w:hint="eastAsia"/>
        </w:rPr>
        <w:t>Li,N</w:t>
      </w:r>
      <w:proofErr w:type="spellEnd"/>
      <w:proofErr w:type="gramEnd"/>
      <w:r w:rsidRPr="005E0B0E">
        <w:rPr>
          <w:rFonts w:hint="eastAsia"/>
        </w:rPr>
        <w:t xml:space="preserve"> </w:t>
      </w:r>
      <w:proofErr w:type="spellStart"/>
      <w:proofErr w:type="gramStart"/>
      <w:r w:rsidRPr="005E0B0E">
        <w:rPr>
          <w:rFonts w:hint="eastAsia"/>
        </w:rPr>
        <w:t>Fan,J</w:t>
      </w:r>
      <w:proofErr w:type="spellEnd"/>
      <w:proofErr w:type="gramEnd"/>
      <w:r w:rsidRPr="005E0B0E">
        <w:rPr>
          <w:rFonts w:hint="eastAsia"/>
        </w:rPr>
        <w:t xml:space="preserve"> Wu. The Design of Jiangxi Waterway Toll Levy System. International Conference on Management and Service Science （MASS2010）on CD-ROM，2010,8:1-5.(IEEE,C类)</w:t>
      </w:r>
    </w:p>
    <w:p w14:paraId="38511FA6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[4] 李柯, 谭柱森. 基于CV值的城市应急管理能力差异性分析. 武汉理工大学学报（信息与管理工程版）,2018,40(2):129-135.(中国科技核心，B类)</w:t>
      </w:r>
    </w:p>
    <w:p w14:paraId="1B37E65E" w14:textId="0E149363" w:rsidR="005E0B0E" w:rsidRPr="005E0B0E" w:rsidRDefault="005E0B0E" w:rsidP="005E0B0E">
      <w:pPr>
        <w:rPr>
          <w:rFonts w:hint="eastAsia"/>
          <w:b/>
          <w:bCs/>
        </w:rPr>
      </w:pPr>
      <w:r w:rsidRPr="005E0B0E">
        <w:rPr>
          <w:rFonts w:hint="eastAsia"/>
          <w:b/>
          <w:bCs/>
        </w:rPr>
        <w:t>出版专著和教材情况</w:t>
      </w:r>
    </w:p>
    <w:p w14:paraId="4A8D6D6E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[1]于钦民,曾云谋,李柯等,水上运输业能源消耗统计监测和考核体系的构建与实施,武汉理工大学出版社，2012</w:t>
      </w:r>
    </w:p>
    <w:p w14:paraId="2EABE12A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[2]李柯,谭柱森,何云,李晓慧, 2014年中国大型城市应急管理能力综合评估 ,应急管理蓝皮书：中国应急管理报告（2016）,社会科学文献出版社，2016</w:t>
      </w:r>
    </w:p>
    <w:p w14:paraId="12E9D7AF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[3]李柯,王少静,连君莎,唐小艳, 2015年中国大型城市应急管理能力综合评估 ,应急管理蓝皮书：中国应急管理报告（2017）,社会科学文献出版社，2018</w:t>
      </w:r>
    </w:p>
    <w:p w14:paraId="30041CBB" w14:textId="0B6DCB15" w:rsidR="005E0B0E" w:rsidRPr="005E0B0E" w:rsidRDefault="005E0B0E" w:rsidP="005E0B0E">
      <w:pPr>
        <w:rPr>
          <w:rFonts w:hint="eastAsia"/>
          <w:b/>
          <w:bCs/>
        </w:rPr>
      </w:pPr>
      <w:r w:rsidRPr="005E0B0E">
        <w:rPr>
          <w:rFonts w:hint="eastAsia"/>
          <w:b/>
          <w:bCs/>
        </w:rPr>
        <w:t>其他荣誉及成果</w:t>
      </w:r>
    </w:p>
    <w:p w14:paraId="28CF08B4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[1]指导的学士学位论文获湖北省优秀学士论文奖（2008年）</w:t>
      </w:r>
    </w:p>
    <w:p w14:paraId="298DA1E8" w14:textId="77777777" w:rsidR="005E0B0E" w:rsidRPr="005E0B0E" w:rsidRDefault="005E0B0E" w:rsidP="005E0B0E">
      <w:pPr>
        <w:rPr>
          <w:rFonts w:hint="eastAsia"/>
        </w:rPr>
      </w:pPr>
      <w:r w:rsidRPr="005E0B0E">
        <w:rPr>
          <w:rFonts w:hint="eastAsia"/>
        </w:rPr>
        <w:t xml:space="preserve">　　[2]指导的学士学位论文获湖北省优秀学士论文奖（2007年）</w:t>
      </w:r>
    </w:p>
    <w:p w14:paraId="6238A7FE" w14:textId="77777777" w:rsidR="005E0B0E" w:rsidRPr="005E0B0E" w:rsidRDefault="005E0B0E" w:rsidP="005E0B0E">
      <w:pPr>
        <w:rPr>
          <w:rFonts w:hint="eastAsia"/>
        </w:rPr>
      </w:pPr>
    </w:p>
    <w:sectPr w:rsidR="005E0B0E" w:rsidRPr="005E0B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0E"/>
    <w:rsid w:val="005E0B0E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EAC8"/>
  <w15:chartTrackingRefBased/>
  <w15:docId w15:val="{5E24D7C0-AC25-4903-BCB8-BE92E62C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0B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B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B0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B0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B0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B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B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B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B0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B0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B0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0B0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B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B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B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B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B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B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B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B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B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B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0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2025-07-24T07:18:00Z</dcterms:created>
  <dcterms:modified xsi:type="dcterms:W3CDTF">2025-07-24T07:21:00Z</dcterms:modified>
</cp:coreProperties>
</file>