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34FBF" w14:textId="54029A99" w:rsidR="00C65189" w:rsidRDefault="003E6D54" w:rsidP="003E6D54">
      <w:pPr>
        <w:jc w:val="center"/>
        <w:rPr>
          <w:rFonts w:ascii="宋体" w:eastAsia="宋体" w:hAnsi="宋体" w:hint="eastAsia"/>
          <w:sz w:val="36"/>
          <w:szCs w:val="36"/>
        </w:rPr>
      </w:pPr>
      <w:proofErr w:type="gramStart"/>
      <w:r w:rsidRPr="003E6D54">
        <w:rPr>
          <w:rFonts w:ascii="宋体" w:eastAsia="宋体" w:hAnsi="宋体" w:hint="eastAsia"/>
          <w:sz w:val="36"/>
          <w:szCs w:val="36"/>
        </w:rPr>
        <w:t>汪福松</w:t>
      </w:r>
      <w:proofErr w:type="gramEnd"/>
    </w:p>
    <w:p w14:paraId="426D7AAD" w14:textId="0FF41EE6" w:rsidR="003E6D54" w:rsidRDefault="003E6D54" w:rsidP="003E6D54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D6F44FD" wp14:editId="5F45B315">
            <wp:extent cx="2698750" cy="3190875"/>
            <wp:effectExtent l="0" t="0" r="6350" b="9525"/>
            <wp:docPr id="171509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4831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职称</w:t>
      </w:r>
      <w:r w:rsidRPr="003E6D54">
        <w:rPr>
          <w:rFonts w:hint="eastAsia"/>
        </w:rPr>
        <w:t>：特设副研究员</w:t>
      </w:r>
    </w:p>
    <w:p w14:paraId="66CE7570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电话</w:t>
      </w:r>
      <w:r w:rsidRPr="003E6D54">
        <w:rPr>
          <w:rFonts w:hint="eastAsia"/>
        </w:rPr>
        <w:t>：13135693261</w:t>
      </w:r>
    </w:p>
    <w:p w14:paraId="197C2A46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邮箱</w:t>
      </w:r>
      <w:r w:rsidRPr="003E6D54">
        <w:rPr>
          <w:rFonts w:hint="eastAsia"/>
        </w:rPr>
        <w:t>：wangfs@whut.edu.cn</w:t>
      </w:r>
    </w:p>
    <w:p w14:paraId="4B6E7813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研究方向</w:t>
      </w:r>
      <w:r w:rsidRPr="003E6D54">
        <w:rPr>
          <w:rFonts w:hint="eastAsia"/>
        </w:rPr>
        <w:t>：极端气候下高等级道路安全风险防控与应急处置技术；</w:t>
      </w:r>
    </w:p>
    <w:p w14:paraId="68015707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公路隧道污染性气体量化评价与安全优化管理应用；</w:t>
      </w:r>
    </w:p>
    <w:p w14:paraId="1674977D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面向城市更新背景下的固体废弃物安全处置策略；</w:t>
      </w:r>
    </w:p>
    <w:p w14:paraId="11E45820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突发灾害下城市道路系统的应急处理技术与材料研究；</w:t>
      </w:r>
    </w:p>
    <w:p w14:paraId="00158292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多灾害条件下高速公路结构与材料的优化设计及韧性提升。</w:t>
      </w:r>
    </w:p>
    <w:p w14:paraId="543EBE54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个人简介</w:t>
      </w:r>
    </w:p>
    <w:p w14:paraId="06188B91" w14:textId="0784D965" w:rsidR="003E6D54" w:rsidRPr="003E6D54" w:rsidRDefault="003E6D54" w:rsidP="005D2D96">
      <w:pPr>
        <w:ind w:firstLineChars="200" w:firstLine="440"/>
        <w:jc w:val="both"/>
        <w:rPr>
          <w:rFonts w:hint="eastAsia"/>
        </w:rPr>
      </w:pPr>
      <w:proofErr w:type="gramStart"/>
      <w:r w:rsidRPr="003E6D54">
        <w:rPr>
          <w:rFonts w:hint="eastAsia"/>
        </w:rPr>
        <w:t>汪福松</w:t>
      </w:r>
      <w:proofErr w:type="gramEnd"/>
      <w:r w:rsidRPr="003E6D54">
        <w:rPr>
          <w:rFonts w:hint="eastAsia"/>
        </w:rPr>
        <w:t>，男，1994年5月生，湖北黄冈人，2021年毕业于武汉理工大学材料科学与工程专业，获工学博士学位。博士期间获国家留学基金委（CSC）资助，前往挪威科技大学土木与环境工程系，在Inge Hoff 教授课题组开展博士联合培养。2021年前往华中科技大学土木与水利工程学院开展博士后研究，现任武汉理工大学安全科学与应急管理学院特设副研究员。担任学术期刊《市政技术》青年编委，在国内外学术期刊上发表论文30余篇，其中，以第一或通讯作者身份发表SCI检索论文15篇，授权发明专利4件。   </w:t>
      </w:r>
    </w:p>
    <w:p w14:paraId="76AEDBC4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lastRenderedPageBreak/>
        <w:t> </w:t>
      </w:r>
    </w:p>
    <w:p w14:paraId="2D31E0D8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 </w:t>
      </w:r>
    </w:p>
    <w:p w14:paraId="6D8B9502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主持科研项目 （2010年以来）</w:t>
      </w:r>
    </w:p>
    <w:p w14:paraId="1EE06610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a)中国博士后科学基金第73批面上资助项目，沥青路面关键参数协同作用下的温室气体多组分排放机制研究，2024年01月- 2025年12月.</w:t>
      </w:r>
    </w:p>
    <w:p w14:paraId="21B842DD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b)武汉理工大学硅酸盐建筑材料国家重点实验室开放基金重点项目，沥青路面气态污染物量化机制及协同</w:t>
      </w:r>
      <w:proofErr w:type="gramStart"/>
      <w:r w:rsidRPr="003E6D54">
        <w:rPr>
          <w:rFonts w:hint="eastAsia"/>
        </w:rPr>
        <w:t>减碳方法</w:t>
      </w:r>
      <w:proofErr w:type="gramEnd"/>
      <w:r w:rsidRPr="003E6D54">
        <w:rPr>
          <w:rFonts w:hint="eastAsia"/>
        </w:rPr>
        <w:t>研究，2023年1月-2024年12月.</w:t>
      </w:r>
    </w:p>
    <w:p w14:paraId="34E9E3F7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</w:rPr>
        <w:t>c)企业委托项目（福建省交通科研院有限公司），基于材料参数与工况特征的经济低碳沥青路面量化机制应用研究，2023年01月-2024年6月.</w:t>
      </w:r>
    </w:p>
    <w:p w14:paraId="0BDB3FBE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 </w:t>
      </w:r>
    </w:p>
    <w:p w14:paraId="75291AA9" w14:textId="77777777" w:rsidR="003E6D54" w:rsidRPr="003E6D54" w:rsidRDefault="003E6D54" w:rsidP="003E6D54">
      <w:pPr>
        <w:rPr>
          <w:rFonts w:hint="eastAsia"/>
        </w:rPr>
      </w:pPr>
      <w:r w:rsidRPr="003E6D54">
        <w:rPr>
          <w:rFonts w:hint="eastAsia"/>
          <w:b/>
          <w:bCs/>
        </w:rPr>
        <w:t>发表论文情况 （2010年以来）</w:t>
      </w:r>
    </w:p>
    <w:p w14:paraId="44F0BFE7" w14:textId="77777777" w:rsidR="003E6D54" w:rsidRPr="003E6D54" w:rsidRDefault="003E6D54" w:rsidP="003E6D54">
      <w:pPr>
        <w:rPr>
          <w:rFonts w:hint="eastAsia"/>
        </w:rPr>
      </w:pPr>
      <w:r w:rsidRPr="003E6D54">
        <w:t xml:space="preserve">[1] Xiaoqing Li, </w:t>
      </w:r>
      <w:proofErr w:type="spellStart"/>
      <w:r w:rsidRPr="003E6D54">
        <w:t>Fusong</w:t>
      </w:r>
      <w:proofErr w:type="spellEnd"/>
      <w:r w:rsidRPr="003E6D54">
        <w:t xml:space="preserve"> Wang*, </w:t>
      </w:r>
      <w:proofErr w:type="spellStart"/>
      <w:r w:rsidRPr="003E6D54">
        <w:t>Lingyun</w:t>
      </w:r>
      <w:proofErr w:type="spellEnd"/>
      <w:r w:rsidRPr="003E6D54">
        <w:t xml:space="preserve"> You, etc. A review on photocatalytic asphalt pavement designed for degradation of vehicle exhausts, Transportation Research Part D: Transport and Environment (IF=7.6), 2023,115, 103605. </w:t>
      </w:r>
    </w:p>
    <w:p w14:paraId="62FEDA28" w14:textId="77777777" w:rsidR="003E6D54" w:rsidRPr="003E6D54" w:rsidRDefault="003E6D54" w:rsidP="003E6D54">
      <w:pPr>
        <w:rPr>
          <w:rFonts w:hint="eastAsia"/>
        </w:rPr>
      </w:pPr>
      <w:r w:rsidRPr="003E6D54">
        <w:t xml:space="preserve">[2] Wang </w:t>
      </w:r>
      <w:proofErr w:type="spellStart"/>
      <w:r w:rsidRPr="003E6D54">
        <w:t>Fusong</w:t>
      </w:r>
      <w:proofErr w:type="spellEnd"/>
      <w:r w:rsidRPr="003E6D54">
        <w:t xml:space="preserve">, Xiaoqing Li, </w:t>
      </w:r>
      <w:proofErr w:type="spellStart"/>
      <w:r w:rsidRPr="003E6D54">
        <w:t>Shaopeng</w:t>
      </w:r>
      <w:proofErr w:type="spellEnd"/>
      <w:r w:rsidRPr="003E6D54">
        <w:t xml:space="preserve"> Wu, etc. Comparative study for global warming potentials of Chinese and Norwegian roads with life cycle assessment. Process Safety and Environmental Protection (IF=7.8), 2023. 177: p. 1168-1180. </w:t>
      </w:r>
    </w:p>
    <w:p w14:paraId="6604172E" w14:textId="77777777" w:rsidR="003E6D54" w:rsidRPr="003E6D54" w:rsidRDefault="003E6D54" w:rsidP="003E6D54">
      <w:pPr>
        <w:rPr>
          <w:rFonts w:hint="eastAsia"/>
        </w:rPr>
      </w:pPr>
      <w:r w:rsidRPr="003E6D54">
        <w:t xml:space="preserve">[3] Xiaoqing Li, </w:t>
      </w:r>
      <w:proofErr w:type="spellStart"/>
      <w:r w:rsidRPr="003E6D54">
        <w:t>Shaopeng</w:t>
      </w:r>
      <w:proofErr w:type="spellEnd"/>
      <w:r w:rsidRPr="003E6D54">
        <w:t xml:space="preserve"> Wu, </w:t>
      </w:r>
      <w:proofErr w:type="spellStart"/>
      <w:r w:rsidRPr="003E6D54">
        <w:t>Fusong</w:t>
      </w:r>
      <w:proofErr w:type="spellEnd"/>
      <w:r w:rsidRPr="003E6D54">
        <w:t xml:space="preserve"> Wang*, etc. Quantitative assessments of GHG and VOCs emissions of asphalt pavement contained steel slag, Construction and Building Materials (IF=7.4), 2023, 369, 130606.</w:t>
      </w:r>
    </w:p>
    <w:p w14:paraId="45FA3A12" w14:textId="77777777" w:rsidR="003E6D54" w:rsidRPr="003E6D54" w:rsidRDefault="003E6D54" w:rsidP="003E6D54">
      <w:pPr>
        <w:rPr>
          <w:rFonts w:hint="eastAsia"/>
        </w:rPr>
      </w:pPr>
      <w:r w:rsidRPr="003E6D54">
        <w:t xml:space="preserve">[4] Wang </w:t>
      </w:r>
      <w:proofErr w:type="spellStart"/>
      <w:r w:rsidRPr="003E6D54">
        <w:t>Fusong</w:t>
      </w:r>
      <w:proofErr w:type="spellEnd"/>
      <w:r w:rsidRPr="003E6D54">
        <w:t xml:space="preserve">, Xie Jun, Wu </w:t>
      </w:r>
      <w:proofErr w:type="spellStart"/>
      <w:r w:rsidRPr="003E6D54">
        <w:t>Shaopeng</w:t>
      </w:r>
      <w:proofErr w:type="spellEnd"/>
      <w:r w:rsidRPr="003E6D54">
        <w:t>*, etc. Life cycle energy consumption by roads and associated interpretative analysis of sustainable policies. Renewable and Sustainable Energy Reviews (IF=15.9), 2021, 141(10):110823.</w:t>
      </w:r>
    </w:p>
    <w:p w14:paraId="2B928FC5" w14:textId="77777777" w:rsidR="003E6D54" w:rsidRPr="003E6D54" w:rsidRDefault="003E6D54" w:rsidP="003E6D54">
      <w:pPr>
        <w:rPr>
          <w:rFonts w:hint="eastAsia"/>
        </w:rPr>
      </w:pPr>
      <w:r w:rsidRPr="003E6D54">
        <w:rPr>
          <w:lang w:val="de-DE"/>
        </w:rPr>
        <w:t>[5] Wang Fusong, Inge Hoff, Yang Fei, etc. </w:t>
      </w:r>
      <w:r w:rsidRPr="003E6D54">
        <w:t>Comparative assessments for environmental impacts from three advanced asphalt pavement construction cases. Journal of Cleaner Production (IF=11.1), 2021, 126659.</w:t>
      </w:r>
    </w:p>
    <w:p w14:paraId="30A23A21" w14:textId="77777777" w:rsidR="003E6D54" w:rsidRPr="003E6D54" w:rsidRDefault="003E6D54" w:rsidP="003E6D54">
      <w:pPr>
        <w:rPr>
          <w:rFonts w:hint="eastAsia"/>
        </w:rPr>
      </w:pPr>
      <w:r w:rsidRPr="003E6D54">
        <w:rPr>
          <w:lang w:val="de-DE"/>
        </w:rPr>
        <w:t>[6] Wang Fusong, Li Na, Inge Hoff, , etc. </w:t>
      </w:r>
      <w:r w:rsidRPr="003E6D54">
        <w:t>Characteristics of VOCs generated during production and construction of an asphalt pavement. Transportation Research Part D: Transport and Environment (IF=7.6), 2020, 102517.</w:t>
      </w:r>
    </w:p>
    <w:p w14:paraId="5A9CDB5A" w14:textId="77777777" w:rsidR="003E6D54" w:rsidRPr="003E6D54" w:rsidRDefault="003E6D54" w:rsidP="003E6D54">
      <w:pPr>
        <w:rPr>
          <w:rFonts w:hint="eastAsia"/>
        </w:rPr>
      </w:pPr>
      <w:r w:rsidRPr="003E6D54">
        <w:t>[7] </w:t>
      </w:r>
      <w:proofErr w:type="spellStart"/>
      <w:r w:rsidRPr="003E6D54">
        <w:t>Fusong</w:t>
      </w:r>
      <w:proofErr w:type="spellEnd"/>
      <w:r w:rsidRPr="003E6D54">
        <w:t xml:space="preserve"> Wang, Xiaoqing Li, </w:t>
      </w:r>
      <w:proofErr w:type="spellStart"/>
      <w:r w:rsidRPr="003E6D54">
        <w:t>Shaopeng</w:t>
      </w:r>
      <w:proofErr w:type="spellEnd"/>
      <w:r w:rsidRPr="003E6D54">
        <w:t xml:space="preserve"> Wu, etc. Quantitative analysis and environmental assessments of gaseous inorganic compounds in Asphalt fume. Environmental Pollution (IF=7.6), 2024(362), 124954.</w:t>
      </w:r>
    </w:p>
    <w:p w14:paraId="4E9803F4" w14:textId="77777777" w:rsidR="003E6D54" w:rsidRPr="003E6D54" w:rsidRDefault="003E6D54" w:rsidP="003E6D54">
      <w:pPr>
        <w:rPr>
          <w:rFonts w:hint="eastAsia"/>
        </w:rPr>
      </w:pPr>
      <w:r w:rsidRPr="003E6D54">
        <w:rPr>
          <w:lang w:val="de-DE"/>
        </w:rPr>
        <w:lastRenderedPageBreak/>
        <w:t>[8] Wang Fusong, Zhang Lei, Zhang Xiaoshan, etc. </w:t>
      </w:r>
      <w:r w:rsidRPr="003E6D54">
        <w:t>Aging mechanism and rejuvenating possibility of SBS copolymers in asphalt binders. Polymers (IF=5.0), 2020, 12(1): 2073-4360.</w:t>
      </w:r>
    </w:p>
    <w:p w14:paraId="38DC95F0" w14:textId="77777777" w:rsidR="003E6D54" w:rsidRPr="003E6D54" w:rsidRDefault="003E6D54" w:rsidP="003E6D54">
      <w:pPr>
        <w:rPr>
          <w:rFonts w:hint="eastAsia"/>
        </w:rPr>
      </w:pPr>
      <w:r w:rsidRPr="003E6D54">
        <w:rPr>
          <w:lang w:val="de-DE"/>
        </w:rPr>
        <w:t>[9] Wang Fusong, Zhang Lei, Yan Boxiang, etc. </w:t>
      </w:r>
      <w:r w:rsidRPr="003E6D54">
        <w:t>Diffusion mechanism of rejuvenator and its effects on the physical and rheological performance of aged asphalt binder. Materials (IF=3.623), 2019, 12(24): 1996-1944.</w:t>
      </w:r>
    </w:p>
    <w:p w14:paraId="0170DA0E" w14:textId="77777777" w:rsidR="003E6D54" w:rsidRPr="003E6D54" w:rsidRDefault="003E6D54" w:rsidP="003E6D54">
      <w:pPr>
        <w:rPr>
          <w:rFonts w:hint="eastAsia"/>
        </w:rPr>
      </w:pPr>
      <w:r w:rsidRPr="003E6D54">
        <w:t xml:space="preserve">[10] Wang </w:t>
      </w:r>
      <w:proofErr w:type="spellStart"/>
      <w:r w:rsidRPr="003E6D54">
        <w:t>Fusong</w:t>
      </w:r>
      <w:proofErr w:type="spellEnd"/>
      <w:r w:rsidRPr="003E6D54">
        <w:t>, Xiaoqing Li, Chao Huang*, etc. Integrative benefits of carbon emission and economic cost for self-healing ultra-thin overlay contained steel fiber. Sustainability (IF=3.9) 2024; 16(21):9498.</w:t>
      </w:r>
    </w:p>
    <w:p w14:paraId="6169F199" w14:textId="77777777" w:rsidR="003E6D54" w:rsidRPr="003E6D54" w:rsidRDefault="00000000" w:rsidP="003E6D54">
      <w:pPr>
        <w:rPr>
          <w:rFonts w:hint="eastAsia"/>
        </w:rPr>
      </w:pPr>
      <w:r>
        <w:pict w14:anchorId="4E6A0E38">
          <v:rect id="_x0000_i1025" style="width:0;height:0" o:hralign="center" o:hrstd="t" o:hrnoshade="t" o:hr="t" fillcolor="#333" stroked="f"/>
        </w:pict>
      </w:r>
    </w:p>
    <w:p w14:paraId="1E671173" w14:textId="77777777" w:rsidR="003E6D54" w:rsidRPr="003E6D54" w:rsidRDefault="003E6D54" w:rsidP="003E6D54">
      <w:pPr>
        <w:rPr>
          <w:rFonts w:hint="eastAsia"/>
        </w:rPr>
      </w:pPr>
    </w:p>
    <w:sectPr w:rsidR="003E6D54" w:rsidRPr="003E6D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F0AA4"/>
    <w:multiLevelType w:val="multilevel"/>
    <w:tmpl w:val="F43C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F2D48"/>
    <w:multiLevelType w:val="multilevel"/>
    <w:tmpl w:val="CB9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6079">
    <w:abstractNumId w:val="1"/>
  </w:num>
  <w:num w:numId="2" w16cid:durableId="133472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D54"/>
    <w:rsid w:val="001019BB"/>
    <w:rsid w:val="003E6D54"/>
    <w:rsid w:val="005D2D96"/>
    <w:rsid w:val="00B243B1"/>
    <w:rsid w:val="00C65189"/>
    <w:rsid w:val="00DF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8EA8A6"/>
  <w15:chartTrackingRefBased/>
  <w15:docId w15:val="{D7C7F3E1-0B2F-404B-B256-87FF84690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6D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6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D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6D5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6D5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6D5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6D5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6D5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6D5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6D5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6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6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6D5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6D5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6D5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6D5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6D5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6D5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6D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6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6D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6D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6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6D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6D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6D5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6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6D5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6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7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6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3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718</Words>
  <Characters>2078</Characters>
  <Application>Microsoft Office Word</Application>
  <DocSecurity>0</DocSecurity>
  <Lines>50</Lines>
  <Paragraphs>29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2</cp:revision>
  <dcterms:created xsi:type="dcterms:W3CDTF">2025-07-24T08:47:00Z</dcterms:created>
  <dcterms:modified xsi:type="dcterms:W3CDTF">2025-07-25T01:53:00Z</dcterms:modified>
</cp:coreProperties>
</file>