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681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学院举办党委理论学习中心组（扩大）学习专题报告会</w:t>
      </w:r>
      <w:bookmarkEnd w:id="0"/>
      <w:r>
        <w:rPr>
          <w:rFonts w:hint="eastAsia" w:ascii="微软雅黑" w:hAnsi="微软雅黑" w:eastAsia="微软雅黑" w:cs="微软雅黑"/>
          <w:i w:val="0"/>
          <w:iCs w:val="0"/>
          <w:caps/>
          <w:color w:val="AAAAAA"/>
          <w:spacing w:val="12"/>
          <w:sz w:val="12"/>
          <w:szCs w:val="12"/>
          <w:shd w:val="clear" w:fill="FFFFFF"/>
        </w:rPr>
        <w:t>时间：2024-11-11</w:t>
      </w:r>
    </w:p>
    <w:p w14:paraId="4F60DC5E">
      <w:pPr>
        <w:keepNext w:val="0"/>
        <w:keepLines w:val="0"/>
        <w:widowControl/>
        <w:numPr>
          <w:ilvl w:val="0"/>
          <w:numId w:val="1"/>
        </w:numPr>
        <w:suppressLineNumbers w:val="0"/>
        <w:spacing w:before="0" w:beforeAutospacing="1" w:after="0" w:afterAutospacing="1"/>
        <w:ind w:left="0" w:hanging="360"/>
      </w:pPr>
    </w:p>
    <w:p w14:paraId="6BCEE7E5">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rPr>
        <w:t>11月8日下午，学院举办党委理论学习中心组（扩大）学习专题报告会。学校党的二十届三中全会精神宣讲团成员、法社学院李牧教授应邀作题为“学习贯彻党的二十届三中全会精神”专题辅导报告。学院党委理论学习中心组成员、全体教职工及部分学生党员代表参会，学院党委书记曲帅锋主持报告会。</w:t>
      </w:r>
    </w:p>
    <w:p w14:paraId="2CBD4081">
      <w:pPr>
        <w:keepNext w:val="0"/>
        <w:keepLines w:val="0"/>
        <w:widowControl/>
        <w:numPr>
          <w:ilvl w:val="0"/>
          <w:numId w:val="1"/>
        </w:numPr>
        <w:suppressLineNumbers w:val="0"/>
        <w:spacing w:before="0" w:beforeAutospacing="1" w:after="0" w:afterAutospacing="1"/>
        <w:ind w:left="0" w:hanging="360"/>
      </w:pPr>
    </w:p>
    <w:p w14:paraId="0A099C6C">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308610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86400" cy="3086100"/>
                    </a:xfrm>
                    <a:prstGeom prst="rect">
                      <a:avLst/>
                    </a:prstGeom>
                    <a:noFill/>
                    <a:ln w="9525">
                      <a:noFill/>
                    </a:ln>
                  </pic:spPr>
                </pic:pic>
              </a:graphicData>
            </a:graphic>
          </wp:inline>
        </w:drawing>
      </w:r>
    </w:p>
    <w:p w14:paraId="6D825359">
      <w:pPr>
        <w:keepNext w:val="0"/>
        <w:keepLines w:val="0"/>
        <w:widowControl/>
        <w:numPr>
          <w:ilvl w:val="0"/>
          <w:numId w:val="1"/>
        </w:numPr>
        <w:suppressLineNumbers w:val="0"/>
        <w:spacing w:before="0" w:beforeAutospacing="1" w:after="0" w:afterAutospacing="1"/>
        <w:ind w:left="0" w:hanging="360"/>
      </w:pPr>
    </w:p>
    <w:p w14:paraId="09D17B6F">
      <w:pPr>
        <w:keepNext w:val="0"/>
        <w:keepLines w:val="0"/>
        <w:widowControl/>
        <w:numPr>
          <w:ilvl w:val="0"/>
          <w:numId w:val="1"/>
        </w:numPr>
        <w:suppressLineNumbers w:val="0"/>
        <w:spacing w:before="0" w:beforeAutospacing="1" w:after="0" w:afterAutospacing="1"/>
        <w:ind w:left="0" w:hanging="360"/>
      </w:pPr>
    </w:p>
    <w:p w14:paraId="5618AE8C">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李牧教授从为什么改、向哪里改、该怎么改、如何落实等四个方面开展辅导报告，带领参会师生进一步深刻认识把握党的二十届三中全会的历史地位与重要意义、深入学习领会新时代全面深化改革的总目标、全面准确理解《决定》提出的进一步全面深化改革重大举措，并立足实际阐述全力以赴抓好党的二十届三中全会精神贯彻落实的路径。</w:t>
      </w:r>
    </w:p>
    <w:p w14:paraId="6DFC6CE7">
      <w:pPr>
        <w:keepNext w:val="0"/>
        <w:keepLines w:val="0"/>
        <w:widowControl/>
        <w:numPr>
          <w:ilvl w:val="0"/>
          <w:numId w:val="1"/>
        </w:numPr>
        <w:suppressLineNumbers w:val="0"/>
        <w:spacing w:before="0" w:beforeAutospacing="1" w:after="0" w:afterAutospacing="1"/>
        <w:ind w:left="0" w:hanging="360"/>
      </w:pPr>
    </w:p>
    <w:p w14:paraId="44CF56D2">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3333750"/>
            <wp:effectExtent l="0" t="0" r="0" b="381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486400" cy="33337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shd w:val="clear" w:fill="FFFFFF"/>
        </w:rPr>
        <w:t> </w:t>
      </w:r>
    </w:p>
    <w:p w14:paraId="25AD021E">
      <w:pPr>
        <w:keepNext w:val="0"/>
        <w:keepLines w:val="0"/>
        <w:widowControl/>
        <w:numPr>
          <w:ilvl w:val="0"/>
          <w:numId w:val="1"/>
        </w:numPr>
        <w:suppressLineNumbers w:val="0"/>
        <w:spacing w:before="0" w:beforeAutospacing="1" w:after="0" w:afterAutospacing="1"/>
        <w:ind w:left="0" w:hanging="360"/>
      </w:pPr>
    </w:p>
    <w:p w14:paraId="5C2433FC">
      <w:pPr>
        <w:keepNext w:val="0"/>
        <w:keepLines w:val="0"/>
        <w:widowControl/>
        <w:numPr>
          <w:ilvl w:val="0"/>
          <w:numId w:val="1"/>
        </w:numPr>
        <w:suppressLineNumbers w:val="0"/>
        <w:spacing w:before="0" w:beforeAutospacing="1" w:after="0" w:afterAutospacing="1"/>
        <w:ind w:left="0" w:hanging="360"/>
      </w:pPr>
    </w:p>
    <w:p w14:paraId="02B77751">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在报告过程中，李牧教授结合时事热点和学院实际，深入浅出地分析了全面深化改革的必要性和紧迫性，以及推进中国式现代化的路径和措施。他强调，改革是一切事物发展的动力源泉，只有不断深化改革，才能推动学院各项事业高质量发展。</w:t>
      </w:r>
    </w:p>
    <w:p w14:paraId="49430641">
      <w:pPr>
        <w:keepNext w:val="0"/>
        <w:keepLines w:val="0"/>
        <w:widowControl/>
        <w:numPr>
          <w:ilvl w:val="0"/>
          <w:numId w:val="1"/>
        </w:numPr>
        <w:suppressLineNumbers w:val="0"/>
        <w:spacing w:before="0" w:beforeAutospacing="1" w:after="0" w:afterAutospacing="1"/>
        <w:ind w:left="0" w:hanging="360"/>
      </w:pPr>
    </w:p>
    <w:p w14:paraId="4CE06722">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曲帅锋在总结讲话中指出，李牧教授的报告内涵丰富、深入浅出，具有很高的政策理论性和实践指导性，为学院师生进一步深入学习领会党的二十届三中全会精神打下坚实的理论基础。会议要求把学习贯彻全会精神和做好当前工作结合起来，把学校深化改革工作与学院重点工作结合起来，加强党的全面领导，加强学习宣传阐释，务求工作实效，充分调动各方面积极性，推动学院事业高质量发展，更好服务教育强国建设。</w:t>
      </w:r>
    </w:p>
    <w:p w14:paraId="61A99E37">
      <w:pPr>
        <w:keepNext w:val="0"/>
        <w:keepLines w:val="0"/>
        <w:widowControl/>
        <w:numPr>
          <w:ilvl w:val="0"/>
          <w:numId w:val="1"/>
        </w:numPr>
        <w:suppressLineNumbers w:val="0"/>
        <w:spacing w:before="0" w:beforeAutospacing="1" w:after="0" w:afterAutospacing="1"/>
        <w:ind w:left="0" w:hanging="360"/>
      </w:pPr>
    </w:p>
    <w:p w14:paraId="7D4E06E4">
      <w:pPr>
        <w:keepNext w:val="0"/>
        <w:keepLines w:val="0"/>
        <w:widowControl/>
        <w:numPr>
          <w:ilvl w:val="0"/>
          <w:numId w:val="1"/>
        </w:numPr>
        <w:suppressLineNumbers w:val="0"/>
        <w:spacing w:before="0" w:beforeAutospacing="1" w:after="0" w:afterAutospacing="1"/>
        <w:ind w:left="0" w:hanging="360"/>
      </w:pPr>
    </w:p>
    <w:p w14:paraId="5AD5B9CC">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8"/>
          <w:szCs w:val="28"/>
          <w:shd w:val="clear" w:fill="FFFFFF"/>
        </w:rPr>
        <w:t>通讯员：李晓梅 审核人：曲帅锋</w:t>
      </w:r>
    </w:p>
    <w:p w14:paraId="32FD055C">
      <w:pPr>
        <w:keepNext w:val="0"/>
        <w:keepLines w:val="0"/>
        <w:widowControl/>
        <w:numPr>
          <w:ilvl w:val="0"/>
          <w:numId w:val="1"/>
        </w:numPr>
        <w:suppressLineNumbers w:val="0"/>
        <w:spacing w:before="0" w:beforeAutospacing="1" w:after="0" w:afterAutospacing="1"/>
        <w:ind w:left="0" w:hanging="360"/>
      </w:pPr>
    </w:p>
    <w:p w14:paraId="2646746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ED95BA"/>
    <w:multiLevelType w:val="multilevel"/>
    <w:tmpl w:val="53ED95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FE7763"/>
    <w:rsid w:val="4AFE7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2025-07-24T03:00:00Z</dcterms:created>
  <dc:creator>訸諭</dc:creator>
  <cp:lastModifiedBy>訸諭</cp:lastModifiedBy>
  <dcterms:modified xsi:type="dcterms:W3CDTF">2025-07-24T03:03:03Z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59B8B58B44574590A710F4909EEECE9E_11</vt:lpwstr>
  </property>
  <property fmtid="{D5CDD505-2E9C-101B-9397-08002B2CF9AE}" pid="4" name="KSOTemplateDocerSaveRecord">
    <vt:lpwstr>eyJoZGlkIjoiMmM0ZDZlNTBmNzhmNzgzYzRiODYyNWYyYjY0ZDM0NDUiLCJ1c2VySWQiOiIxMjYyOTI4MTk3In0=</vt:lpwstr>
  </property>
</Properties>
</file>