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E63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【学院动态】学院党委理论学习中心组召开2024年第4次集体学习会</w:t>
      </w:r>
      <w:bookmarkEnd w:id="0"/>
      <w:r>
        <w:rPr>
          <w:rFonts w:hint="eastAsia" w:ascii="微软雅黑" w:hAnsi="微软雅黑" w:eastAsia="微软雅黑" w:cs="微软雅黑"/>
          <w:i w:val="0"/>
          <w:iCs w:val="0"/>
          <w:caps/>
          <w:color w:val="AAAAAA"/>
          <w:spacing w:val="12"/>
          <w:sz w:val="12"/>
          <w:szCs w:val="12"/>
          <w:shd w:val="clear" w:fill="FFFFFF"/>
        </w:rPr>
        <w:t>时间：2024-05-29</w:t>
      </w:r>
    </w:p>
    <w:p w14:paraId="6B458984">
      <w:pPr>
        <w:keepNext w:val="0"/>
        <w:keepLines w:val="0"/>
        <w:widowControl/>
        <w:numPr>
          <w:ilvl w:val="0"/>
          <w:numId w:val="1"/>
        </w:numPr>
        <w:suppressLineNumbers w:val="0"/>
        <w:spacing w:before="0" w:beforeAutospacing="1" w:after="0" w:afterAutospacing="1"/>
        <w:ind w:left="0" w:hanging="360"/>
      </w:pPr>
    </w:p>
    <w:p w14:paraId="36BEED08">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ascii="仿宋_GB2312" w:hAnsi="微软雅黑" w:eastAsia="仿宋_GB2312" w:cs="仿宋_GB2312"/>
          <w:i w:val="0"/>
          <w:iCs w:val="0"/>
          <w:caps w:val="0"/>
          <w:color w:val="666666"/>
          <w:spacing w:val="15"/>
          <w:sz w:val="28"/>
          <w:szCs w:val="28"/>
          <w:shd w:val="clear" w:fill="FFFFFF"/>
          <w:lang w:val="en-US"/>
        </w:rPr>
        <w:t>5</w:t>
      </w:r>
      <w:r>
        <w:rPr>
          <w:rFonts w:hint="default" w:ascii="仿宋_GB2312" w:hAnsi="微软雅黑" w:eastAsia="仿宋_GB2312" w:cs="仿宋_GB2312"/>
          <w:i w:val="0"/>
          <w:iCs w:val="0"/>
          <w:caps w:val="0"/>
          <w:color w:val="666666"/>
          <w:spacing w:val="15"/>
          <w:sz w:val="28"/>
          <w:szCs w:val="28"/>
          <w:shd w:val="clear" w:fill="FFFFFF"/>
        </w:rPr>
        <w:t>月</w:t>
      </w:r>
      <w:r>
        <w:rPr>
          <w:rFonts w:hint="default" w:ascii="仿宋_GB2312" w:hAnsi="微软雅黑" w:eastAsia="仿宋_GB2312" w:cs="仿宋_GB2312"/>
          <w:i w:val="0"/>
          <w:iCs w:val="0"/>
          <w:caps w:val="0"/>
          <w:color w:val="666666"/>
          <w:spacing w:val="15"/>
          <w:sz w:val="28"/>
          <w:szCs w:val="28"/>
          <w:shd w:val="clear" w:fill="FFFFFF"/>
          <w:lang w:val="en-US"/>
        </w:rPr>
        <w:t>28</w:t>
      </w:r>
      <w:r>
        <w:rPr>
          <w:rFonts w:hint="default" w:ascii="仿宋_GB2312" w:hAnsi="微软雅黑" w:eastAsia="仿宋_GB2312" w:cs="仿宋_GB2312"/>
          <w:i w:val="0"/>
          <w:iCs w:val="0"/>
          <w:caps w:val="0"/>
          <w:color w:val="666666"/>
          <w:spacing w:val="15"/>
          <w:sz w:val="28"/>
          <w:szCs w:val="28"/>
          <w:shd w:val="clear" w:fill="FFFFFF"/>
        </w:rPr>
        <w:t>日下午，学院在玉成楼</w:t>
      </w:r>
      <w:r>
        <w:rPr>
          <w:rFonts w:hint="default" w:ascii="仿宋_GB2312" w:hAnsi="微软雅黑" w:eastAsia="仿宋_GB2312" w:cs="仿宋_GB2312"/>
          <w:i w:val="0"/>
          <w:iCs w:val="0"/>
          <w:caps w:val="0"/>
          <w:color w:val="666666"/>
          <w:spacing w:val="15"/>
          <w:sz w:val="28"/>
          <w:szCs w:val="28"/>
          <w:shd w:val="clear" w:fill="FFFFFF"/>
          <w:lang w:val="en-US"/>
        </w:rPr>
        <w:t>309</w:t>
      </w:r>
      <w:r>
        <w:rPr>
          <w:rFonts w:hint="default" w:ascii="仿宋_GB2312" w:hAnsi="微软雅黑" w:eastAsia="仿宋_GB2312" w:cs="仿宋_GB2312"/>
          <w:i w:val="0"/>
          <w:iCs w:val="0"/>
          <w:caps w:val="0"/>
          <w:color w:val="666666"/>
          <w:spacing w:val="15"/>
          <w:sz w:val="28"/>
          <w:szCs w:val="28"/>
          <w:shd w:val="clear" w:fill="FFFFFF"/>
        </w:rPr>
        <w:t>会议室召开党委理论学习中心组</w:t>
      </w:r>
      <w:r>
        <w:rPr>
          <w:rFonts w:hint="default" w:ascii="仿宋_GB2312" w:hAnsi="微软雅黑" w:eastAsia="仿宋_GB2312" w:cs="仿宋_GB2312"/>
          <w:i w:val="0"/>
          <w:iCs w:val="0"/>
          <w:caps w:val="0"/>
          <w:color w:val="666666"/>
          <w:spacing w:val="15"/>
          <w:sz w:val="28"/>
          <w:szCs w:val="28"/>
          <w:shd w:val="clear" w:fill="FFFFFF"/>
          <w:lang w:val="en-US"/>
        </w:rPr>
        <w:t>2024</w:t>
      </w:r>
      <w:r>
        <w:rPr>
          <w:rFonts w:hint="default" w:ascii="仿宋_GB2312" w:hAnsi="微软雅黑" w:eastAsia="仿宋_GB2312" w:cs="仿宋_GB2312"/>
          <w:i w:val="0"/>
          <w:iCs w:val="0"/>
          <w:caps w:val="0"/>
          <w:color w:val="666666"/>
          <w:spacing w:val="15"/>
          <w:sz w:val="28"/>
          <w:szCs w:val="28"/>
          <w:shd w:val="clear" w:fill="FFFFFF"/>
        </w:rPr>
        <w:t>年第</w:t>
      </w:r>
      <w:r>
        <w:rPr>
          <w:rFonts w:hint="default" w:ascii="仿宋_GB2312" w:hAnsi="微软雅黑" w:eastAsia="仿宋_GB2312" w:cs="仿宋_GB2312"/>
          <w:i w:val="0"/>
          <w:iCs w:val="0"/>
          <w:caps w:val="0"/>
          <w:color w:val="666666"/>
          <w:spacing w:val="15"/>
          <w:sz w:val="28"/>
          <w:szCs w:val="28"/>
          <w:shd w:val="clear" w:fill="FFFFFF"/>
          <w:lang w:val="en-US"/>
        </w:rPr>
        <w:t>4</w:t>
      </w:r>
      <w:r>
        <w:rPr>
          <w:rFonts w:hint="default" w:ascii="仿宋_GB2312" w:hAnsi="微软雅黑" w:eastAsia="仿宋_GB2312" w:cs="仿宋_GB2312"/>
          <w:i w:val="0"/>
          <w:iCs w:val="0"/>
          <w:caps w:val="0"/>
          <w:color w:val="666666"/>
          <w:spacing w:val="15"/>
          <w:sz w:val="28"/>
          <w:szCs w:val="28"/>
          <w:shd w:val="clear" w:fill="FFFFFF"/>
        </w:rPr>
        <w:t>次集体学习会。党委理论学习中心组成员参加集体学习，院党委书记赵衍民主持学习会。</w:t>
      </w:r>
    </w:p>
    <w:p w14:paraId="189CBF6A">
      <w:pPr>
        <w:keepNext w:val="0"/>
        <w:keepLines w:val="0"/>
        <w:widowControl/>
        <w:numPr>
          <w:ilvl w:val="0"/>
          <w:numId w:val="1"/>
        </w:numPr>
        <w:suppressLineNumbers w:val="0"/>
        <w:spacing w:before="0" w:beforeAutospacing="1" w:after="0" w:afterAutospacing="1"/>
        <w:ind w:left="0" w:hanging="360"/>
      </w:pPr>
    </w:p>
    <w:p w14:paraId="5DF8064C">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  </w:t>
      </w:r>
      <w:r>
        <w:rPr>
          <w:rFonts w:hint="default" w:ascii="仿宋_GB2312" w:hAnsi="微软雅黑" w:eastAsia="仿宋_GB2312" w:cs="仿宋_GB2312"/>
          <w:i w:val="0"/>
          <w:iCs w:val="0"/>
          <w:caps w:val="0"/>
          <w:color w:val="666666"/>
          <w:spacing w:val="15"/>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02CAB1AB">
      <w:pPr>
        <w:keepNext w:val="0"/>
        <w:keepLines w:val="0"/>
        <w:widowControl/>
        <w:numPr>
          <w:ilvl w:val="0"/>
          <w:numId w:val="1"/>
        </w:numPr>
        <w:suppressLineNumbers w:val="0"/>
        <w:spacing w:before="0" w:beforeAutospacing="1" w:after="0" w:afterAutospacing="1"/>
        <w:ind w:left="0" w:hanging="360"/>
      </w:pPr>
    </w:p>
    <w:p w14:paraId="009CC756">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会议首先学习了《中共武汉理工大学委员会关于加强二级党组织统一战线工作的实施意见》等文件精神。</w:t>
      </w:r>
    </w:p>
    <w:p w14:paraId="52063301">
      <w:pPr>
        <w:keepNext w:val="0"/>
        <w:keepLines w:val="0"/>
        <w:widowControl/>
        <w:numPr>
          <w:ilvl w:val="0"/>
          <w:numId w:val="1"/>
        </w:numPr>
        <w:suppressLineNumbers w:val="0"/>
        <w:spacing w:before="0" w:beforeAutospacing="1" w:after="0" w:afterAutospacing="1"/>
        <w:ind w:left="0" w:hanging="360"/>
      </w:pPr>
    </w:p>
    <w:p w14:paraId="5738B931">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  </w:t>
      </w:r>
      <w:r>
        <w:rPr>
          <w:rFonts w:hint="default" w:ascii="仿宋_GB2312" w:hAnsi="微软雅黑" w:eastAsia="仿宋_GB2312" w:cs="仿宋_GB2312"/>
          <w:i w:val="0"/>
          <w:iCs w:val="0"/>
          <w:caps w:val="0"/>
          <w:color w:val="666666"/>
          <w:spacing w:val="15"/>
          <w:sz w:val="28"/>
          <w:szCs w:val="28"/>
          <w:bdr w:val="none" w:color="auto" w:sz="0" w:space="0"/>
          <w:shd w:val="clear" w:fill="FFFFFF"/>
        </w:rPr>
        <w:drawing>
          <wp:inline distT="0" distB="0" distL="114300" distR="114300">
            <wp:extent cx="5486400" cy="411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255C4AF0">
      <w:pPr>
        <w:keepNext w:val="0"/>
        <w:keepLines w:val="0"/>
        <w:widowControl/>
        <w:numPr>
          <w:ilvl w:val="0"/>
          <w:numId w:val="1"/>
        </w:numPr>
        <w:suppressLineNumbers w:val="0"/>
        <w:spacing w:before="0" w:beforeAutospacing="1" w:after="0" w:afterAutospacing="1"/>
        <w:ind w:left="0" w:hanging="360"/>
      </w:pPr>
    </w:p>
    <w:p w14:paraId="1E3710C9">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按照《武汉理工大学安全科学与应急管理学院开展党纪学习教育的实施方案》，中心组成员专题研学了《中国共产党纪律处分条例》（</w:t>
      </w:r>
      <w:r>
        <w:rPr>
          <w:rFonts w:hint="default" w:ascii="仿宋_GB2312" w:hAnsi="微软雅黑" w:eastAsia="仿宋_GB2312" w:cs="仿宋_GB2312"/>
          <w:i w:val="0"/>
          <w:iCs w:val="0"/>
          <w:caps w:val="0"/>
          <w:color w:val="666666"/>
          <w:spacing w:val="15"/>
          <w:sz w:val="28"/>
          <w:szCs w:val="28"/>
          <w:shd w:val="clear" w:fill="FFFFFF"/>
          <w:lang w:val="en-US"/>
        </w:rPr>
        <w:t>2023</w:t>
      </w:r>
      <w:r>
        <w:rPr>
          <w:rFonts w:hint="default" w:ascii="仿宋_GB2312" w:hAnsi="微软雅黑" w:eastAsia="仿宋_GB2312" w:cs="仿宋_GB2312"/>
          <w:i w:val="0"/>
          <w:iCs w:val="0"/>
          <w:caps w:val="0"/>
          <w:color w:val="666666"/>
          <w:spacing w:val="15"/>
          <w:sz w:val="28"/>
          <w:szCs w:val="28"/>
          <w:shd w:val="clear" w:fill="FFFFFF"/>
        </w:rPr>
        <w:t>年新旧对照版）中“政治纪律”有关部分。</w:t>
      </w:r>
    </w:p>
    <w:p w14:paraId="6AA917C3">
      <w:pPr>
        <w:keepNext w:val="0"/>
        <w:keepLines w:val="0"/>
        <w:widowControl/>
        <w:numPr>
          <w:ilvl w:val="0"/>
          <w:numId w:val="1"/>
        </w:numPr>
        <w:suppressLineNumbers w:val="0"/>
        <w:spacing w:before="0" w:beforeAutospacing="1" w:after="0" w:afterAutospacing="1"/>
        <w:ind w:left="0" w:hanging="360"/>
      </w:pPr>
    </w:p>
    <w:p w14:paraId="3C20E4D9">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指出，要坚持政治统领，凝聚思想共识，通过多种方式引导各个方面增强“四个意识”、坚定“四个自信”、做到“两个维护”；要进一步提高认识，将抵御境内外敌对势力、宗教组织对高校进行渗透和防范校园传教作为一项重要任务；要坚决维护党中央权威，始终保持党员干部良好形象，自觉规范网络行为，传播正能量。</w:t>
      </w:r>
    </w:p>
    <w:p w14:paraId="53EE68E5">
      <w:pPr>
        <w:keepNext w:val="0"/>
        <w:keepLines w:val="0"/>
        <w:widowControl/>
        <w:numPr>
          <w:ilvl w:val="0"/>
          <w:numId w:val="1"/>
        </w:numPr>
        <w:suppressLineNumbers w:val="0"/>
        <w:spacing w:before="0" w:beforeAutospacing="1" w:after="0" w:afterAutospacing="1"/>
        <w:ind w:left="0" w:hanging="360"/>
      </w:pPr>
    </w:p>
    <w:p w14:paraId="2BFA4BFD">
      <w:pPr>
        <w:keepNext w:val="0"/>
        <w:keepLines w:val="0"/>
        <w:widowControl/>
        <w:suppressLineNumbers w:val="0"/>
        <w:spacing w:before="0" w:beforeAutospacing="1" w:after="0" w:afterAutospacing="1" w:line="315" w:lineRule="atLeast"/>
        <w:ind w:left="0" w:right="0" w:firstLine="620"/>
        <w:jc w:val="both"/>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会议强调，党委理论学习中心组成员要带头开展好党纪学习教育，防止学归学、做归做，要与解决问题、推动发展结合起来，在遵规守纪中担当作为、奋发有为。</w:t>
      </w:r>
    </w:p>
    <w:p w14:paraId="49F7DC4C">
      <w:pPr>
        <w:keepNext w:val="0"/>
        <w:keepLines w:val="0"/>
        <w:widowControl/>
        <w:numPr>
          <w:ilvl w:val="0"/>
          <w:numId w:val="1"/>
        </w:numPr>
        <w:suppressLineNumbers w:val="0"/>
        <w:spacing w:before="0" w:beforeAutospacing="1" w:after="0" w:afterAutospacing="1"/>
        <w:ind w:left="0" w:hanging="360"/>
      </w:pPr>
    </w:p>
    <w:p w14:paraId="617C211F">
      <w:pPr>
        <w:keepNext w:val="0"/>
        <w:keepLines w:val="0"/>
        <w:widowControl/>
        <w:suppressLineNumbers w:val="0"/>
        <w:spacing w:before="0" w:beforeAutospacing="1" w:after="0" w:afterAutospacing="1" w:line="315" w:lineRule="atLeast"/>
        <w:ind w:left="0" w:right="0" w:firstLine="2790"/>
        <w:jc w:val="left"/>
        <w:rPr>
          <w:color w:val="666666"/>
          <w:sz w:val="18"/>
          <w:szCs w:val="18"/>
        </w:rPr>
      </w:pPr>
      <w:r>
        <w:rPr>
          <w:rFonts w:hint="default" w:ascii="仿宋_GB2312" w:hAnsi="微软雅黑" w:eastAsia="仿宋_GB2312" w:cs="仿宋_GB2312"/>
          <w:i w:val="0"/>
          <w:iCs w:val="0"/>
          <w:caps w:val="0"/>
          <w:color w:val="666666"/>
          <w:spacing w:val="15"/>
          <w:sz w:val="28"/>
          <w:szCs w:val="28"/>
          <w:shd w:val="clear" w:fill="FFFFFF"/>
        </w:rPr>
        <w:t>            通讯员：敖艺璇</w:t>
      </w:r>
      <w:r>
        <w:rPr>
          <w:rFonts w:hint="default" w:ascii="仿宋_GB2312" w:hAnsi="微软雅黑" w:eastAsia="仿宋_GB2312" w:cs="仿宋_GB2312"/>
          <w:i w:val="0"/>
          <w:iCs w:val="0"/>
          <w:caps w:val="0"/>
          <w:color w:val="666666"/>
          <w:spacing w:val="15"/>
          <w:sz w:val="28"/>
          <w:szCs w:val="28"/>
          <w:shd w:val="clear" w:fill="FFFFFF"/>
          <w:lang w:val="en-US"/>
        </w:rPr>
        <w:t>     </w:t>
      </w:r>
      <w:r>
        <w:rPr>
          <w:rFonts w:hint="default" w:ascii="仿宋_GB2312" w:hAnsi="微软雅黑" w:eastAsia="仿宋_GB2312" w:cs="仿宋_GB2312"/>
          <w:i w:val="0"/>
          <w:iCs w:val="0"/>
          <w:caps w:val="0"/>
          <w:color w:val="666666"/>
          <w:spacing w:val="15"/>
          <w:sz w:val="28"/>
          <w:szCs w:val="28"/>
          <w:shd w:val="clear" w:fill="FFFFFF"/>
        </w:rPr>
        <w:t>审稿人：赵衍民</w:t>
      </w:r>
    </w:p>
    <w:p w14:paraId="7DB1AB7E">
      <w:pPr>
        <w:keepNext w:val="0"/>
        <w:keepLines w:val="0"/>
        <w:widowControl/>
        <w:numPr>
          <w:ilvl w:val="0"/>
          <w:numId w:val="1"/>
        </w:numPr>
        <w:suppressLineNumbers w:val="0"/>
        <w:spacing w:before="0" w:beforeAutospacing="1" w:after="0" w:afterAutospacing="1"/>
        <w:ind w:left="0" w:hanging="360"/>
      </w:pPr>
    </w:p>
    <w:p w14:paraId="7D00B6FA">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69B6C229">
      <w:pPr>
        <w:keepNext w:val="0"/>
        <w:keepLines w:val="0"/>
        <w:widowControl/>
        <w:numPr>
          <w:ilvl w:val="0"/>
          <w:numId w:val="1"/>
        </w:numPr>
        <w:suppressLineNumbers w:val="0"/>
        <w:spacing w:before="0" w:beforeAutospacing="1" w:after="0" w:afterAutospacing="1"/>
        <w:ind w:left="0" w:hanging="360"/>
      </w:pPr>
    </w:p>
    <w:p w14:paraId="6F292E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375E9"/>
    <w:multiLevelType w:val="multilevel"/>
    <w:tmpl w:val="BBD375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A425E"/>
    <w:rsid w:val="7DCA4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2025-07-24T02:51:00Z</dcterms:created>
  <dc:creator>訸諭</dc:creator>
  <cp:lastModifiedBy>訸諭</cp:lastModifiedBy>
  <dcterms:modified xsi:type="dcterms:W3CDTF">2025-07-24T02:51:33Z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56EF5020D72B4D18BFDB2B44908B76A4_11</vt:lpwstr>
  </property>
  <property fmtid="{D5CDD505-2E9C-101B-9397-08002B2CF9AE}" pid="4" name="KSOTemplateDocerSaveRecord">
    <vt:lpwstr>eyJoZGlkIjoiMmM0ZDZlNTBmNzhmNzgzYzRiODYyNWYyYjY0ZDM0NDUiLCJ1c2VySWQiOiIxMjYyOTI4MTk3In0=</vt:lpwstr>
  </property>
</Properties>
</file>