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E56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【学院动态】山东省肥城市市长范长征一行来校调研</w:t>
      </w:r>
      <w:bookmarkEnd w:id="0"/>
      <w:r>
        <w:rPr>
          <w:rFonts w:hint="eastAsia" w:ascii="微软雅黑" w:hAnsi="微软雅黑" w:eastAsia="微软雅黑" w:cs="微软雅黑"/>
          <w:i w:val="0"/>
          <w:iCs w:val="0"/>
          <w:caps/>
          <w:color w:val="AAAAAA"/>
          <w:spacing w:val="12"/>
          <w:sz w:val="12"/>
          <w:szCs w:val="12"/>
          <w:shd w:val="clear" w:fill="FFFFFF"/>
        </w:rPr>
        <w:t>时间：2024-05-17</w:t>
      </w:r>
    </w:p>
    <w:p w14:paraId="05C0C7DE">
      <w:pPr>
        <w:keepNext w:val="0"/>
        <w:keepLines w:val="0"/>
        <w:widowControl/>
        <w:numPr>
          <w:ilvl w:val="0"/>
          <w:numId w:val="1"/>
        </w:numPr>
        <w:suppressLineNumbers w:val="0"/>
        <w:spacing w:before="0" w:beforeAutospacing="1" w:after="0" w:afterAutospacing="1"/>
        <w:ind w:left="0" w:hanging="360"/>
      </w:pPr>
    </w:p>
    <w:p w14:paraId="3D4E3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5月15日下午，“登高望远·选择泰安”书记、市长高校行山东肥城—武汉理工大学专场活动在会议中心103会议室举行。山东省泰安市肥城市委副书记、市长范长征，校党委副书记赵经出席活动。签约仪式由党政办主任李潮欣主持。</w:t>
      </w:r>
    </w:p>
    <w:p w14:paraId="2542CE24">
      <w:pPr>
        <w:keepNext w:val="0"/>
        <w:keepLines w:val="0"/>
        <w:widowControl/>
        <w:numPr>
          <w:ilvl w:val="0"/>
          <w:numId w:val="1"/>
        </w:numPr>
        <w:suppressLineNumbers w:val="0"/>
        <w:spacing w:before="0" w:beforeAutospacing="1" w:after="0" w:afterAutospacing="1"/>
        <w:ind w:left="0" w:hanging="360"/>
      </w:pPr>
    </w:p>
    <w:p w14:paraId="3616E8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64308C34">
      <w:pPr>
        <w:keepNext w:val="0"/>
        <w:keepLines w:val="0"/>
        <w:widowControl/>
        <w:numPr>
          <w:ilvl w:val="0"/>
          <w:numId w:val="1"/>
        </w:numPr>
        <w:suppressLineNumbers w:val="0"/>
        <w:spacing w:before="0" w:beforeAutospacing="1" w:after="0" w:afterAutospacing="1"/>
        <w:ind w:left="0" w:hanging="360"/>
      </w:pPr>
    </w:p>
    <w:p w14:paraId="672C0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会上，赵经代表学校对范长征一行的到来表示欢迎，介绍了学校近年来推进招生就业工作、落实校地合作建设等方面的有关情况。他希望双方以此次交流合作为契机，在人才培养、科技成果转化等领域开展积极合作，为推动校地高质量发展贡献智慧力量。</w:t>
      </w:r>
    </w:p>
    <w:p w14:paraId="18BAEBDC">
      <w:pPr>
        <w:keepNext w:val="0"/>
        <w:keepLines w:val="0"/>
        <w:widowControl/>
        <w:numPr>
          <w:ilvl w:val="0"/>
          <w:numId w:val="1"/>
        </w:numPr>
        <w:suppressLineNumbers w:val="0"/>
        <w:spacing w:before="0" w:beforeAutospacing="1" w:after="0" w:afterAutospacing="1"/>
        <w:ind w:left="0" w:hanging="360"/>
      </w:pPr>
    </w:p>
    <w:p w14:paraId="229BF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范长征对学校的热情接待表达感谢，他详细介绍了肥城市发展现况、产业状况、青年人才政策和未来愿景，对我校的科研成果、人才培养给予高度评价。他希望以此次签约仪式为契机，不断深化双方合作与交流，依托武汉理工大学的智库支持，助推肥城市产业转型升级和经济社会高质量发展。</w:t>
      </w:r>
    </w:p>
    <w:p w14:paraId="6F1C11A4">
      <w:pPr>
        <w:keepNext w:val="0"/>
        <w:keepLines w:val="0"/>
        <w:widowControl/>
        <w:numPr>
          <w:ilvl w:val="0"/>
          <w:numId w:val="1"/>
        </w:numPr>
        <w:suppressLineNumbers w:val="0"/>
        <w:spacing w:before="0" w:beforeAutospacing="1" w:after="0" w:afterAutospacing="1"/>
        <w:ind w:left="0" w:hanging="360"/>
      </w:pPr>
    </w:p>
    <w:p w14:paraId="7CA80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53F4B135">
      <w:pPr>
        <w:keepNext w:val="0"/>
        <w:keepLines w:val="0"/>
        <w:widowControl/>
        <w:numPr>
          <w:ilvl w:val="0"/>
          <w:numId w:val="1"/>
        </w:numPr>
        <w:suppressLineNumbers w:val="0"/>
        <w:spacing w:before="0" w:beforeAutospacing="1" w:after="0" w:afterAutospacing="1"/>
        <w:ind w:left="0" w:hanging="360"/>
      </w:pPr>
    </w:p>
    <w:p w14:paraId="4AD6F2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54F135EC">
      <w:pPr>
        <w:keepNext w:val="0"/>
        <w:keepLines w:val="0"/>
        <w:widowControl/>
        <w:numPr>
          <w:ilvl w:val="0"/>
          <w:numId w:val="1"/>
        </w:numPr>
        <w:suppressLineNumbers w:val="0"/>
        <w:spacing w:before="0" w:beforeAutospacing="1" w:after="0" w:afterAutospacing="1"/>
        <w:ind w:left="0" w:hanging="360"/>
      </w:pPr>
    </w:p>
    <w:p w14:paraId="71A72D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随后，与会领导共同见证“校园引才大使”聘任仪式，并签署研学基地合作协议。</w:t>
      </w:r>
    </w:p>
    <w:p w14:paraId="1BCBD451">
      <w:pPr>
        <w:keepNext w:val="0"/>
        <w:keepLines w:val="0"/>
        <w:widowControl/>
        <w:numPr>
          <w:ilvl w:val="0"/>
          <w:numId w:val="1"/>
        </w:numPr>
        <w:suppressLineNumbers w:val="0"/>
        <w:spacing w:before="0" w:beforeAutospacing="1" w:after="0" w:afterAutospacing="1"/>
        <w:ind w:left="0" w:hanging="360"/>
      </w:pPr>
    </w:p>
    <w:p w14:paraId="5AF8DD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签约仪式后，肥城籍的师生代表汇报了个人在学校学习成长有关情况并积极为家乡发展建言献策，纷纷表示要主动当好家乡的宣传员、联络员，帮助更多有志学子为家乡发展贡献青春力量。</w:t>
      </w:r>
    </w:p>
    <w:p w14:paraId="5E2228DD">
      <w:pPr>
        <w:keepNext w:val="0"/>
        <w:keepLines w:val="0"/>
        <w:widowControl/>
        <w:numPr>
          <w:ilvl w:val="0"/>
          <w:numId w:val="1"/>
        </w:numPr>
        <w:suppressLineNumbers w:val="0"/>
        <w:spacing w:before="0" w:beforeAutospacing="1" w:after="0" w:afterAutospacing="1"/>
        <w:ind w:left="0" w:hanging="360"/>
      </w:pPr>
    </w:p>
    <w:p w14:paraId="2E3AB1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活动期间，范长征一行参观了教育数字化体验与服务中心、校史馆、艺术馆。</w:t>
      </w:r>
    </w:p>
    <w:p w14:paraId="3C86D861">
      <w:pPr>
        <w:keepNext w:val="0"/>
        <w:keepLines w:val="0"/>
        <w:widowControl/>
        <w:numPr>
          <w:ilvl w:val="0"/>
          <w:numId w:val="1"/>
        </w:numPr>
        <w:suppressLineNumbers w:val="0"/>
        <w:spacing w:before="0" w:beforeAutospacing="1" w:after="0" w:afterAutospacing="1"/>
        <w:ind w:left="0" w:hanging="360"/>
      </w:pPr>
    </w:p>
    <w:p w14:paraId="7A4567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学校党政办公室、学生工作部、社会合作与校友工作处、安全科学与应急管理学院等相关部门负责人及学生代表，肥城市各相关部门负责人参加调研交流活动。</w:t>
      </w:r>
    </w:p>
    <w:p w14:paraId="00324D71">
      <w:pPr>
        <w:keepNext w:val="0"/>
        <w:keepLines w:val="0"/>
        <w:widowControl/>
        <w:numPr>
          <w:ilvl w:val="0"/>
          <w:numId w:val="1"/>
        </w:numPr>
        <w:suppressLineNumbers w:val="0"/>
        <w:spacing w:before="0" w:beforeAutospacing="1" w:after="0" w:afterAutospacing="1"/>
        <w:ind w:left="0" w:hanging="360"/>
      </w:pPr>
    </w:p>
    <w:p w14:paraId="419DB3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ascii="楷体_GB2312" w:hAnsi="微软雅黑" w:eastAsia="楷体_GB2312" w:cs="楷体_GB2312"/>
          <w:i w:val="0"/>
          <w:iCs w:val="0"/>
          <w:caps w:val="0"/>
          <w:color w:val="333333"/>
          <w:spacing w:val="12"/>
          <w:sz w:val="19"/>
          <w:szCs w:val="19"/>
          <w:bdr w:val="none" w:color="auto" w:sz="0" w:space="0"/>
          <w:shd w:val="clear" w:fill="FFFFFF"/>
        </w:rPr>
        <w:t>                                                             编辑：曹明；审核：梁宵</w:t>
      </w: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13D195B">
      <w:pPr>
        <w:keepNext w:val="0"/>
        <w:keepLines w:val="0"/>
        <w:widowControl/>
        <w:numPr>
          <w:ilvl w:val="0"/>
          <w:numId w:val="1"/>
        </w:numPr>
        <w:suppressLineNumbers w:val="0"/>
        <w:spacing w:before="0" w:beforeAutospacing="1" w:after="0" w:afterAutospacing="1"/>
        <w:ind w:left="0" w:hanging="360"/>
      </w:pPr>
    </w:p>
    <w:p w14:paraId="56F739A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BC4C5D"/>
    <w:multiLevelType w:val="multilevel"/>
    <w:tmpl w:val="59BC4C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E4B0E"/>
    <w:rsid w:val="57CE4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2025-07-24T02:52:00Z</dcterms:created>
  <dc:creator>訸諭</dc:creator>
  <cp:lastModifiedBy>訸諭</cp:lastModifiedBy>
  <dcterms:modified xsi:type="dcterms:W3CDTF">2025-07-24T02:52:16Z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EC9CE7FA18904F20918DF820F12334AE_11</vt:lpwstr>
  </property>
  <property fmtid="{D5CDD505-2E9C-101B-9397-08002B2CF9AE}" pid="4" name="KSOTemplateDocerSaveRecord">
    <vt:lpwstr>eyJoZGlkIjoiMmM0ZDZlNTBmNzhmNzgzYzRiODYyNWYyYjY0ZDM0NDUiLCJ1c2VySWQiOiIxMjYyOTI4MTk3In0=</vt:lpwstr>
  </property>
</Properties>
</file>