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10B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r>
        <w:rPr>
          <w:rFonts w:hint="eastAsia" w:ascii="微软雅黑" w:hAnsi="微软雅黑" w:eastAsia="微软雅黑" w:cs="微软雅黑"/>
          <w:b w:val="0"/>
          <w:bCs w:val="0"/>
          <w:i w:val="0"/>
          <w:iCs w:val="0"/>
          <w:caps w:val="0"/>
          <w:color w:val="333333"/>
          <w:spacing w:val="12"/>
          <w:sz w:val="24"/>
          <w:szCs w:val="24"/>
          <w:shd w:val="clear" w:fill="FFFFFF"/>
        </w:rPr>
        <w:t>【</w:t>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喜报】我院学子在第三届“寻是杯”全国大学生公共管理决策模拟大赛（华中赛区）喜获佳绩</w:t>
      </w:r>
      <w:bookmarkEnd w:id="0"/>
      <w:r>
        <w:rPr>
          <w:rFonts w:hint="eastAsia" w:ascii="微软雅黑" w:hAnsi="微软雅黑" w:eastAsia="微软雅黑" w:cs="微软雅黑"/>
          <w:i w:val="0"/>
          <w:iCs w:val="0"/>
          <w:caps/>
          <w:color w:val="AAAAAA"/>
          <w:spacing w:val="12"/>
          <w:sz w:val="12"/>
          <w:szCs w:val="12"/>
          <w:shd w:val="clear" w:fill="FFFFFF"/>
        </w:rPr>
        <w:t>时间：2024-04-22</w:t>
      </w:r>
    </w:p>
    <w:p w14:paraId="16A43BC9">
      <w:pPr>
        <w:keepNext w:val="0"/>
        <w:keepLines w:val="0"/>
        <w:widowControl/>
        <w:numPr>
          <w:ilvl w:val="0"/>
          <w:numId w:val="1"/>
        </w:numPr>
        <w:suppressLineNumbers w:val="0"/>
        <w:spacing w:before="0" w:beforeAutospacing="1" w:after="0" w:afterAutospacing="1"/>
        <w:ind w:left="0" w:hanging="360"/>
      </w:pPr>
    </w:p>
    <w:p w14:paraId="224B7560">
      <w:pPr>
        <w:keepNext w:val="0"/>
        <w:keepLines w:val="0"/>
        <w:widowControl/>
        <w:suppressLineNumbers w:val="0"/>
        <w:spacing w:before="0" w:beforeAutospacing="1" w:after="0" w:afterAutospacing="1" w:line="27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ascii="新宋体" w:hAnsi="新宋体" w:eastAsia="新宋体" w:cs="新宋体"/>
          <w:i w:val="0"/>
          <w:iCs w:val="0"/>
          <w:caps w:val="0"/>
          <w:color w:val="666666"/>
          <w:spacing w:val="12"/>
          <w:sz w:val="24"/>
          <w:szCs w:val="24"/>
          <w:shd w:val="clear" w:fill="FFFFFF"/>
        </w:rPr>
        <w:t>202</w:t>
      </w:r>
      <w:r>
        <w:rPr>
          <w:rFonts w:hint="eastAsia" w:ascii="新宋体" w:hAnsi="新宋体" w:eastAsia="新宋体" w:cs="新宋体"/>
          <w:i w:val="0"/>
          <w:iCs w:val="0"/>
          <w:caps w:val="0"/>
          <w:color w:val="666666"/>
          <w:spacing w:val="12"/>
          <w:sz w:val="24"/>
          <w:szCs w:val="24"/>
          <w:shd w:val="clear" w:fill="FFFFFF"/>
        </w:rPr>
        <w:t>4年4月21日，由中国科学学与科技政策研究会主办，中国科学学与科技政策研究会公共管理专业委员会协办，郑州大学政治与公共管理学院承办，上海哲寻信息科技有限公司技术支持的第三届“寻是杯”全国大学生公共管理决策模拟大赛（华中赛区）在河南郑州顺利落下帷幕。我院吕伟教授指导的“灵舟策师”队（团队成员：吴嗣贤、吴子涵、李颖）经过57所高校代表的激烈角逐，最终获得一等奖佳绩。</w:t>
      </w:r>
    </w:p>
    <w:p w14:paraId="776F3B9E">
      <w:pPr>
        <w:keepNext w:val="0"/>
        <w:keepLines w:val="0"/>
        <w:widowControl/>
        <w:numPr>
          <w:ilvl w:val="0"/>
          <w:numId w:val="1"/>
        </w:numPr>
        <w:suppressLineNumbers w:val="0"/>
        <w:spacing w:before="0" w:beforeAutospacing="1" w:after="0" w:afterAutospacing="1"/>
        <w:ind w:left="0" w:hanging="360"/>
      </w:pPr>
    </w:p>
    <w:p w14:paraId="0FA80A9A">
      <w:pPr>
        <w:keepNext w:val="0"/>
        <w:keepLines w:val="0"/>
        <w:widowControl/>
        <w:suppressLineNumbers w:val="0"/>
        <w:spacing w:before="0" w:beforeAutospacing="1" w:after="0" w:afterAutospacing="1" w:line="27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微软雅黑" w:hAnsi="微软雅黑" w:eastAsia="微软雅黑" w:cs="微软雅黑"/>
          <w:i w:val="0"/>
          <w:iCs w:val="0"/>
          <w:caps w:val="0"/>
          <w:color w:val="666666"/>
          <w:spacing w:val="12"/>
          <w:sz w:val="24"/>
          <w:szCs w:val="24"/>
          <w:bdr w:val="none" w:color="auto" w:sz="0" w:space="0"/>
          <w:shd w:val="clear" w:fill="FFFFFF"/>
        </w:rPr>
        <w:drawing>
          <wp:inline distT="0" distB="0" distL="114300" distR="114300">
            <wp:extent cx="5334000" cy="2000250"/>
            <wp:effectExtent l="0" t="0" r="0" b="1143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334000" cy="2000250"/>
                    </a:xfrm>
                    <a:prstGeom prst="rect">
                      <a:avLst/>
                    </a:prstGeom>
                    <a:noFill/>
                    <a:ln w="9525">
                      <a:noFill/>
                    </a:ln>
                  </pic:spPr>
                </pic:pic>
              </a:graphicData>
            </a:graphic>
          </wp:inline>
        </w:drawing>
      </w:r>
      <w:r>
        <w:rPr>
          <w:rFonts w:hint="eastAsia" w:ascii="宋体" w:hAnsi="宋体" w:eastAsia="宋体" w:cs="宋体"/>
          <w:i w:val="0"/>
          <w:iCs w:val="0"/>
          <w:caps w:val="0"/>
          <w:color w:val="666666"/>
          <w:spacing w:val="12"/>
          <w:sz w:val="24"/>
          <w:szCs w:val="24"/>
          <w:shd w:val="clear" w:fill="FFFFFF"/>
        </w:rPr>
        <w:t>  </w:t>
      </w:r>
      <w:r>
        <w:rPr>
          <w:rFonts w:hint="eastAsia" w:ascii="微软雅黑" w:hAnsi="微软雅黑" w:eastAsia="微软雅黑" w:cs="微软雅黑"/>
          <w:i w:val="0"/>
          <w:iCs w:val="0"/>
          <w:caps w:val="0"/>
          <w:color w:val="666666"/>
          <w:spacing w:val="12"/>
          <w:sz w:val="24"/>
          <w:szCs w:val="24"/>
          <w:shd w:val="clear" w:fill="FFFFFF"/>
        </w:rPr>
        <w:t> </w:t>
      </w:r>
    </w:p>
    <w:p w14:paraId="147ACD4F">
      <w:pPr>
        <w:keepNext w:val="0"/>
        <w:keepLines w:val="0"/>
        <w:widowControl/>
        <w:numPr>
          <w:ilvl w:val="0"/>
          <w:numId w:val="1"/>
        </w:numPr>
        <w:suppressLineNumbers w:val="0"/>
        <w:spacing w:before="0" w:beforeAutospacing="1" w:after="0" w:afterAutospacing="1"/>
        <w:ind w:left="0" w:hanging="360"/>
      </w:pPr>
    </w:p>
    <w:p w14:paraId="1CC88FC8">
      <w:pPr>
        <w:keepNext w:val="0"/>
        <w:keepLines w:val="0"/>
        <w:widowControl/>
        <w:suppressLineNumbers w:val="0"/>
        <w:spacing w:before="0" w:beforeAutospacing="1" w:after="0" w:afterAutospacing="1" w:line="27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新宋体" w:hAnsi="新宋体" w:eastAsia="新宋体" w:cs="新宋体"/>
          <w:i w:val="0"/>
          <w:iCs w:val="0"/>
          <w:caps w:val="0"/>
          <w:color w:val="666666"/>
          <w:spacing w:val="12"/>
          <w:sz w:val="24"/>
          <w:szCs w:val="24"/>
          <w:shd w:val="clear" w:fill="FFFFFF"/>
        </w:rPr>
        <w:t>此次比赛中，我院数管2201班吴嗣贤、应急2201班吴子涵、管科2302班李颖3名同学组成的“灵舟策师”队于4月20日参加了“公共管理方案设计”和5期“公共管理决策演练沙盘对抗”赛后，成功晋级21日大赛“现场答辩”环节，并在该环节中以《“双碳”视角下的城市管理方案研究》向大会做答辩汇报，来自清华大学、上海交通大学、对外经济贸易大学、东北大学、华东师范大学的专家评委高度肯定团队答辩“展示了丰富的知识体系和创新能力”。</w:t>
      </w:r>
    </w:p>
    <w:p w14:paraId="35DD8C3E">
      <w:pPr>
        <w:keepNext w:val="0"/>
        <w:keepLines w:val="0"/>
        <w:widowControl/>
        <w:numPr>
          <w:ilvl w:val="0"/>
          <w:numId w:val="1"/>
        </w:numPr>
        <w:suppressLineNumbers w:val="0"/>
        <w:spacing w:before="0" w:beforeAutospacing="1" w:after="0" w:afterAutospacing="1"/>
        <w:ind w:left="0" w:hanging="360"/>
      </w:pPr>
    </w:p>
    <w:p w14:paraId="7A5402DC">
      <w:pPr>
        <w:keepNext w:val="0"/>
        <w:keepLines w:val="0"/>
        <w:widowControl/>
        <w:suppressLineNumbers w:val="0"/>
        <w:spacing w:before="0" w:beforeAutospacing="1" w:after="0" w:afterAutospacing="1" w:line="27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24"/>
          <w:szCs w:val="24"/>
          <w:bdr w:val="none" w:color="auto" w:sz="0" w:space="0"/>
          <w:shd w:val="clear" w:fill="FFFFFF"/>
        </w:rPr>
        <w:drawing>
          <wp:inline distT="0" distB="0" distL="114300" distR="114300">
            <wp:extent cx="5715000" cy="13716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15000" cy="1371600"/>
                    </a:xfrm>
                    <a:prstGeom prst="rect">
                      <a:avLst/>
                    </a:prstGeom>
                    <a:noFill/>
                    <a:ln w="9525">
                      <a:noFill/>
                    </a:ln>
                  </pic:spPr>
                </pic:pic>
              </a:graphicData>
            </a:graphic>
          </wp:inline>
        </w:drawing>
      </w:r>
    </w:p>
    <w:p w14:paraId="4D67B443">
      <w:pPr>
        <w:keepNext w:val="0"/>
        <w:keepLines w:val="0"/>
        <w:widowControl/>
        <w:numPr>
          <w:ilvl w:val="0"/>
          <w:numId w:val="1"/>
        </w:numPr>
        <w:suppressLineNumbers w:val="0"/>
        <w:spacing w:before="0" w:beforeAutospacing="1" w:after="0" w:afterAutospacing="1"/>
        <w:ind w:left="0" w:hanging="360"/>
      </w:pPr>
    </w:p>
    <w:p w14:paraId="2D70F216">
      <w:pPr>
        <w:keepNext w:val="0"/>
        <w:keepLines w:val="0"/>
        <w:widowControl/>
        <w:suppressLineNumbers w:val="0"/>
        <w:spacing w:before="0" w:beforeAutospacing="1" w:after="0" w:afterAutospacing="1" w:line="27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24"/>
          <w:szCs w:val="24"/>
          <w:shd w:val="clear" w:fill="FFFFFF"/>
        </w:rPr>
        <w:t>　　</w:t>
      </w:r>
      <w:r>
        <w:rPr>
          <w:rFonts w:hint="eastAsia" w:ascii="新宋体" w:hAnsi="新宋体" w:eastAsia="新宋体" w:cs="新宋体"/>
          <w:i w:val="0"/>
          <w:iCs w:val="0"/>
          <w:caps w:val="0"/>
          <w:color w:val="666666"/>
          <w:spacing w:val="12"/>
          <w:sz w:val="24"/>
          <w:szCs w:val="24"/>
          <w:shd w:val="clear" w:fill="FFFFFF"/>
        </w:rPr>
        <w:t>“寻是杯”全国大学生公共管理决策模拟大赛是面向普通全日制高校公共管理及相关专业在校大学生的学科竞赛项目。赛事旨在通过高校学生公共管理各方面技能实践运用，展示高等院校相关专业教学成果，通过大赛期间培训、练习和参赛等互动交流，推动高校教学改革与发展，提升高校实践教学水平，同时切实提高学生的实践能力、创新能力，锻炼学生战略思维、团队精神和市场意识。</w:t>
      </w:r>
    </w:p>
    <w:p w14:paraId="74EC5C93">
      <w:pPr>
        <w:keepNext w:val="0"/>
        <w:keepLines w:val="0"/>
        <w:widowControl/>
        <w:numPr>
          <w:ilvl w:val="0"/>
          <w:numId w:val="1"/>
        </w:numPr>
        <w:suppressLineNumbers w:val="0"/>
        <w:spacing w:before="0" w:beforeAutospacing="1" w:after="0" w:afterAutospacing="1"/>
        <w:ind w:left="0" w:hanging="360"/>
      </w:pPr>
    </w:p>
    <w:p w14:paraId="59AC559E">
      <w:pPr>
        <w:keepNext w:val="0"/>
        <w:keepLines w:val="0"/>
        <w:widowControl/>
        <w:suppressLineNumbers w:val="0"/>
        <w:spacing w:before="0" w:beforeAutospacing="1" w:after="0" w:afterAutospacing="1" w:line="27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24"/>
          <w:szCs w:val="24"/>
          <w:bdr w:val="none" w:color="auto" w:sz="0" w:space="0"/>
          <w:shd w:val="clear" w:fill="FFFFFF"/>
        </w:rPr>
        <w:drawing>
          <wp:inline distT="0" distB="0" distL="114300" distR="114300">
            <wp:extent cx="5334000" cy="1990725"/>
            <wp:effectExtent l="0" t="0" r="0" b="571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334000" cy="1990725"/>
                    </a:xfrm>
                    <a:prstGeom prst="rect">
                      <a:avLst/>
                    </a:prstGeom>
                    <a:noFill/>
                    <a:ln w="9525">
                      <a:noFill/>
                    </a:ln>
                  </pic:spPr>
                </pic:pic>
              </a:graphicData>
            </a:graphic>
          </wp:inline>
        </w:drawing>
      </w:r>
    </w:p>
    <w:p w14:paraId="0175C092">
      <w:pPr>
        <w:keepNext w:val="0"/>
        <w:keepLines w:val="0"/>
        <w:widowControl/>
        <w:numPr>
          <w:ilvl w:val="0"/>
          <w:numId w:val="1"/>
        </w:numPr>
        <w:suppressLineNumbers w:val="0"/>
        <w:spacing w:before="0" w:beforeAutospacing="1" w:after="0" w:afterAutospacing="1"/>
        <w:ind w:left="0" w:hanging="360"/>
      </w:pPr>
    </w:p>
    <w:p w14:paraId="4FFA772B">
      <w:pPr>
        <w:keepNext w:val="0"/>
        <w:keepLines w:val="0"/>
        <w:widowControl/>
        <w:suppressLineNumbers w:val="0"/>
        <w:spacing w:before="0" w:beforeAutospacing="1" w:after="0" w:afterAutospacing="1" w:line="27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24"/>
          <w:szCs w:val="24"/>
          <w:shd w:val="clear" w:fill="FFFFFF"/>
        </w:rPr>
        <w:t>　　</w:t>
      </w:r>
      <w:r>
        <w:rPr>
          <w:rFonts w:hint="eastAsia" w:ascii="新宋体" w:hAnsi="新宋体" w:eastAsia="新宋体" w:cs="新宋体"/>
          <w:i w:val="0"/>
          <w:iCs w:val="0"/>
          <w:caps w:val="0"/>
          <w:color w:val="666666"/>
          <w:spacing w:val="12"/>
          <w:sz w:val="24"/>
          <w:szCs w:val="24"/>
          <w:shd w:val="clear" w:fill="FFFFFF"/>
        </w:rPr>
        <w:t>我院紧密围绕“实施卓越教育、培养卓越人才、创造卓越人生”的卓越教育观、“让每个学生更卓越”的质保理念，以为国家培养“观大势、察风险、谋远略、控全局”高层次专门人才和特殊人才为使命，以为社会培养德才兼备、知行合一、志存高远、家国情怀的厚基础、宽口径、高素质和高品质优秀人才为目标，着力打造以学生为中心的全维度保障体系，深入推行“四维融合”创新创业教育模式，大力提升科教协同育人水平，持续提高实践育人成效，努力为推动发展新质生产力培养更多卓越人才。</w:t>
      </w:r>
    </w:p>
    <w:p w14:paraId="5C607B60">
      <w:pPr>
        <w:keepNext w:val="0"/>
        <w:keepLines w:val="0"/>
        <w:widowControl/>
        <w:numPr>
          <w:ilvl w:val="0"/>
          <w:numId w:val="1"/>
        </w:numPr>
        <w:suppressLineNumbers w:val="0"/>
        <w:spacing w:before="0" w:beforeAutospacing="1" w:after="0" w:afterAutospacing="1"/>
        <w:ind w:left="0" w:hanging="360"/>
      </w:pPr>
    </w:p>
    <w:p w14:paraId="04444239">
      <w:pPr>
        <w:keepNext w:val="0"/>
        <w:keepLines w:val="0"/>
        <w:widowControl/>
        <w:suppressLineNumbers w:val="0"/>
        <w:spacing w:before="0" w:beforeAutospacing="1" w:after="0" w:afterAutospacing="1" w:line="270" w:lineRule="atLeast"/>
        <w:ind w:left="0" w:right="0"/>
        <w:jc w:val="right"/>
        <w:rPr>
          <w:color w:val="666666"/>
          <w:sz w:val="18"/>
          <w:szCs w:val="18"/>
        </w:rPr>
      </w:pPr>
    </w:p>
    <w:p w14:paraId="6772B5F2">
      <w:pPr>
        <w:keepNext w:val="0"/>
        <w:keepLines w:val="0"/>
        <w:widowControl/>
        <w:numPr>
          <w:ilvl w:val="0"/>
          <w:numId w:val="1"/>
        </w:numPr>
        <w:suppressLineNumbers w:val="0"/>
        <w:spacing w:before="0" w:beforeAutospacing="1" w:after="0" w:afterAutospacing="1"/>
        <w:ind w:left="0" w:hanging="360"/>
      </w:pPr>
    </w:p>
    <w:p w14:paraId="56E801FC">
      <w:pPr>
        <w:keepNext w:val="0"/>
        <w:keepLines w:val="0"/>
        <w:widowControl/>
        <w:suppressLineNumbers w:val="0"/>
        <w:spacing w:before="0" w:beforeAutospacing="1" w:after="0" w:afterAutospacing="1" w:line="270" w:lineRule="atLeast"/>
        <w:ind w:left="0" w:right="0"/>
        <w:jc w:val="right"/>
        <w:rPr>
          <w:color w:val="666666"/>
          <w:sz w:val="18"/>
          <w:szCs w:val="18"/>
        </w:rPr>
      </w:pPr>
      <w:r>
        <w:rPr>
          <w:rFonts w:hint="eastAsia" w:ascii="微软雅黑" w:hAnsi="微软雅黑" w:eastAsia="微软雅黑" w:cs="微软雅黑"/>
          <w:i w:val="0"/>
          <w:iCs w:val="0"/>
          <w:caps w:val="0"/>
          <w:color w:val="666666"/>
          <w:spacing w:val="12"/>
          <w:sz w:val="24"/>
          <w:szCs w:val="24"/>
          <w:shd w:val="clear" w:fill="FFFFFF"/>
        </w:rPr>
        <w:t>　　 </w:t>
      </w:r>
    </w:p>
    <w:p w14:paraId="2106AE1C">
      <w:pPr>
        <w:keepNext w:val="0"/>
        <w:keepLines w:val="0"/>
        <w:widowControl/>
        <w:numPr>
          <w:ilvl w:val="0"/>
          <w:numId w:val="1"/>
        </w:numPr>
        <w:suppressLineNumbers w:val="0"/>
        <w:spacing w:before="0" w:beforeAutospacing="1" w:after="0" w:afterAutospacing="1"/>
        <w:ind w:left="0" w:hanging="360"/>
      </w:pPr>
    </w:p>
    <w:p w14:paraId="642BD7F2">
      <w:pPr>
        <w:keepNext w:val="0"/>
        <w:keepLines w:val="0"/>
        <w:widowControl/>
        <w:suppressLineNumbers w:val="0"/>
        <w:spacing w:before="0" w:beforeAutospacing="1" w:after="0" w:afterAutospacing="1" w:line="270" w:lineRule="atLeast"/>
        <w:ind w:left="0" w:right="0"/>
        <w:jc w:val="right"/>
        <w:rPr>
          <w:color w:val="666666"/>
          <w:sz w:val="18"/>
          <w:szCs w:val="18"/>
        </w:rPr>
      </w:pPr>
      <w:r>
        <w:rPr>
          <w:rFonts w:hint="eastAsia" w:ascii="微软雅黑" w:hAnsi="微软雅黑" w:eastAsia="微软雅黑" w:cs="微软雅黑"/>
          <w:i w:val="0"/>
          <w:iCs w:val="0"/>
          <w:caps w:val="0"/>
          <w:color w:val="666666"/>
          <w:spacing w:val="12"/>
          <w:sz w:val="24"/>
          <w:szCs w:val="24"/>
          <w:shd w:val="clear" w:fill="FFFFFF"/>
        </w:rPr>
        <w:t>  </w:t>
      </w:r>
      <w:r>
        <w:rPr>
          <w:rFonts w:hint="eastAsia" w:ascii="新宋体" w:hAnsi="新宋体" w:eastAsia="新宋体" w:cs="新宋体"/>
          <w:i w:val="0"/>
          <w:iCs w:val="0"/>
          <w:caps w:val="0"/>
          <w:color w:val="666666"/>
          <w:spacing w:val="12"/>
          <w:sz w:val="24"/>
          <w:szCs w:val="24"/>
          <w:shd w:val="clear" w:fill="FFFFFF"/>
        </w:rPr>
        <w:t>通讯员：吴嗣贤、吴子涵、李颖</w:t>
      </w:r>
    </w:p>
    <w:p w14:paraId="427EB657">
      <w:pPr>
        <w:keepNext w:val="0"/>
        <w:keepLines w:val="0"/>
        <w:widowControl/>
        <w:numPr>
          <w:ilvl w:val="0"/>
          <w:numId w:val="1"/>
        </w:numPr>
        <w:suppressLineNumbers w:val="0"/>
        <w:spacing w:before="0" w:beforeAutospacing="1" w:after="0" w:afterAutospacing="1"/>
        <w:ind w:left="0" w:hanging="360"/>
      </w:pPr>
    </w:p>
    <w:p w14:paraId="094535BA">
      <w:pPr>
        <w:pStyle w:val="2"/>
        <w:keepNext w:val="0"/>
        <w:keepLines w:val="0"/>
        <w:widowControl/>
        <w:suppressLineNumbers w:val="0"/>
        <w:spacing w:line="360" w:lineRule="atLeast"/>
        <w:ind w:left="0"/>
        <w:jc w:val="right"/>
        <w:rPr>
          <w:color w:val="666666"/>
          <w:sz w:val="18"/>
          <w:szCs w:val="18"/>
        </w:rPr>
      </w:pPr>
      <w:r>
        <w:rPr>
          <w:rFonts w:hint="eastAsia" w:ascii="新宋体" w:hAnsi="新宋体" w:eastAsia="新宋体" w:cs="新宋体"/>
          <w:i w:val="0"/>
          <w:iCs w:val="0"/>
          <w:caps w:val="0"/>
          <w:color w:val="666666"/>
          <w:spacing w:val="12"/>
          <w:sz w:val="24"/>
          <w:szCs w:val="24"/>
          <w:bdr w:val="none" w:color="auto" w:sz="0" w:space="0"/>
          <w:shd w:val="clear" w:fill="FFFFFF"/>
        </w:rPr>
        <w:t>责编：苏姝燕</w:t>
      </w:r>
    </w:p>
    <w:p w14:paraId="1CF23A63">
      <w:pPr>
        <w:keepNext w:val="0"/>
        <w:keepLines w:val="0"/>
        <w:widowControl/>
        <w:numPr>
          <w:ilvl w:val="0"/>
          <w:numId w:val="1"/>
        </w:numPr>
        <w:suppressLineNumbers w:val="0"/>
        <w:spacing w:before="0" w:beforeAutospacing="1" w:after="0" w:afterAutospacing="1"/>
        <w:ind w:left="0" w:hanging="360"/>
      </w:pPr>
    </w:p>
    <w:p w14:paraId="7207FDBE">
      <w:pPr>
        <w:pStyle w:val="2"/>
        <w:keepNext w:val="0"/>
        <w:keepLines w:val="0"/>
        <w:widowControl/>
        <w:suppressLineNumbers w:val="0"/>
        <w:spacing w:line="360" w:lineRule="atLeast"/>
        <w:ind w:left="0"/>
        <w:jc w:val="right"/>
        <w:rPr>
          <w:color w:val="666666"/>
          <w:sz w:val="18"/>
          <w:szCs w:val="18"/>
        </w:rPr>
      </w:pPr>
      <w:r>
        <w:rPr>
          <w:rFonts w:hint="eastAsia" w:ascii="新宋体" w:hAnsi="新宋体" w:eastAsia="新宋体" w:cs="新宋体"/>
          <w:i w:val="0"/>
          <w:iCs w:val="0"/>
          <w:caps w:val="0"/>
          <w:color w:val="666666"/>
          <w:spacing w:val="12"/>
          <w:sz w:val="27"/>
          <w:szCs w:val="27"/>
          <w:bdr w:val="none" w:color="auto" w:sz="0" w:space="0"/>
          <w:shd w:val="clear" w:fill="FFFFFF"/>
        </w:rPr>
        <w:t>审核：吕伟</w:t>
      </w:r>
    </w:p>
    <w:p w14:paraId="719E0783">
      <w:pPr>
        <w:keepNext w:val="0"/>
        <w:keepLines w:val="0"/>
        <w:widowControl/>
        <w:numPr>
          <w:ilvl w:val="0"/>
          <w:numId w:val="1"/>
        </w:numPr>
        <w:suppressLineNumbers w:val="0"/>
        <w:spacing w:before="0" w:beforeAutospacing="1" w:after="0" w:afterAutospacing="1"/>
        <w:ind w:left="0" w:hanging="360"/>
      </w:pPr>
    </w:p>
    <w:p w14:paraId="492BF66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A8969A"/>
    <w:multiLevelType w:val="multilevel"/>
    <w:tmpl w:val="25A896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C40F72"/>
    <w:rsid w:val="27C40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2025-07-24T02:56:00Z</dcterms:created>
  <dc:creator>訸諭</dc:creator>
  <cp:lastModifiedBy>訸諭</cp:lastModifiedBy>
  <dcterms:modified xsi:type="dcterms:W3CDTF">2025-07-24T02:57:13Z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B72502A2150A4BE6BA7B8A126691188E_11</vt:lpwstr>
  </property>
  <property fmtid="{D5CDD505-2E9C-101B-9397-08002B2CF9AE}" pid="4" name="KSOTemplateDocerSaveRecord">
    <vt:lpwstr>eyJoZGlkIjoiMmM0ZDZlNTBmNzhmNzgzYzRiODYyNWYyYjY0ZDM0NDUiLCJ1c2VySWQiOiIxMjYyOTI4MTk3In0=</vt:lpwstr>
  </property>
</Properties>
</file>