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A24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3" w:name="_GoBack"/>
      <w:r>
        <w:rPr>
          <w:rFonts w:hint="eastAsia" w:ascii="微软雅黑" w:hAnsi="微软雅黑" w:eastAsia="微软雅黑" w:cs="微软雅黑"/>
          <w:b w:val="0"/>
          <w:bCs w:val="0"/>
          <w:i w:val="0"/>
          <w:iCs w:val="0"/>
          <w:caps w:val="0"/>
          <w:color w:val="333333"/>
          <w:spacing w:val="12"/>
          <w:sz w:val="24"/>
          <w:szCs w:val="24"/>
          <w:shd w:val="clear" w:fill="FFFFFF"/>
        </w:rPr>
        <w:t>学院举办研究生导师师德师风建设专题培训</w:t>
      </w:r>
      <w:bookmarkEnd w:id="3"/>
      <w:r>
        <w:rPr>
          <w:rFonts w:hint="eastAsia" w:ascii="微软雅黑" w:hAnsi="微软雅黑" w:eastAsia="微软雅黑" w:cs="微软雅黑"/>
          <w:i w:val="0"/>
          <w:iCs w:val="0"/>
          <w:caps/>
          <w:color w:val="AAAAAA"/>
          <w:spacing w:val="12"/>
          <w:sz w:val="12"/>
          <w:szCs w:val="12"/>
          <w:shd w:val="clear" w:fill="FFFFFF"/>
        </w:rPr>
        <w:t>时间：2025-07-09</w:t>
      </w:r>
    </w:p>
    <w:p w14:paraId="0B025788">
      <w:pPr>
        <w:keepNext w:val="0"/>
        <w:keepLines w:val="0"/>
        <w:widowControl/>
        <w:numPr>
          <w:ilvl w:val="0"/>
          <w:numId w:val="1"/>
        </w:numPr>
        <w:suppressLineNumbers w:val="0"/>
        <w:spacing w:before="0" w:beforeAutospacing="1" w:after="0" w:afterAutospacing="1"/>
        <w:ind w:left="0" w:hanging="360"/>
      </w:pPr>
    </w:p>
    <w:p w14:paraId="68A7A2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0149A78E">
      <w:pPr>
        <w:keepNext w:val="0"/>
        <w:keepLines w:val="0"/>
        <w:widowControl/>
        <w:numPr>
          <w:ilvl w:val="0"/>
          <w:numId w:val="1"/>
        </w:numPr>
        <w:suppressLineNumbers w:val="0"/>
        <w:spacing w:before="0" w:beforeAutospacing="1" w:after="0" w:afterAutospacing="1"/>
        <w:ind w:left="0" w:hanging="360"/>
      </w:pPr>
    </w:p>
    <w:p w14:paraId="1DE0AACC">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rPr>
        <w:t>为深入贯彻落实立德树人根本任务，全面加强研究生导师队伍建设，提升导师思想政治素质和师德师风水平，学院于</w:t>
      </w:r>
      <w:r>
        <w:rPr>
          <w:rFonts w:hint="eastAsia" w:ascii="仿宋" w:hAnsi="仿宋" w:eastAsia="仿宋" w:cs="仿宋"/>
          <w:i w:val="0"/>
          <w:iCs w:val="0"/>
          <w:caps w:val="0"/>
          <w:color w:val="666666"/>
          <w:spacing w:val="12"/>
          <w:sz w:val="28"/>
          <w:szCs w:val="28"/>
          <w:shd w:val="clear" w:fill="FFFFFF"/>
          <w:lang w:val="en-US"/>
        </w:rPr>
        <w:t>2025</w:t>
      </w:r>
      <w:r>
        <w:rPr>
          <w:rFonts w:hint="eastAsia" w:ascii="仿宋" w:hAnsi="仿宋" w:eastAsia="仿宋" w:cs="仿宋"/>
          <w:i w:val="0"/>
          <w:iCs w:val="0"/>
          <w:caps w:val="0"/>
          <w:color w:val="666666"/>
          <w:spacing w:val="12"/>
          <w:sz w:val="28"/>
          <w:szCs w:val="28"/>
          <w:shd w:val="clear" w:fill="FFFFFF"/>
        </w:rPr>
        <w:t>年</w:t>
      </w:r>
      <w:r>
        <w:rPr>
          <w:rFonts w:hint="eastAsia" w:ascii="仿宋" w:hAnsi="仿宋" w:eastAsia="仿宋" w:cs="仿宋"/>
          <w:i w:val="0"/>
          <w:iCs w:val="0"/>
          <w:caps w:val="0"/>
          <w:color w:val="666666"/>
          <w:spacing w:val="12"/>
          <w:sz w:val="28"/>
          <w:szCs w:val="28"/>
          <w:shd w:val="clear" w:fill="FFFFFF"/>
          <w:lang w:val="en-US"/>
        </w:rPr>
        <w:t>7</w:t>
      </w:r>
      <w:r>
        <w:rPr>
          <w:rFonts w:hint="eastAsia" w:ascii="仿宋" w:hAnsi="仿宋" w:eastAsia="仿宋" w:cs="仿宋"/>
          <w:i w:val="0"/>
          <w:iCs w:val="0"/>
          <w:caps w:val="0"/>
          <w:color w:val="666666"/>
          <w:spacing w:val="12"/>
          <w:sz w:val="28"/>
          <w:szCs w:val="28"/>
          <w:shd w:val="clear" w:fill="FFFFFF"/>
        </w:rPr>
        <w:t>月</w:t>
      </w:r>
      <w:r>
        <w:rPr>
          <w:rFonts w:hint="eastAsia" w:ascii="仿宋" w:hAnsi="仿宋" w:eastAsia="仿宋" w:cs="仿宋"/>
          <w:i w:val="0"/>
          <w:iCs w:val="0"/>
          <w:caps w:val="0"/>
          <w:color w:val="666666"/>
          <w:spacing w:val="12"/>
          <w:sz w:val="28"/>
          <w:szCs w:val="28"/>
          <w:shd w:val="clear" w:fill="FFFFFF"/>
          <w:lang w:val="en-US"/>
        </w:rPr>
        <w:t>8</w:t>
      </w:r>
      <w:r>
        <w:rPr>
          <w:rFonts w:hint="eastAsia" w:ascii="仿宋" w:hAnsi="仿宋" w:eastAsia="仿宋" w:cs="仿宋"/>
          <w:i w:val="0"/>
          <w:iCs w:val="0"/>
          <w:caps w:val="0"/>
          <w:color w:val="666666"/>
          <w:spacing w:val="12"/>
          <w:sz w:val="28"/>
          <w:szCs w:val="28"/>
          <w:shd w:val="clear" w:fill="FFFFFF"/>
        </w:rPr>
        <w:t>日举办导师专题培训。培训会由冯谦副院长主持，特邀武汉大学博导</w:t>
      </w:r>
      <w:bookmarkStart w:id="0" w:name="OLE_LINK2"/>
      <w:r>
        <w:rPr>
          <w:rFonts w:hint="eastAsia" w:ascii="仿宋" w:hAnsi="仿宋" w:eastAsia="仿宋" w:cs="仿宋"/>
          <w:i w:val="0"/>
          <w:iCs w:val="0"/>
          <w:caps w:val="0"/>
          <w:color w:val="666666"/>
          <w:spacing w:val="12"/>
          <w:sz w:val="28"/>
          <w:szCs w:val="28"/>
          <w:u w:val="none"/>
          <w:shd w:val="clear" w:fill="FFFFFF"/>
        </w:rPr>
        <w:t>潘迎春教授作《新时代高校师德师风建设的问题与对策》主题报告</w:t>
      </w:r>
      <w:bookmarkEnd w:id="0"/>
      <w:r>
        <w:rPr>
          <w:rFonts w:hint="eastAsia" w:ascii="仿宋" w:hAnsi="仿宋" w:eastAsia="仿宋" w:cs="仿宋"/>
          <w:i w:val="0"/>
          <w:iCs w:val="0"/>
          <w:caps w:val="0"/>
          <w:color w:val="666666"/>
          <w:spacing w:val="12"/>
          <w:sz w:val="28"/>
          <w:szCs w:val="28"/>
          <w:shd w:val="clear" w:fill="FFFFFF"/>
        </w:rPr>
        <w:t>，学院全体研究生导师及班子成员参会。</w:t>
      </w:r>
    </w:p>
    <w:p w14:paraId="2280F38B">
      <w:pPr>
        <w:keepNext w:val="0"/>
        <w:keepLines w:val="0"/>
        <w:widowControl/>
        <w:numPr>
          <w:ilvl w:val="0"/>
          <w:numId w:val="1"/>
        </w:numPr>
        <w:suppressLineNumbers w:val="0"/>
        <w:spacing w:before="0" w:beforeAutospacing="1" w:after="0" w:afterAutospacing="1"/>
        <w:ind w:left="0" w:hanging="360"/>
      </w:pPr>
    </w:p>
    <w:p w14:paraId="2A09237D">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943475" cy="4019550"/>
            <wp:effectExtent l="0" t="0" r="9525"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943475" cy="4019550"/>
                    </a:xfrm>
                    <a:prstGeom prst="rect">
                      <a:avLst/>
                    </a:prstGeom>
                    <a:noFill/>
                    <a:ln w="9525">
                      <a:noFill/>
                    </a:ln>
                  </pic:spPr>
                </pic:pic>
              </a:graphicData>
            </a:graphic>
          </wp:inline>
        </w:drawing>
      </w:r>
    </w:p>
    <w:p w14:paraId="29CBA1B1">
      <w:pPr>
        <w:keepNext w:val="0"/>
        <w:keepLines w:val="0"/>
        <w:widowControl/>
        <w:numPr>
          <w:ilvl w:val="0"/>
          <w:numId w:val="1"/>
        </w:numPr>
        <w:suppressLineNumbers w:val="0"/>
        <w:spacing w:before="0" w:beforeAutospacing="1" w:after="0" w:afterAutospacing="1"/>
        <w:ind w:left="0" w:hanging="360"/>
      </w:pPr>
    </w:p>
    <w:p w14:paraId="3394C677">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1B7A6765">
      <w:pPr>
        <w:keepNext w:val="0"/>
        <w:keepLines w:val="0"/>
        <w:widowControl/>
        <w:numPr>
          <w:ilvl w:val="0"/>
          <w:numId w:val="1"/>
        </w:numPr>
        <w:suppressLineNumbers w:val="0"/>
        <w:spacing w:before="0" w:beforeAutospacing="1" w:after="0" w:afterAutospacing="1"/>
        <w:ind w:left="0" w:hanging="360"/>
      </w:pPr>
    </w:p>
    <w:p w14:paraId="16B2C13A">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潘迎春教授聚焦新时代高校师德师风建设的问题与对策这一主题，系统梳理了党的十八大以来习近平总书记关于师德师风建设的重要论述</w:t>
      </w:r>
      <w:bookmarkStart w:id="1" w:name="OLE_LINK1"/>
      <w:r>
        <w:rPr>
          <w:rFonts w:hint="eastAsia" w:ascii="仿宋" w:hAnsi="仿宋" w:eastAsia="仿宋" w:cs="仿宋"/>
          <w:i w:val="0"/>
          <w:iCs w:val="0"/>
          <w:caps w:val="0"/>
          <w:color w:val="666666"/>
          <w:spacing w:val="12"/>
          <w:sz w:val="28"/>
          <w:szCs w:val="28"/>
          <w:u w:val="none"/>
          <w:shd w:val="clear" w:fill="FFFFFF"/>
        </w:rPr>
        <w:t>，</w:t>
      </w:r>
      <w:bookmarkEnd w:id="1"/>
      <w:bookmarkStart w:id="2" w:name="OLE_LINK3"/>
      <w:r>
        <w:rPr>
          <w:rFonts w:hint="eastAsia" w:ascii="仿宋" w:hAnsi="仿宋" w:eastAsia="仿宋" w:cs="仿宋"/>
          <w:i w:val="0"/>
          <w:iCs w:val="0"/>
          <w:caps w:val="0"/>
          <w:color w:val="666666"/>
          <w:spacing w:val="12"/>
          <w:sz w:val="28"/>
          <w:szCs w:val="28"/>
          <w:u w:val="none"/>
          <w:shd w:val="clear" w:fill="FFFFFF"/>
        </w:rPr>
        <w:t>强调习总书记提出的“四有好老师”、“四个领路人”等明确要求，指出</w:t>
      </w:r>
      <w:r>
        <w:rPr>
          <w:rFonts w:hint="eastAsia" w:ascii="仿宋" w:hAnsi="仿宋" w:eastAsia="仿宋" w:cs="仿宋"/>
          <w:i w:val="0"/>
          <w:iCs w:val="0"/>
          <w:caps w:val="0"/>
          <w:color w:val="666666"/>
          <w:spacing w:val="12"/>
          <w:sz w:val="28"/>
          <w:szCs w:val="28"/>
          <w:u w:val="none"/>
          <w:shd w:val="clear" w:fill="FFFFFF"/>
          <w:lang w:val="en-US"/>
        </w:rPr>
        <w:t>“</w:t>
      </w:r>
      <w:r>
        <w:rPr>
          <w:rFonts w:hint="eastAsia" w:ascii="仿宋" w:hAnsi="仿宋" w:eastAsia="仿宋" w:cs="仿宋"/>
          <w:i w:val="0"/>
          <w:iCs w:val="0"/>
          <w:caps w:val="0"/>
          <w:color w:val="666666"/>
          <w:spacing w:val="12"/>
          <w:sz w:val="28"/>
          <w:szCs w:val="28"/>
          <w:u w:val="none"/>
          <w:shd w:val="clear" w:fill="FFFFFF"/>
        </w:rPr>
        <w:t>评价教师队伍素质的第一标准应该是师德师风</w:t>
      </w:r>
      <w:r>
        <w:rPr>
          <w:rFonts w:hint="eastAsia" w:ascii="仿宋" w:hAnsi="仿宋" w:eastAsia="仿宋" w:cs="仿宋"/>
          <w:i w:val="0"/>
          <w:iCs w:val="0"/>
          <w:caps w:val="0"/>
          <w:color w:val="666666"/>
          <w:spacing w:val="12"/>
          <w:sz w:val="28"/>
          <w:szCs w:val="28"/>
          <w:u w:val="none"/>
          <w:shd w:val="clear" w:fill="FFFFFF"/>
          <w:lang w:val="en-US"/>
        </w:rPr>
        <w:t>”</w:t>
      </w:r>
      <w:r>
        <w:rPr>
          <w:rFonts w:hint="eastAsia" w:ascii="仿宋" w:hAnsi="仿宋" w:eastAsia="仿宋" w:cs="仿宋"/>
          <w:i w:val="0"/>
          <w:iCs w:val="0"/>
          <w:caps w:val="0"/>
          <w:color w:val="666666"/>
          <w:spacing w:val="12"/>
          <w:sz w:val="28"/>
          <w:szCs w:val="28"/>
          <w:u w:val="none"/>
          <w:shd w:val="clear" w:fill="FFFFFF"/>
        </w:rPr>
        <w:t>等，为导师队伍建设指明了方向。</w:t>
      </w:r>
      <w:bookmarkEnd w:id="2"/>
    </w:p>
    <w:p w14:paraId="11572BDF">
      <w:pPr>
        <w:keepNext w:val="0"/>
        <w:keepLines w:val="0"/>
        <w:widowControl/>
        <w:numPr>
          <w:ilvl w:val="0"/>
          <w:numId w:val="1"/>
        </w:numPr>
        <w:suppressLineNumbers w:val="0"/>
        <w:spacing w:before="0" w:beforeAutospacing="1" w:after="0" w:afterAutospacing="1"/>
        <w:ind w:left="0" w:hanging="360"/>
      </w:pPr>
    </w:p>
    <w:p w14:paraId="3DEE47D3">
      <w:pPr>
        <w:keepNext w:val="0"/>
        <w:keepLines w:val="0"/>
        <w:widowControl/>
        <w:suppressLineNumbers w:val="0"/>
        <w:spacing w:before="0" w:beforeAutospacing="1" w:after="0" w:afterAutospacing="1" w:line="360" w:lineRule="atLeast"/>
        <w:ind w:left="0" w:right="0" w:firstLine="562"/>
        <w:jc w:val="left"/>
        <w:rPr>
          <w:color w:val="666666"/>
          <w:sz w:val="18"/>
          <w:szCs w:val="18"/>
        </w:rPr>
      </w:pPr>
      <w:r>
        <w:rPr>
          <w:rFonts w:hint="eastAsia" w:ascii="仿宋" w:hAnsi="仿宋" w:eastAsia="仿宋" w:cs="仿宋"/>
          <w:b/>
          <w:bCs/>
          <w:i w:val="0"/>
          <w:iCs w:val="0"/>
          <w:caps w:val="0"/>
          <w:color w:val="666666"/>
          <w:spacing w:val="12"/>
          <w:sz w:val="28"/>
          <w:szCs w:val="28"/>
          <w:shd w:val="clear" w:fill="FFFFFF"/>
        </w:rPr>
        <w:t>深入剖析师德师风建设挑战。</w:t>
      </w:r>
      <w:r>
        <w:rPr>
          <w:rFonts w:hint="eastAsia" w:ascii="仿宋" w:hAnsi="仿宋" w:eastAsia="仿宋" w:cs="仿宋"/>
          <w:i w:val="0"/>
          <w:iCs w:val="0"/>
          <w:caps w:val="0"/>
          <w:color w:val="666666"/>
          <w:spacing w:val="12"/>
          <w:sz w:val="28"/>
          <w:szCs w:val="28"/>
          <w:shd w:val="clear" w:fill="FFFFFF"/>
        </w:rPr>
        <w:t>潘教授结合详实的案例和数据，深入剖析了当前高校师德师风建设中存在的突出问题，从社会环境、学校环境、教师自身三个维度剖析了问题的根源。</w:t>
      </w:r>
    </w:p>
    <w:p w14:paraId="525699FE">
      <w:pPr>
        <w:keepNext w:val="0"/>
        <w:keepLines w:val="0"/>
        <w:widowControl/>
        <w:numPr>
          <w:ilvl w:val="0"/>
          <w:numId w:val="1"/>
        </w:numPr>
        <w:suppressLineNumbers w:val="0"/>
        <w:spacing w:before="0" w:beforeAutospacing="1" w:after="0" w:afterAutospacing="1"/>
        <w:ind w:left="0" w:hanging="360"/>
      </w:pPr>
    </w:p>
    <w:p w14:paraId="7C944F2C">
      <w:pPr>
        <w:keepNext w:val="0"/>
        <w:keepLines w:val="0"/>
        <w:widowControl/>
        <w:suppressLineNumbers w:val="0"/>
        <w:spacing w:before="0" w:beforeAutospacing="1" w:after="0" w:afterAutospacing="1" w:line="360" w:lineRule="atLeast"/>
        <w:ind w:left="0" w:right="0" w:firstLine="562"/>
        <w:jc w:val="left"/>
        <w:rPr>
          <w:color w:val="666666"/>
          <w:sz w:val="18"/>
          <w:szCs w:val="18"/>
        </w:rPr>
      </w:pPr>
      <w:r>
        <w:rPr>
          <w:rFonts w:hint="eastAsia" w:ascii="仿宋" w:hAnsi="仿宋" w:eastAsia="仿宋" w:cs="仿宋"/>
          <w:b/>
          <w:bCs/>
          <w:i w:val="0"/>
          <w:iCs w:val="0"/>
          <w:caps w:val="0"/>
          <w:color w:val="666666"/>
          <w:spacing w:val="12"/>
          <w:sz w:val="28"/>
          <w:szCs w:val="28"/>
          <w:shd w:val="clear" w:fill="FFFFFF"/>
        </w:rPr>
        <w:t>构建师德师风建设长效机制。</w:t>
      </w:r>
      <w:r>
        <w:rPr>
          <w:rFonts w:hint="eastAsia" w:ascii="仿宋" w:hAnsi="仿宋" w:eastAsia="仿宋" w:cs="仿宋"/>
          <w:i w:val="0"/>
          <w:iCs w:val="0"/>
          <w:caps w:val="0"/>
          <w:color w:val="666666"/>
          <w:spacing w:val="12"/>
          <w:sz w:val="28"/>
          <w:szCs w:val="28"/>
          <w:shd w:val="clear" w:fill="FFFFFF"/>
        </w:rPr>
        <w:t>重视高校师德建设已成为世界各国建构教师伦理、提升教育质量、促进大学发展的有效共识。在借鉴国外高校师德建设的经验教训的基础上，应构建我国高校师德师风建设的长效机制。潘教授提出了系统性的建设对策：应立足国情校情</w:t>
      </w:r>
      <w:r>
        <w:rPr>
          <w:rFonts w:hint="eastAsia" w:ascii="微软雅黑" w:hAnsi="微软雅黑" w:eastAsia="微软雅黑" w:cs="微软雅黑"/>
          <w:i w:val="0"/>
          <w:iCs w:val="0"/>
          <w:caps w:val="0"/>
          <w:color w:val="666666"/>
          <w:spacing w:val="12"/>
          <w:sz w:val="28"/>
          <w:szCs w:val="28"/>
          <w:shd w:val="clear" w:fill="FFFFFF"/>
        </w:rPr>
        <w:t>，</w:t>
      </w:r>
      <w:r>
        <w:rPr>
          <w:rFonts w:hint="eastAsia" w:ascii="仿宋" w:hAnsi="仿宋" w:eastAsia="仿宋" w:cs="仿宋"/>
          <w:i w:val="0"/>
          <w:iCs w:val="0"/>
          <w:caps w:val="0"/>
          <w:color w:val="666666"/>
          <w:spacing w:val="12"/>
          <w:sz w:val="28"/>
          <w:szCs w:val="28"/>
          <w:shd w:val="clear" w:fill="FFFFFF"/>
        </w:rPr>
        <w:t>构建科学、长效的师德师风建设机制。加强教师的职业道德培训，完善高校师德激励机制和评价机制建设，将师德师风培训作为导师队伍建设的必修课，实现常态化、制度化。</w:t>
      </w:r>
    </w:p>
    <w:p w14:paraId="1F5F45DD">
      <w:pPr>
        <w:keepNext w:val="0"/>
        <w:keepLines w:val="0"/>
        <w:widowControl/>
        <w:numPr>
          <w:ilvl w:val="0"/>
          <w:numId w:val="1"/>
        </w:numPr>
        <w:suppressLineNumbers w:val="0"/>
        <w:spacing w:before="0" w:beforeAutospacing="1" w:after="0" w:afterAutospacing="1"/>
        <w:ind w:left="0" w:hanging="360"/>
      </w:pPr>
    </w:p>
    <w:p w14:paraId="606DC7A7">
      <w:pPr>
        <w:keepNext w:val="0"/>
        <w:keepLines w:val="0"/>
        <w:widowControl/>
        <w:suppressLineNumbers w:val="0"/>
        <w:spacing w:before="0" w:beforeAutospacing="1" w:after="0" w:afterAutospacing="1" w:line="360" w:lineRule="atLeast"/>
        <w:ind w:left="0" w:right="0" w:firstLine="562"/>
        <w:jc w:val="left"/>
        <w:rPr>
          <w:color w:val="666666"/>
          <w:sz w:val="18"/>
          <w:szCs w:val="18"/>
        </w:rPr>
      </w:pPr>
      <w:r>
        <w:rPr>
          <w:rFonts w:hint="eastAsia" w:ascii="仿宋" w:hAnsi="仿宋" w:eastAsia="仿宋" w:cs="仿宋"/>
          <w:b/>
          <w:bCs/>
          <w:i w:val="0"/>
          <w:iCs w:val="0"/>
          <w:caps w:val="0"/>
          <w:color w:val="666666"/>
          <w:spacing w:val="12"/>
          <w:sz w:val="28"/>
          <w:szCs w:val="28"/>
          <w:shd w:val="clear" w:fill="FFFFFF"/>
        </w:rPr>
        <w:t>凝聚立德树人磅礴力量。</w:t>
      </w:r>
      <w:r>
        <w:rPr>
          <w:rFonts w:hint="eastAsia" w:ascii="仿宋" w:hAnsi="仿宋" w:eastAsia="仿宋" w:cs="仿宋"/>
          <w:i w:val="0"/>
          <w:iCs w:val="0"/>
          <w:caps w:val="0"/>
          <w:color w:val="666666"/>
          <w:spacing w:val="12"/>
          <w:sz w:val="28"/>
          <w:szCs w:val="28"/>
          <w:shd w:val="clear" w:fill="FFFFFF"/>
        </w:rPr>
        <w:t>潘教授特别强调发挥先进典型的示范引领作用。她深情讲述了“时代楷模”黄大年教授、复旦大学钟扬教授以及武汉大学“测绘学科六院士共上一门课”等感人至深的师德故事。提倡广大导师要深入学习这些楷模的崇高精神和高尚品格，“讲好师德故事，弘扬高尚精神”，将榜样的力量内化于心、外化于行，转化为潜心育人、甘于奉献的生动实践。</w:t>
      </w:r>
    </w:p>
    <w:p w14:paraId="2F11963E">
      <w:pPr>
        <w:keepNext w:val="0"/>
        <w:keepLines w:val="0"/>
        <w:widowControl/>
        <w:numPr>
          <w:ilvl w:val="0"/>
          <w:numId w:val="1"/>
        </w:numPr>
        <w:suppressLineNumbers w:val="0"/>
        <w:spacing w:before="0" w:beforeAutospacing="1" w:after="0" w:afterAutospacing="1"/>
        <w:ind w:left="0" w:hanging="360"/>
      </w:pPr>
    </w:p>
    <w:p w14:paraId="0F6FF7F5">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培训最后，冯谦副院长作总结发言，他首先对潘迎春教授的精彩分享表示衷心感谢，认为报告既有理论高度，又有实践深度，为学院今后师德师风建设发挥了宝贵的指导作用。冯谦副院长随后指出，当前我们正处于深入贯彻中央八项规定精神学习教育和高校领域突出问题系统整治的重要阶段，作为高校教师，不仅要成为学术的引领者，更要成为道德的示范者。最后，他呼吁导师们在今后的工作中，牢记</w:t>
      </w:r>
      <w:r>
        <w:rPr>
          <w:rFonts w:hint="eastAsia" w:ascii="仿宋" w:hAnsi="仿宋" w:eastAsia="仿宋" w:cs="仿宋"/>
          <w:i w:val="0"/>
          <w:iCs w:val="0"/>
          <w:caps w:val="0"/>
          <w:color w:val="666666"/>
          <w:spacing w:val="12"/>
          <w:sz w:val="28"/>
          <w:szCs w:val="28"/>
          <w:shd w:val="clear" w:fill="FFFFFF"/>
          <w:lang w:val="en-US"/>
        </w:rPr>
        <w:t>“</w:t>
      </w:r>
      <w:r>
        <w:rPr>
          <w:rFonts w:hint="eastAsia" w:ascii="仿宋" w:hAnsi="仿宋" w:eastAsia="仿宋" w:cs="仿宋"/>
          <w:i w:val="0"/>
          <w:iCs w:val="0"/>
          <w:caps w:val="0"/>
          <w:color w:val="666666"/>
          <w:spacing w:val="12"/>
          <w:sz w:val="28"/>
          <w:szCs w:val="28"/>
          <w:shd w:val="clear" w:fill="FFFFFF"/>
        </w:rPr>
        <w:t>立德树人</w:t>
      </w:r>
      <w:r>
        <w:rPr>
          <w:rFonts w:hint="eastAsia" w:ascii="仿宋" w:hAnsi="仿宋" w:eastAsia="仿宋" w:cs="仿宋"/>
          <w:i w:val="0"/>
          <w:iCs w:val="0"/>
          <w:caps w:val="0"/>
          <w:color w:val="666666"/>
          <w:spacing w:val="12"/>
          <w:sz w:val="28"/>
          <w:szCs w:val="28"/>
          <w:shd w:val="clear" w:fill="FFFFFF"/>
          <w:lang w:val="en-US"/>
        </w:rPr>
        <w:t>”</w:t>
      </w:r>
      <w:r>
        <w:rPr>
          <w:rFonts w:hint="eastAsia" w:ascii="仿宋" w:hAnsi="仿宋" w:eastAsia="仿宋" w:cs="仿宋"/>
          <w:i w:val="0"/>
          <w:iCs w:val="0"/>
          <w:caps w:val="0"/>
          <w:color w:val="666666"/>
          <w:spacing w:val="12"/>
          <w:sz w:val="28"/>
          <w:szCs w:val="28"/>
          <w:shd w:val="clear" w:fill="FFFFFF"/>
        </w:rPr>
        <w:t>的根本任务，携手共同推动学院新时代师德师风建设迈上新台阶！</w:t>
      </w:r>
    </w:p>
    <w:p w14:paraId="7A39FECE">
      <w:pPr>
        <w:keepNext w:val="0"/>
        <w:keepLines w:val="0"/>
        <w:widowControl/>
        <w:numPr>
          <w:ilvl w:val="0"/>
          <w:numId w:val="1"/>
        </w:numPr>
        <w:suppressLineNumbers w:val="0"/>
        <w:spacing w:before="0" w:beforeAutospacing="1" w:after="0" w:afterAutospacing="1"/>
        <w:ind w:left="0" w:hanging="360"/>
      </w:pPr>
    </w:p>
    <w:p w14:paraId="14B81A42">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本次培训主题鲜明、内容深刻，使学院全体研究生导师对新时代师德师风建设的内涵、挑战与路径有了更为深入、系统的理解，为打造政治坚定、业务精湛、育人卓越的研究生导师队伍奠定坚实思想基础。学院将持续推进研究生导师培训工作，全面提升人才培养质量。</w:t>
      </w:r>
    </w:p>
    <w:p w14:paraId="242CCED6">
      <w:pPr>
        <w:keepNext w:val="0"/>
        <w:keepLines w:val="0"/>
        <w:widowControl/>
        <w:numPr>
          <w:ilvl w:val="0"/>
          <w:numId w:val="1"/>
        </w:numPr>
        <w:suppressLineNumbers w:val="0"/>
        <w:spacing w:before="0" w:beforeAutospacing="1" w:after="0" w:afterAutospacing="1"/>
        <w:ind w:left="0" w:hanging="360"/>
      </w:pPr>
    </w:p>
    <w:p w14:paraId="61D8CB09">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lang w:val="en-US"/>
        </w:rPr>
        <w:t> </w:t>
      </w:r>
    </w:p>
    <w:p w14:paraId="5E53BEF1">
      <w:pPr>
        <w:keepNext w:val="0"/>
        <w:keepLines w:val="0"/>
        <w:widowControl/>
        <w:numPr>
          <w:ilvl w:val="0"/>
          <w:numId w:val="1"/>
        </w:numPr>
        <w:suppressLineNumbers w:val="0"/>
        <w:spacing w:before="0" w:beforeAutospacing="1" w:after="0" w:afterAutospacing="1"/>
        <w:ind w:left="0" w:hanging="360"/>
      </w:pPr>
    </w:p>
    <w:p w14:paraId="6758697C">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lang w:val="en-US"/>
        </w:rPr>
        <w:t>                             </w:t>
      </w:r>
      <w:r>
        <w:rPr>
          <w:rFonts w:hint="eastAsia" w:ascii="仿宋" w:hAnsi="仿宋" w:eastAsia="仿宋" w:cs="仿宋"/>
          <w:i w:val="0"/>
          <w:iCs w:val="0"/>
          <w:caps w:val="0"/>
          <w:color w:val="666666"/>
          <w:spacing w:val="12"/>
          <w:sz w:val="28"/>
          <w:szCs w:val="28"/>
          <w:shd w:val="clear" w:fill="FFFFFF"/>
        </w:rPr>
        <w:t>通讯员：马红霞</w:t>
      </w:r>
      <w:r>
        <w:rPr>
          <w:rFonts w:hint="eastAsia" w:ascii="仿宋" w:hAnsi="仿宋" w:eastAsia="仿宋" w:cs="仿宋"/>
          <w:i w:val="0"/>
          <w:iCs w:val="0"/>
          <w:caps w:val="0"/>
          <w:color w:val="666666"/>
          <w:spacing w:val="12"/>
          <w:sz w:val="28"/>
          <w:szCs w:val="28"/>
          <w:shd w:val="clear" w:fill="FFFFFF"/>
          <w:lang w:val="en-US"/>
        </w:rPr>
        <w:t>      </w:t>
      </w:r>
      <w:r>
        <w:rPr>
          <w:rFonts w:hint="eastAsia" w:ascii="仿宋" w:hAnsi="仿宋" w:eastAsia="仿宋" w:cs="仿宋"/>
          <w:i w:val="0"/>
          <w:iCs w:val="0"/>
          <w:caps w:val="0"/>
          <w:color w:val="666666"/>
          <w:spacing w:val="12"/>
          <w:sz w:val="28"/>
          <w:szCs w:val="28"/>
          <w:shd w:val="clear" w:fill="FFFFFF"/>
        </w:rPr>
        <w:t>审稿人：冯谦</w:t>
      </w:r>
    </w:p>
    <w:p w14:paraId="2B3884B3">
      <w:pPr>
        <w:keepNext w:val="0"/>
        <w:keepLines w:val="0"/>
        <w:widowControl/>
        <w:numPr>
          <w:ilvl w:val="0"/>
          <w:numId w:val="1"/>
        </w:numPr>
        <w:suppressLineNumbers w:val="0"/>
        <w:spacing w:before="0" w:beforeAutospacing="1" w:after="0" w:afterAutospacing="1"/>
        <w:ind w:left="0" w:hanging="360"/>
      </w:pPr>
    </w:p>
    <w:p w14:paraId="51BDE2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95B9E5"/>
    <w:multiLevelType w:val="multilevel"/>
    <w:tmpl w:val="2695B9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D93AC2"/>
    <w:rsid w:val="0DD93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2025-07-24T02:35:00Z</dcterms:created>
  <dc:creator>訸諭</dc:creator>
  <cp:lastModifiedBy>訸諭</cp:lastModifiedBy>
  <dcterms:modified xsi:type="dcterms:W3CDTF">2025-07-24T02:36:12Z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DFD821960EF541D1B54F6515D3CB6B04_11</vt:lpwstr>
  </property>
  <property fmtid="{D5CDD505-2E9C-101B-9397-08002B2CF9AE}" pid="4" name="KSOTemplateDocerSaveRecord">
    <vt:lpwstr>eyJoZGlkIjoiMmM0ZDZlNTBmNzhmNzgzYzRiODYyNWYyYjY0ZDM0NDUiLCJ1c2VySWQiOiIxMjYyOTI4MTk3In0=</vt:lpwstr>
  </property>
</Properties>
</file>