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F77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学院召开师德建设工作组会议</w:t>
      </w:r>
      <w:bookmarkEnd w:id="0"/>
      <w:r>
        <w:rPr>
          <w:rFonts w:hint="eastAsia" w:ascii="微软雅黑" w:hAnsi="微软雅黑" w:eastAsia="微软雅黑" w:cs="微软雅黑"/>
          <w:i w:val="0"/>
          <w:iCs w:val="0"/>
          <w:caps/>
          <w:color w:val="AAAAAA"/>
          <w:spacing w:val="12"/>
          <w:sz w:val="12"/>
          <w:szCs w:val="12"/>
          <w:shd w:val="clear" w:fill="FFFFFF"/>
        </w:rPr>
        <w:t>时间：2025-07-01</w:t>
      </w:r>
    </w:p>
    <w:p w14:paraId="5D687556">
      <w:pPr>
        <w:keepNext w:val="0"/>
        <w:keepLines w:val="0"/>
        <w:widowControl/>
        <w:numPr>
          <w:ilvl w:val="0"/>
          <w:numId w:val="1"/>
        </w:numPr>
        <w:suppressLineNumbers w:val="0"/>
        <w:spacing w:before="0" w:beforeAutospacing="1" w:after="0" w:afterAutospacing="1"/>
        <w:ind w:left="0" w:hanging="360"/>
      </w:pPr>
    </w:p>
    <w:p w14:paraId="1E21A24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b w:val="0"/>
          <w:bCs w:val="0"/>
          <w:i w:val="0"/>
          <w:iCs w:val="0"/>
          <w:caps w:val="0"/>
          <w:color w:val="666666"/>
          <w:spacing w:val="12"/>
          <w:sz w:val="27"/>
          <w:szCs w:val="27"/>
          <w:shd w:val="clear" w:fill="FFFFFF"/>
        </w:rPr>
        <w:t>6月30日下午，安全应急学院在309会议室召开师德建设工作组会议。会议由学院党委书记曲帅锋主持，学院领导班子、各系主任和党支部书记、各科室负责人参会。</w:t>
      </w:r>
    </w:p>
    <w:p w14:paraId="1723DB40">
      <w:pPr>
        <w:keepNext w:val="0"/>
        <w:keepLines w:val="0"/>
        <w:widowControl/>
        <w:numPr>
          <w:ilvl w:val="0"/>
          <w:numId w:val="1"/>
        </w:numPr>
        <w:suppressLineNumbers w:val="0"/>
        <w:spacing w:before="0" w:beforeAutospacing="1" w:after="0" w:afterAutospacing="1"/>
        <w:ind w:left="0" w:hanging="360"/>
      </w:pPr>
    </w:p>
    <w:p w14:paraId="2D8BE7CF">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27"/>
          <w:szCs w:val="27"/>
          <w:bdr w:val="none" w:color="auto" w:sz="0" w:space="0"/>
          <w:shd w:val="clear" w:fill="FFFFFF"/>
        </w:rPr>
        <w:drawing>
          <wp:inline distT="0" distB="0" distL="114300" distR="114300">
            <wp:extent cx="2705100" cy="2028825"/>
            <wp:effectExtent l="0" t="0" r="762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705100" cy="2028825"/>
                    </a:xfrm>
                    <a:prstGeom prst="rect">
                      <a:avLst/>
                    </a:prstGeom>
                    <a:noFill/>
                    <a:ln w="9525">
                      <a:noFill/>
                    </a:ln>
                  </pic:spPr>
                </pic:pic>
              </a:graphicData>
            </a:graphic>
          </wp:inline>
        </w:drawing>
      </w:r>
    </w:p>
    <w:p w14:paraId="195B5046">
      <w:pPr>
        <w:keepNext w:val="0"/>
        <w:keepLines w:val="0"/>
        <w:widowControl/>
        <w:numPr>
          <w:ilvl w:val="0"/>
          <w:numId w:val="1"/>
        </w:numPr>
        <w:suppressLineNumbers w:val="0"/>
        <w:spacing w:before="0" w:beforeAutospacing="1" w:after="0" w:afterAutospacing="1"/>
        <w:ind w:left="0" w:hanging="360"/>
      </w:pPr>
    </w:p>
    <w:p w14:paraId="46D8A0B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7"/>
          <w:szCs w:val="27"/>
          <w:shd w:val="clear" w:fill="FFFFFF"/>
        </w:rPr>
        <w:t>曲帅锋书记带领与会人员逐条深入学习了学校关于师德师风建设的三个重要文件：《武汉理工大学2025年教师思想政治和师德师风建设工作要点》《武汉理工大学师德考评办法》《武汉理工大学师德失范行为处理办法》。他强调，师德师风建设是教师队伍建设的首要任务，全体教师要牢记立德树人使命，严格遵守师德规范，争做“四有”好老师。</w:t>
      </w:r>
    </w:p>
    <w:p w14:paraId="273A1588">
      <w:pPr>
        <w:keepNext w:val="0"/>
        <w:keepLines w:val="0"/>
        <w:widowControl/>
        <w:numPr>
          <w:ilvl w:val="0"/>
          <w:numId w:val="1"/>
        </w:numPr>
        <w:suppressLineNumbers w:val="0"/>
        <w:spacing w:before="0" w:beforeAutospacing="1" w:after="0" w:afterAutospacing="1"/>
        <w:ind w:left="0" w:hanging="360"/>
      </w:pPr>
    </w:p>
    <w:p w14:paraId="33FE213B">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7"/>
          <w:szCs w:val="27"/>
          <w:shd w:val="clear" w:fill="FFFFFF"/>
        </w:rPr>
        <w:t>会议对下一阶段师德师风建设工作做出部署：一是强化思想引领，深入学习贯彻习近平总书记关于师德师风建设的重要论述；二是完善长效机制，将师德要求贯穿教师招聘、考核、晋升等各环节；三是加强警示教育，定期开展师德师风专题学习；四是严格考核评价，落实师德“一票否决”制；五是选树先进典型，营造尊师重教良好氛围。会议要求全院教师以德立身、以德立学、以德施教，为培养德才兼备的高素质人才作出更大贡献。</w:t>
      </w:r>
    </w:p>
    <w:p w14:paraId="4D41C6CF">
      <w:pPr>
        <w:keepNext w:val="0"/>
        <w:keepLines w:val="0"/>
        <w:widowControl/>
        <w:numPr>
          <w:ilvl w:val="0"/>
          <w:numId w:val="1"/>
        </w:numPr>
        <w:suppressLineNumbers w:val="0"/>
        <w:spacing w:before="0" w:beforeAutospacing="1" w:after="0" w:afterAutospacing="1"/>
        <w:ind w:left="0" w:hanging="360"/>
      </w:pPr>
    </w:p>
    <w:p w14:paraId="1D9E18A1">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b w:val="0"/>
          <w:bCs w:val="0"/>
          <w:i w:val="0"/>
          <w:iCs w:val="0"/>
          <w:caps w:val="0"/>
          <w:color w:val="666666"/>
          <w:spacing w:val="12"/>
          <w:sz w:val="27"/>
          <w:szCs w:val="27"/>
          <w:shd w:val="clear" w:fill="FFFFFF"/>
        </w:rPr>
        <w:t> </w:t>
      </w:r>
    </w:p>
    <w:p w14:paraId="509EBE6F">
      <w:pPr>
        <w:keepNext w:val="0"/>
        <w:keepLines w:val="0"/>
        <w:widowControl/>
        <w:numPr>
          <w:ilvl w:val="0"/>
          <w:numId w:val="1"/>
        </w:numPr>
        <w:suppressLineNumbers w:val="0"/>
        <w:spacing w:before="0" w:beforeAutospacing="1" w:after="0" w:afterAutospacing="1"/>
        <w:ind w:left="0" w:hanging="360"/>
      </w:pPr>
    </w:p>
    <w:p w14:paraId="6F73FE03">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b w:val="0"/>
          <w:bCs w:val="0"/>
          <w:i w:val="0"/>
          <w:iCs w:val="0"/>
          <w:caps w:val="0"/>
          <w:color w:val="666666"/>
          <w:spacing w:val="12"/>
          <w:sz w:val="27"/>
          <w:szCs w:val="27"/>
          <w:shd w:val="clear" w:fill="FFFFFF"/>
        </w:rPr>
        <w:t>                                                                           通讯员：李晓梅 审核人：曲帅锋</w:t>
      </w:r>
    </w:p>
    <w:p w14:paraId="70683CE0">
      <w:pPr>
        <w:keepNext w:val="0"/>
        <w:keepLines w:val="0"/>
        <w:widowControl/>
        <w:numPr>
          <w:ilvl w:val="0"/>
          <w:numId w:val="1"/>
        </w:numPr>
        <w:suppressLineNumbers w:val="0"/>
        <w:spacing w:before="0" w:beforeAutospacing="1" w:after="0" w:afterAutospacing="1"/>
        <w:ind w:left="0" w:hanging="360"/>
      </w:pPr>
    </w:p>
    <w:p w14:paraId="5FB14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472C1FC3">
      <w:pPr>
        <w:keepNext w:val="0"/>
        <w:keepLines w:val="0"/>
        <w:widowControl/>
        <w:numPr>
          <w:ilvl w:val="0"/>
          <w:numId w:val="1"/>
        </w:numPr>
        <w:suppressLineNumbers w:val="0"/>
        <w:spacing w:before="0" w:beforeAutospacing="1" w:after="0" w:afterAutospacing="1"/>
        <w:ind w:left="0" w:hanging="360"/>
      </w:pPr>
    </w:p>
    <w:p w14:paraId="4159B43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5502B7"/>
    <w:multiLevelType w:val="multilevel"/>
    <w:tmpl w:val="AC5502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5A2ABC"/>
    <w:rsid w:val="785A2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2025-07-24T02:36:00Z</dcterms:created>
  <dc:creator>訸諭</dc:creator>
  <cp:lastModifiedBy>訸諭</cp:lastModifiedBy>
  <dcterms:modified xsi:type="dcterms:W3CDTF">2025-07-24T02:36:39Z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80A6F70A2D5C426F8E277A2EEE883429_11</vt:lpwstr>
  </property>
  <property fmtid="{D5CDD505-2E9C-101B-9397-08002B2CF9AE}" pid="4" name="KSOTemplateDocerSaveRecord">
    <vt:lpwstr>eyJoZGlkIjoiMmM0ZDZlNTBmNzhmNzgzYzRiODYyNWYyYjY0ZDM0NDUiLCJ1c2VySWQiOiIxMjYyOTI4MTk3In0=</vt:lpwstr>
  </property>
</Properties>
</file>