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E770" w14:textId="77777777" w:rsidR="00F73752" w:rsidRPr="00F73752" w:rsidRDefault="00F73752" w:rsidP="00F73752">
      <w:pPr>
        <w:jc w:val="center"/>
        <w:rPr>
          <w:rFonts w:ascii="宋体" w:eastAsia="宋体" w:hAnsi="宋体"/>
          <w:sz w:val="32"/>
          <w:szCs w:val="36"/>
        </w:rPr>
      </w:pPr>
      <w:r w:rsidRPr="00F73752">
        <w:rPr>
          <w:rFonts w:ascii="宋体" w:eastAsia="宋体" w:hAnsi="宋体" w:hint="eastAsia"/>
          <w:sz w:val="32"/>
          <w:szCs w:val="36"/>
        </w:rPr>
        <w:t>【党旗飘飘】公共安全与应急管理系党支部开展法治教育学习</w:t>
      </w:r>
    </w:p>
    <w:p w14:paraId="4ED03A34" w14:textId="49616296" w:rsidR="00F73752" w:rsidRPr="00F73752" w:rsidRDefault="00F73752" w:rsidP="00F73752">
      <w:pPr>
        <w:ind w:firstLineChars="2900" w:firstLine="6380"/>
        <w:rPr>
          <w:rFonts w:ascii="宋体" w:eastAsia="宋体" w:hAnsi="宋体"/>
        </w:rPr>
      </w:pPr>
      <w:r w:rsidRPr="00F73752">
        <w:rPr>
          <w:rFonts w:ascii="宋体" w:eastAsia="宋体" w:hAnsi="宋体" w:hint="eastAsia"/>
        </w:rPr>
        <w:t>时间：2024-12-24</w:t>
      </w:r>
    </w:p>
    <w:p w14:paraId="2555BE86" w14:textId="77777777" w:rsidR="00F73752" w:rsidRPr="00F73752" w:rsidRDefault="00F73752" w:rsidP="00F73752">
      <w:pPr>
        <w:ind w:firstLineChars="200" w:firstLine="440"/>
        <w:rPr>
          <w:rFonts w:ascii="宋体" w:eastAsia="宋体" w:hAnsi="宋体" w:hint="eastAsia"/>
        </w:rPr>
      </w:pPr>
      <w:r w:rsidRPr="00F73752">
        <w:rPr>
          <w:rFonts w:ascii="宋体" w:eastAsia="宋体" w:hAnsi="宋体" w:hint="eastAsia"/>
        </w:rPr>
        <w:t>为深入学习贯彻党的二十大精神和习近平法治思想，提升党员干部的法治意识，促进法治中国建设，公共安全与应急管理系党支部于2024年12月12日下午举行了集中法治教育学习的主题党日活动。本次活动旨在通过学习和讨论，进一步增强全体党员的法治观念，推动法治思维在工作中的落实。此次活动在党组织的精心策划下，内容丰富、形式多样。会议伊始，党支部书记李墨潇同志作了动员讲话，强调了法治教育的重要性，并指出全体党员应深刻理解法治与党治的辩证关系，明确法治对于党和国家发展、人民福祉的积极作用。</w:t>
      </w:r>
    </w:p>
    <w:p w14:paraId="657AE827" w14:textId="4089A7A4" w:rsidR="00F73752" w:rsidRPr="00F73752" w:rsidRDefault="00F73752" w:rsidP="00F73752">
      <w:pPr>
        <w:ind w:firstLineChars="200" w:firstLine="440"/>
        <w:rPr>
          <w:rFonts w:ascii="宋体" w:eastAsia="宋体" w:hAnsi="宋体" w:hint="eastAsia"/>
        </w:rPr>
      </w:pPr>
      <w:r w:rsidRPr="00F73752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4ECDF8D7" wp14:editId="4323F211">
            <wp:simplePos x="0" y="0"/>
            <wp:positionH relativeFrom="column">
              <wp:posOffset>1225550</wp:posOffset>
            </wp:positionH>
            <wp:positionV relativeFrom="paragraph">
              <wp:posOffset>1911985</wp:posOffset>
            </wp:positionV>
            <wp:extent cx="2762250" cy="2076450"/>
            <wp:effectExtent l="0" t="0" r="0" b="0"/>
            <wp:wrapTopAndBottom/>
            <wp:docPr id="20783646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73752">
        <w:rPr>
          <w:rFonts w:ascii="宋体" w:eastAsia="宋体" w:hAnsi="宋体" w:hint="eastAsia"/>
        </w:rPr>
        <w:t>随后，党支部邀请了李开源院长为党员们进行专题分享学习，围绕“法治中国建设与党员干部的法律责任”展开，通过生动的案例分析，讲解了如何在日常工作中落实法治理念，确保党的方针政策和决策部署在法律框架内执行。在学习交流环节，党员们积极发言，结合各自工作实际，讨论如何在实际工作中增强法治意识，强化法治思维。通过本次集中学习，党员们深刻认识到法治不仅是对全体人民的要求，也是对党员的基本要求。大家一致表示，将以此次活动为契机，将法治教育成果转化为日常工作的实际行动，做到依法依规办事，在促进单位发展、推动社会进步中发挥应有的作用。</w:t>
      </w:r>
    </w:p>
    <w:p w14:paraId="37291954" w14:textId="4A6FDD4D" w:rsidR="00F73752" w:rsidRPr="00F73752" w:rsidRDefault="00F73752" w:rsidP="00F73752">
      <w:pPr>
        <w:rPr>
          <w:rFonts w:ascii="宋体" w:eastAsia="宋体" w:hAnsi="宋体" w:hint="eastAsia"/>
        </w:rPr>
      </w:pPr>
    </w:p>
    <w:p w14:paraId="3EBD7A57" w14:textId="77777777" w:rsidR="00F73752" w:rsidRPr="00F73752" w:rsidRDefault="00F73752" w:rsidP="00F73752">
      <w:pPr>
        <w:ind w:firstLineChars="200" w:firstLine="440"/>
        <w:rPr>
          <w:rFonts w:ascii="宋体" w:eastAsia="宋体" w:hAnsi="宋体" w:hint="eastAsia"/>
        </w:rPr>
      </w:pPr>
      <w:r w:rsidRPr="00F73752">
        <w:rPr>
          <w:rFonts w:ascii="宋体" w:eastAsia="宋体" w:hAnsi="宋体" w:hint="eastAsia"/>
        </w:rPr>
        <w:t>会议最后，党支部书记李墨潇同志作了总结讲话。他强调，法治教育是提升党员综合素质、推动党风廉政建设的重要途径，全体党员要牢固树立法治观念，强化法治意识，做到学法、守法、用法，在履职尽责中充分发挥党员先锋模范作用，为建设法治中国贡献力量。</w:t>
      </w:r>
    </w:p>
    <w:p w14:paraId="060B38BF" w14:textId="77777777" w:rsidR="00F73752" w:rsidRPr="00F73752" w:rsidRDefault="00F73752" w:rsidP="00F73752">
      <w:pPr>
        <w:ind w:firstLineChars="200" w:firstLine="440"/>
        <w:rPr>
          <w:rFonts w:ascii="宋体" w:eastAsia="宋体" w:hAnsi="宋体" w:hint="eastAsia"/>
        </w:rPr>
      </w:pPr>
      <w:r w:rsidRPr="00F73752">
        <w:rPr>
          <w:rFonts w:ascii="宋体" w:eastAsia="宋体" w:hAnsi="宋体" w:hint="eastAsia"/>
        </w:rPr>
        <w:t>此次法治教育学习的主题党日活动，不仅加深了党员对法治的认识，也进一步强化了全体党员的责任感和使命感。大家纷纷表示，今后将在工作中更加注重法律法规</w:t>
      </w:r>
      <w:r w:rsidRPr="00F73752">
        <w:rPr>
          <w:rFonts w:ascii="宋体" w:eastAsia="宋体" w:hAnsi="宋体" w:hint="eastAsia"/>
        </w:rPr>
        <w:lastRenderedPageBreak/>
        <w:t>的学习和运用，切实做到依法办事、依法履职，为推动社会法治建设贡献自己的一份力量。</w:t>
      </w:r>
    </w:p>
    <w:p w14:paraId="778CA264" w14:textId="77777777" w:rsidR="00F73752" w:rsidRPr="00F73752" w:rsidRDefault="00F73752" w:rsidP="00F73752">
      <w:pPr>
        <w:ind w:firstLineChars="2100" w:firstLine="4620"/>
        <w:rPr>
          <w:rFonts w:ascii="宋体" w:eastAsia="宋体" w:hAnsi="宋体" w:hint="eastAsia"/>
        </w:rPr>
      </w:pPr>
      <w:r w:rsidRPr="00F73752">
        <w:rPr>
          <w:rFonts w:ascii="宋体" w:eastAsia="宋体" w:hAnsi="宋体" w:hint="eastAsia"/>
        </w:rPr>
        <w:t>通讯员：潘振凯  审稿人：李墨潇</w:t>
      </w:r>
    </w:p>
    <w:p w14:paraId="1493F1B2" w14:textId="77777777" w:rsidR="00FC7216" w:rsidRPr="00F73752" w:rsidRDefault="00FC7216">
      <w:pPr>
        <w:rPr>
          <w:rFonts w:ascii="宋体" w:eastAsia="宋体" w:hAnsi="宋体" w:hint="eastAsia"/>
        </w:rPr>
      </w:pPr>
    </w:p>
    <w:sectPr w:rsidR="00FC7216" w:rsidRPr="00F737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D051A"/>
    <w:multiLevelType w:val="multilevel"/>
    <w:tmpl w:val="A75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750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F1"/>
    <w:rsid w:val="00112B4D"/>
    <w:rsid w:val="004B60BF"/>
    <w:rsid w:val="004C1F8E"/>
    <w:rsid w:val="00695965"/>
    <w:rsid w:val="0073224B"/>
    <w:rsid w:val="00AB03F1"/>
    <w:rsid w:val="00C97C88"/>
    <w:rsid w:val="00F73752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9BC1AA"/>
  <w15:chartTrackingRefBased/>
  <w15:docId w15:val="{86002611-BF2A-46BE-BEB6-C9623DB7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3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3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3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3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3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3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3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3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03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0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0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03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03F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03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03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03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03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03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0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3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03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03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3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3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03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2025-07-25T21:26:00Z</dcterms:created>
  <dcterms:modified xsi:type="dcterms:W3CDTF">2025-07-25T21:26:00Z</dcterms:modified>
</cp:coreProperties>
</file>