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D6ED" w14:textId="77777777" w:rsidR="00093B46" w:rsidRPr="00093B46" w:rsidRDefault="00093B46" w:rsidP="00093B46">
      <w:pPr>
        <w:jc w:val="center"/>
        <w:rPr>
          <w:rFonts w:ascii="宋体" w:eastAsia="宋体" w:hAnsi="宋体"/>
          <w:sz w:val="32"/>
          <w:szCs w:val="36"/>
        </w:rPr>
      </w:pPr>
      <w:r w:rsidRPr="00093B46">
        <w:rPr>
          <w:rFonts w:ascii="宋体" w:eastAsia="宋体" w:hAnsi="宋体" w:hint="eastAsia"/>
          <w:sz w:val="32"/>
          <w:szCs w:val="36"/>
        </w:rPr>
        <w:t>【党旗飘飘】数据科学与管理工程系党支部组织学习《中国共产党不合格党员组织处置办法》</w:t>
      </w:r>
    </w:p>
    <w:p w14:paraId="4AE48360" w14:textId="371ED987" w:rsidR="00093B46" w:rsidRPr="00093B46" w:rsidRDefault="00093B46" w:rsidP="00093B46">
      <w:pPr>
        <w:jc w:val="right"/>
        <w:rPr>
          <w:rFonts w:ascii="宋体" w:eastAsia="宋体" w:hAnsi="宋体"/>
        </w:rPr>
      </w:pPr>
      <w:r w:rsidRPr="00093B46">
        <w:rPr>
          <w:rFonts w:ascii="宋体" w:eastAsia="宋体" w:hAnsi="宋体" w:hint="eastAsia"/>
        </w:rPr>
        <w:t>时间：2024-11-01</w:t>
      </w:r>
    </w:p>
    <w:p w14:paraId="3B90C554" w14:textId="77777777" w:rsidR="00093B46" w:rsidRPr="00093B46" w:rsidRDefault="00093B46" w:rsidP="00093B46">
      <w:pPr>
        <w:ind w:firstLineChars="200" w:firstLine="440"/>
        <w:rPr>
          <w:rFonts w:ascii="宋体" w:eastAsia="宋体" w:hAnsi="宋体" w:hint="eastAsia"/>
        </w:rPr>
      </w:pPr>
      <w:r w:rsidRPr="00093B46">
        <w:rPr>
          <w:rFonts w:ascii="宋体" w:eastAsia="宋体" w:hAnsi="宋体" w:hint="eastAsia"/>
        </w:rPr>
        <w:t>10月31日下午，数据科学与管理工程系党支部于玉成楼106会议室组织了党小组学习活动，本次学习会议由支部书记刘燕武同志主持。会议主要内容为学习《中国共产党不合格党员组织处置办法》。</w:t>
      </w:r>
    </w:p>
    <w:p w14:paraId="3BEEFDFC" w14:textId="6DAA0AED" w:rsidR="00093B46" w:rsidRPr="00093B46" w:rsidRDefault="00093B46" w:rsidP="00093B46">
      <w:pPr>
        <w:ind w:firstLineChars="200" w:firstLine="440"/>
        <w:rPr>
          <w:rFonts w:ascii="宋体" w:eastAsia="宋体" w:hAnsi="宋体" w:hint="eastAsia"/>
        </w:rPr>
      </w:pPr>
      <w:r w:rsidRPr="00093B46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0E66106A" wp14:editId="5E1A33C4">
            <wp:simplePos x="0" y="0"/>
            <wp:positionH relativeFrom="column">
              <wp:posOffset>0</wp:posOffset>
            </wp:positionH>
            <wp:positionV relativeFrom="paragraph">
              <wp:posOffset>524510</wp:posOffset>
            </wp:positionV>
            <wp:extent cx="5274310" cy="2973070"/>
            <wp:effectExtent l="0" t="0" r="2540" b="0"/>
            <wp:wrapTopAndBottom/>
            <wp:docPr id="11747576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93B46">
        <w:rPr>
          <w:rFonts w:ascii="宋体" w:eastAsia="宋体" w:hAnsi="宋体" w:hint="eastAsia"/>
        </w:rPr>
        <w:t>《办法》共27条，主要包括四个方面内容。刘燕武同志带领全体党员逐条解读了《办法》中的27条不合格党员组织处置条例。       </w:t>
      </w:r>
    </w:p>
    <w:p w14:paraId="6E9A2B62" w14:textId="307ACC33" w:rsidR="00093B46" w:rsidRPr="00093B46" w:rsidRDefault="00093B46" w:rsidP="00093B46">
      <w:pPr>
        <w:ind w:firstLineChars="200" w:firstLine="440"/>
        <w:jc w:val="right"/>
        <w:rPr>
          <w:rFonts w:ascii="宋体" w:eastAsia="宋体" w:hAnsi="宋体" w:hint="eastAsia"/>
        </w:rPr>
      </w:pPr>
      <w:r w:rsidRPr="00093B46">
        <w:rPr>
          <w:rFonts w:ascii="宋体" w:eastAsia="宋体" w:hAnsi="宋体" w:hint="eastAsia"/>
        </w:rPr>
        <w:drawing>
          <wp:anchor distT="0" distB="0" distL="114300" distR="114300" simplePos="0" relativeHeight="251659264" behindDoc="0" locked="0" layoutInCell="1" allowOverlap="1" wp14:anchorId="7C9067A1" wp14:editId="57093C94">
            <wp:simplePos x="0" y="0"/>
            <wp:positionH relativeFrom="column">
              <wp:posOffset>0</wp:posOffset>
            </wp:positionH>
            <wp:positionV relativeFrom="page">
              <wp:posOffset>6921500</wp:posOffset>
            </wp:positionV>
            <wp:extent cx="5274310" cy="3956050"/>
            <wp:effectExtent l="0" t="0" r="2540" b="6350"/>
            <wp:wrapSquare wrapText="bothSides"/>
            <wp:docPr id="8312164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93B46">
        <w:rPr>
          <w:rFonts w:ascii="宋体" w:eastAsia="宋体" w:hAnsi="宋体" w:hint="eastAsia"/>
        </w:rPr>
        <w:t>与会同志认真领悟学习精神，纷纷表示今后将坚守党员标准，严格服从党组织的教育、管理和监督，保持党员队伍的先进性和纯洁性。 </w:t>
      </w:r>
      <w:r w:rsidRPr="00093B46">
        <w:rPr>
          <w:rFonts w:ascii="宋体" w:eastAsia="宋体" w:hAnsi="宋体" w:hint="eastAsia"/>
        </w:rPr>
        <w:br/>
      </w:r>
      <w:r w:rsidRPr="00093B46">
        <w:rPr>
          <w:rFonts w:ascii="宋体" w:eastAsia="宋体" w:hAnsi="宋体" w:hint="eastAsia"/>
        </w:rPr>
        <w:lastRenderedPageBreak/>
        <w:t>通讯员：赵不钒 审稿人：刘燕武</w:t>
      </w:r>
    </w:p>
    <w:p w14:paraId="692D42ED" w14:textId="77777777" w:rsidR="00FC7216" w:rsidRPr="00093B46" w:rsidRDefault="00FC7216">
      <w:pPr>
        <w:rPr>
          <w:rFonts w:ascii="宋体" w:eastAsia="宋体" w:hAnsi="宋体" w:hint="eastAsia"/>
        </w:rPr>
      </w:pPr>
    </w:p>
    <w:sectPr w:rsidR="00FC7216" w:rsidRPr="00093B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075F4"/>
    <w:multiLevelType w:val="multilevel"/>
    <w:tmpl w:val="DAD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30F9F"/>
    <w:multiLevelType w:val="multilevel"/>
    <w:tmpl w:val="673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08739">
    <w:abstractNumId w:val="1"/>
  </w:num>
  <w:num w:numId="2" w16cid:durableId="159975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3F"/>
    <w:rsid w:val="00093B46"/>
    <w:rsid w:val="00112B4D"/>
    <w:rsid w:val="004C1F8E"/>
    <w:rsid w:val="00695965"/>
    <w:rsid w:val="006D6A3F"/>
    <w:rsid w:val="0073224B"/>
    <w:rsid w:val="00AB674C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6DFB5F"/>
  <w15:chartTrackingRefBased/>
  <w15:docId w15:val="{76294101-604D-43D7-9302-070FE6FC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6A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A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A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A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A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A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A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A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6A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6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6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6A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6A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6A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6A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6A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6A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6A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A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6A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6A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6A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6A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6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6A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6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2025-07-26T09:11:00Z</dcterms:created>
  <dcterms:modified xsi:type="dcterms:W3CDTF">2025-07-26T09:13:00Z</dcterms:modified>
</cp:coreProperties>
</file>