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B587" w14:textId="77777777" w:rsidR="005A05FA" w:rsidRPr="005A05FA" w:rsidRDefault="005A05FA" w:rsidP="005A05FA">
      <w:pPr>
        <w:jc w:val="center"/>
        <w:rPr>
          <w:rFonts w:ascii="宋体" w:eastAsia="宋体" w:hAnsi="宋体"/>
          <w:sz w:val="32"/>
          <w:szCs w:val="36"/>
        </w:rPr>
      </w:pPr>
      <w:r w:rsidRPr="005A05FA">
        <w:rPr>
          <w:rFonts w:ascii="宋体" w:eastAsia="宋体" w:hAnsi="宋体" w:hint="eastAsia"/>
          <w:sz w:val="32"/>
          <w:szCs w:val="36"/>
        </w:rPr>
        <w:t>学院举办“迎新春”扑克牌“双升”比赛</w:t>
      </w:r>
    </w:p>
    <w:p w14:paraId="7E88C202" w14:textId="0F1E6BF8" w:rsidR="005A05FA" w:rsidRPr="005A05FA" w:rsidRDefault="005A05FA" w:rsidP="005A05FA">
      <w:pPr>
        <w:jc w:val="right"/>
        <w:rPr>
          <w:rFonts w:ascii="宋体" w:eastAsia="宋体" w:hAnsi="宋体"/>
        </w:rPr>
      </w:pPr>
      <w:r w:rsidRPr="005A05FA">
        <w:rPr>
          <w:rFonts w:ascii="宋体" w:eastAsia="宋体" w:hAnsi="宋体" w:hint="eastAsia"/>
        </w:rPr>
        <w:t>时间：2020-01-02</w:t>
      </w:r>
    </w:p>
    <w:p w14:paraId="5F87CAF9" w14:textId="025B9DA0" w:rsidR="005A05FA" w:rsidRPr="005A05FA" w:rsidRDefault="005A05FA" w:rsidP="005A05FA">
      <w:pPr>
        <w:ind w:firstLineChars="200" w:firstLine="440"/>
        <w:rPr>
          <w:rFonts w:ascii="宋体" w:eastAsia="宋体" w:hAnsi="宋体" w:hint="eastAsia"/>
        </w:rPr>
      </w:pPr>
      <w:r w:rsidRPr="005A05FA">
        <w:rPr>
          <w:rFonts w:ascii="宋体" w:eastAsia="宋体" w:hAnsi="宋体" w:hint="eastAsia"/>
        </w:rPr>
        <w:t>为进一步丰富学院教职工的精神文化生活，促进全院教职工之间的沟通交流，提高学院的凝聚力与向心力，12月26日学院工会在1楼报告厅举办了教职工扑克牌“双升”比赛。</w:t>
      </w:r>
    </w:p>
    <w:p w14:paraId="7782A339" w14:textId="4DDC26ED" w:rsidR="005A05FA" w:rsidRPr="005A05FA" w:rsidRDefault="005A05FA" w:rsidP="005A05FA">
      <w:pPr>
        <w:rPr>
          <w:rFonts w:ascii="宋体" w:eastAsia="宋体" w:hAnsi="宋体" w:hint="eastAsia"/>
        </w:rPr>
      </w:pPr>
      <w:r w:rsidRPr="005A05FA">
        <w:rPr>
          <w:rFonts w:ascii="宋体" w:eastAsia="宋体" w:hAnsi="宋体" w:hint="eastAsia"/>
        </w:rPr>
        <w:t>          </w:t>
      </w:r>
      <w:r w:rsidRPr="005A05FA">
        <w:rPr>
          <w:rFonts w:ascii="宋体" w:eastAsia="宋体" w:hAnsi="宋体" w:hint="eastAsia"/>
        </w:rPr>
        <w:drawing>
          <wp:inline distT="0" distB="0" distL="0" distR="0" wp14:anchorId="61FDDF12" wp14:editId="2AB71CE4">
            <wp:extent cx="4419600" cy="3295650"/>
            <wp:effectExtent l="0" t="0" r="0" b="0"/>
            <wp:docPr id="12812910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A9B5" w14:textId="77777777" w:rsidR="005A05FA" w:rsidRPr="005A05FA" w:rsidRDefault="005A05FA" w:rsidP="005A05FA">
      <w:pPr>
        <w:ind w:firstLineChars="200" w:firstLine="440"/>
        <w:rPr>
          <w:rFonts w:ascii="宋体" w:eastAsia="宋体" w:hAnsi="宋体" w:hint="eastAsia"/>
        </w:rPr>
      </w:pPr>
      <w:r w:rsidRPr="005A05FA">
        <w:rPr>
          <w:rFonts w:ascii="宋体" w:eastAsia="宋体" w:hAnsi="宋体" w:hint="eastAsia"/>
        </w:rPr>
        <w:t>扑克作为一项全民广泛参与的智力竞技运动，具有健康性、普及性、娱乐性、益智性、竞技性的特点，国家体育总局社会体育指导中心2012年已经将扑克运动列为最新开展的社会体育项目。</w:t>
      </w:r>
    </w:p>
    <w:p w14:paraId="05C76318" w14:textId="77777777" w:rsidR="005A05FA" w:rsidRPr="005A05FA" w:rsidRDefault="005A05FA" w:rsidP="005A05FA">
      <w:pPr>
        <w:ind w:firstLineChars="200" w:firstLine="440"/>
        <w:rPr>
          <w:rFonts w:ascii="宋体" w:eastAsia="宋体" w:hAnsi="宋体" w:hint="eastAsia"/>
        </w:rPr>
      </w:pPr>
      <w:r w:rsidRPr="005A05FA">
        <w:rPr>
          <w:rFonts w:ascii="宋体" w:eastAsia="宋体" w:hAnsi="宋体" w:hint="eastAsia"/>
        </w:rPr>
        <w:t>来自6个工会小组的24名参赛选手参加了比赛，以抽签的形式确定比赛对手，比赛采用单淘汰制，每轮负者被淘汰，胜者进入下一轮，以此类推。在比赛中，现场气氛十分活跃，对战双方比牌技，比智慧，选手们配合密切，沉着应战，在比赛的同时加强了交流，增进了彼此的友谊，场面上始终充满着以牌联谊、轻松愉悦的友好气氛，最终经过激烈角逐产生了一、二、三等奖和鼓励奖。</w:t>
      </w:r>
    </w:p>
    <w:p w14:paraId="4D313721" w14:textId="2B55D39A" w:rsidR="005A05FA" w:rsidRPr="005A05FA" w:rsidRDefault="005A05FA" w:rsidP="005A05FA">
      <w:pPr>
        <w:rPr>
          <w:rFonts w:ascii="宋体" w:eastAsia="宋体" w:hAnsi="宋体" w:hint="eastAsia"/>
        </w:rPr>
      </w:pPr>
      <w:r w:rsidRPr="005A05FA">
        <w:rPr>
          <w:rFonts w:ascii="宋体" w:eastAsia="宋体" w:hAnsi="宋体" w:hint="eastAsia"/>
        </w:rPr>
        <w:lastRenderedPageBreak/>
        <w:t>          </w:t>
      </w:r>
      <w:r w:rsidRPr="005A05FA">
        <w:rPr>
          <w:rFonts w:ascii="宋体" w:eastAsia="宋体" w:hAnsi="宋体" w:hint="eastAsia"/>
        </w:rPr>
        <w:drawing>
          <wp:inline distT="0" distB="0" distL="0" distR="0" wp14:anchorId="63639645" wp14:editId="34047DAB">
            <wp:extent cx="4432300" cy="3238500"/>
            <wp:effectExtent l="0" t="0" r="6350" b="0"/>
            <wp:docPr id="7990233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DBA8" w14:textId="77777777" w:rsidR="005A05FA" w:rsidRPr="005A05FA" w:rsidRDefault="005A05FA" w:rsidP="005A05FA">
      <w:pPr>
        <w:ind w:firstLineChars="200" w:firstLine="440"/>
        <w:rPr>
          <w:rFonts w:ascii="宋体" w:eastAsia="宋体" w:hAnsi="宋体" w:hint="eastAsia"/>
        </w:rPr>
      </w:pPr>
      <w:r w:rsidRPr="005A05FA">
        <w:rPr>
          <w:rFonts w:ascii="宋体" w:eastAsia="宋体" w:hAnsi="宋体" w:hint="eastAsia"/>
        </w:rPr>
        <w:t>此次活动的开展不仅得到了大家的普遍认可，愉悦了老师们的心情，释放了工作和生活压力，也使教职工加深了彼此之间的理解和默契，同事关系更加融洽，让广大教职工能以更加饱满的热情、更加良好的</w:t>
      </w:r>
      <w:proofErr w:type="gramStart"/>
      <w:r w:rsidRPr="005A05FA">
        <w:rPr>
          <w:rFonts w:ascii="宋体" w:eastAsia="宋体" w:hAnsi="宋体" w:hint="eastAsia"/>
        </w:rPr>
        <w:t>的</w:t>
      </w:r>
      <w:proofErr w:type="gramEnd"/>
      <w:r w:rsidRPr="005A05FA">
        <w:rPr>
          <w:rFonts w:ascii="宋体" w:eastAsia="宋体" w:hAnsi="宋体" w:hint="eastAsia"/>
        </w:rPr>
        <w:t>状态投入到工作中，为推动学院建设和发展贡献自己的力量。</w:t>
      </w:r>
    </w:p>
    <w:p w14:paraId="6C91E50D" w14:textId="77777777" w:rsidR="00FC7216" w:rsidRPr="005A05FA" w:rsidRDefault="00FC7216">
      <w:pPr>
        <w:rPr>
          <w:rFonts w:ascii="宋体" w:eastAsia="宋体" w:hAnsi="宋体" w:hint="eastAsia"/>
        </w:rPr>
      </w:pPr>
    </w:p>
    <w:sectPr w:rsidR="00FC7216" w:rsidRPr="005A0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347E"/>
    <w:multiLevelType w:val="multilevel"/>
    <w:tmpl w:val="1DB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733B2"/>
    <w:multiLevelType w:val="multilevel"/>
    <w:tmpl w:val="DBB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435735">
    <w:abstractNumId w:val="1"/>
  </w:num>
  <w:num w:numId="2" w16cid:durableId="80755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64"/>
    <w:rsid w:val="000C7364"/>
    <w:rsid w:val="00112B4D"/>
    <w:rsid w:val="004C1F8E"/>
    <w:rsid w:val="005A05FA"/>
    <w:rsid w:val="00620003"/>
    <w:rsid w:val="00695965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F5D00C"/>
  <w15:chartTrackingRefBased/>
  <w15:docId w15:val="{8FF9679C-4B39-4E45-AC40-F8EE1070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73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3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3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3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3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3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3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3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7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7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3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3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3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3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3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3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3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3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3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3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3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2025-07-26T11:29:00Z</dcterms:created>
  <dcterms:modified xsi:type="dcterms:W3CDTF">2025-07-26T11:30:00Z</dcterms:modified>
</cp:coreProperties>
</file>