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F242" w14:textId="77777777" w:rsidR="0082082B" w:rsidRPr="0082082B" w:rsidRDefault="0082082B" w:rsidP="0082082B">
      <w:pPr>
        <w:jc w:val="center"/>
        <w:rPr>
          <w:rFonts w:ascii="宋体" w:eastAsia="宋体" w:hAnsi="宋体"/>
          <w:sz w:val="32"/>
          <w:szCs w:val="36"/>
        </w:rPr>
      </w:pPr>
      <w:r w:rsidRPr="0082082B">
        <w:rPr>
          <w:rFonts w:ascii="宋体" w:eastAsia="宋体" w:hAnsi="宋体" w:hint="eastAsia"/>
          <w:sz w:val="32"/>
          <w:szCs w:val="36"/>
        </w:rPr>
        <w:t>安全工程系青年教师教学竞赛顺利开展</w:t>
      </w:r>
    </w:p>
    <w:p w14:paraId="4D03C79B" w14:textId="1D1E3549" w:rsidR="0082082B" w:rsidRPr="0082082B" w:rsidRDefault="0082082B" w:rsidP="0082082B">
      <w:pPr>
        <w:jc w:val="right"/>
        <w:rPr>
          <w:rFonts w:ascii="宋体" w:eastAsia="宋体" w:hAnsi="宋体"/>
        </w:rPr>
      </w:pPr>
      <w:r w:rsidRPr="0082082B">
        <w:rPr>
          <w:rFonts w:ascii="宋体" w:eastAsia="宋体" w:hAnsi="宋体" w:hint="eastAsia"/>
        </w:rPr>
        <w:t>时间：2022-04-27</w:t>
      </w:r>
    </w:p>
    <w:p w14:paraId="250D71E2" w14:textId="77777777" w:rsidR="0082082B" w:rsidRPr="0082082B" w:rsidRDefault="0082082B" w:rsidP="0082082B">
      <w:pPr>
        <w:ind w:firstLineChars="200" w:firstLine="440"/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为落实中共中央、国务院《关于全面深化新时代教师队伍建设改革的意见》，进一步加强专业师德师风建设，全面提升专业青年教师的思想素质、教学水平和业务素养，推动安全工程一流专业及一流课程建设，根据学校《关于举办武汉理工大学第十一届青年教师教学竞赛的通知》和学院青</w:t>
      </w:r>
      <w:proofErr w:type="gramStart"/>
      <w:r w:rsidRPr="0082082B">
        <w:rPr>
          <w:rFonts w:ascii="宋体" w:eastAsia="宋体" w:hAnsi="宋体" w:hint="eastAsia"/>
        </w:rPr>
        <w:t>教赛实施</w:t>
      </w:r>
      <w:proofErr w:type="gramEnd"/>
      <w:r w:rsidRPr="0082082B">
        <w:rPr>
          <w:rFonts w:ascii="宋体" w:eastAsia="宋体" w:hAnsi="宋体" w:hint="eastAsia"/>
        </w:rPr>
        <w:t>方案要求，安全工程系制定了安全工程系青年教师教学竞赛实施方案。2022年4月21日，由党支部组织本系青年教师在智慧教室602进行了青年教师教学竞赛预赛。预赛由教学主任刘艳艳老师主持，学院领导陈先锋副院长出席并给予指导。</w:t>
      </w:r>
    </w:p>
    <w:p w14:paraId="0FD6A626" w14:textId="551587FB" w:rsidR="0082082B" w:rsidRPr="0082082B" w:rsidRDefault="0082082B" w:rsidP="0082082B">
      <w:pPr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drawing>
          <wp:inline distT="0" distB="0" distL="0" distR="0" wp14:anchorId="4AAC2428" wp14:editId="380FE6C9">
            <wp:extent cx="5274310" cy="3932555"/>
            <wp:effectExtent l="0" t="0" r="2540" b="0"/>
            <wp:docPr id="2646317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B860" w14:textId="77777777" w:rsidR="0082082B" w:rsidRPr="0082082B" w:rsidRDefault="0082082B" w:rsidP="0082082B">
      <w:pPr>
        <w:ind w:firstLineChars="200" w:firstLine="440"/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教学竞赛内容包括教学设计、课堂教学展示、教学体会交流三个环节。安全工程系张英、刘艳艳、张燕、袁必和、刘丽娟、徐超航、孙绪绪7位老师参加了此次教学竞赛。参赛课程涉及《安全系统工程》、《职业安全卫生》、《防火防爆工程》、《安全心理学》、《机电安全》、《工矿通风与除尘》和《燃烧与爆炸学》7门安全工程专业核心课程。7名参赛老师结合新媒体技术，将凝练的知识点通过1学时教学设计、15分钟的课堂教学充分展示出来，每位老师展示结束后，还进行了5分钟的教学体会交流。</w:t>
      </w:r>
    </w:p>
    <w:p w14:paraId="6E9E1A08" w14:textId="0AC03D0B" w:rsidR="0082082B" w:rsidRPr="0082082B" w:rsidRDefault="0082082B" w:rsidP="0082082B">
      <w:pPr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lastRenderedPageBreak/>
        <w:drawing>
          <wp:inline distT="0" distB="0" distL="0" distR="0" wp14:anchorId="48F3F270" wp14:editId="0B3BA89D">
            <wp:extent cx="5274310" cy="3936365"/>
            <wp:effectExtent l="0" t="0" r="2540" b="6985"/>
            <wp:docPr id="1804293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98F8" w14:textId="77777777" w:rsidR="0082082B" w:rsidRPr="0082082B" w:rsidRDefault="0082082B" w:rsidP="0082082B">
      <w:pPr>
        <w:ind w:firstLineChars="200" w:firstLine="440"/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在教学交流过程中，张燕老师结合“气质与安全”的教学内容，比喻道。课堂上的老师就像销售，要穿着整齐，能量饱满，在向学生兜售你的知识点前，要先与学生建立信任连接，再跟</w:t>
      </w:r>
      <w:proofErr w:type="gramStart"/>
      <w:r w:rsidRPr="0082082B">
        <w:rPr>
          <w:rFonts w:ascii="宋体" w:eastAsia="宋体" w:hAnsi="宋体" w:hint="eastAsia"/>
        </w:rPr>
        <w:t>学生聊你的</w:t>
      </w:r>
      <w:proofErr w:type="gramEnd"/>
      <w:r w:rsidRPr="0082082B">
        <w:rPr>
          <w:rFonts w:ascii="宋体" w:eastAsia="宋体" w:hAnsi="宋体" w:hint="eastAsia"/>
        </w:rPr>
        <w:t>知识点，老师的妆容、气质、教授方式等都会影响课堂的效果。陈院长在教学交流时强调，教学设计过程中，要遵循以学生为中心、以成果为导向的原则，通过案例，结合机理进行课堂教学。</w:t>
      </w:r>
    </w:p>
    <w:p w14:paraId="024E49E0" w14:textId="1AC0877A" w:rsidR="0082082B" w:rsidRPr="0082082B" w:rsidRDefault="0082082B" w:rsidP="0082082B">
      <w:pPr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lastRenderedPageBreak/>
        <w:drawing>
          <wp:inline distT="0" distB="0" distL="0" distR="0" wp14:anchorId="51A89FB5" wp14:editId="58F06E33">
            <wp:extent cx="5274310" cy="3968750"/>
            <wp:effectExtent l="0" t="0" r="2540" b="0"/>
            <wp:docPr id="19409283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B972" w14:textId="77777777" w:rsidR="0082082B" w:rsidRPr="0082082B" w:rsidRDefault="0082082B" w:rsidP="0082082B">
      <w:pPr>
        <w:ind w:firstLineChars="200" w:firstLine="440"/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讲授环节结束后，刘艳艳老师针对主讲教师授课中的亮点以及存在的问题进行了总结，并对教学设计、课堂互动方法、仪表仪态等值得学习和需要改进的方面提出了相应的建议。张英老师对本次比赛也进行了总结，这是老师相互学习和交流的重要平台，全体老师都要参与，可以适当延长交流的时间，让老师们在交流中相互学习，有利于老师自身的成长和提高。最后，青年教师教学竞赛在愉快的合影中顺利结束。</w:t>
      </w:r>
    </w:p>
    <w:p w14:paraId="2DFF58C0" w14:textId="6EAE7846" w:rsidR="0082082B" w:rsidRPr="0082082B" w:rsidRDefault="0082082B" w:rsidP="0082082B">
      <w:pPr>
        <w:jc w:val="right"/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 通讯员：</w:t>
      </w:r>
      <w:proofErr w:type="gramStart"/>
      <w:r w:rsidRPr="0082082B">
        <w:rPr>
          <w:rFonts w:ascii="宋体" w:eastAsia="宋体" w:hAnsi="宋体" w:hint="eastAsia"/>
        </w:rPr>
        <w:t>雷春英</w:t>
      </w:r>
      <w:proofErr w:type="gramEnd"/>
      <w:r w:rsidRPr="0082082B">
        <w:rPr>
          <w:rFonts w:ascii="宋体" w:eastAsia="宋体" w:hAnsi="宋体" w:hint="eastAsia"/>
        </w:rPr>
        <w:t> 审核：刘艳艳</w:t>
      </w:r>
    </w:p>
    <w:p w14:paraId="37FC8E4C" w14:textId="77777777" w:rsidR="0082082B" w:rsidRPr="0082082B" w:rsidRDefault="0082082B" w:rsidP="0082082B">
      <w:pPr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 </w:t>
      </w:r>
    </w:p>
    <w:p w14:paraId="6EEBDD90" w14:textId="77777777" w:rsidR="0082082B" w:rsidRPr="0082082B" w:rsidRDefault="0082082B" w:rsidP="0082082B">
      <w:pPr>
        <w:rPr>
          <w:rFonts w:ascii="宋体" w:eastAsia="宋体" w:hAnsi="宋体" w:hint="eastAsia"/>
        </w:rPr>
      </w:pPr>
      <w:r w:rsidRPr="0082082B">
        <w:rPr>
          <w:rFonts w:ascii="宋体" w:eastAsia="宋体" w:hAnsi="宋体" w:hint="eastAsia"/>
        </w:rPr>
        <w:t>  </w:t>
      </w:r>
    </w:p>
    <w:p w14:paraId="32135EE6" w14:textId="77777777" w:rsidR="00FC7216" w:rsidRPr="0082082B" w:rsidRDefault="00FC7216">
      <w:pPr>
        <w:rPr>
          <w:rFonts w:ascii="宋体" w:eastAsia="宋体" w:hAnsi="宋体" w:hint="eastAsia"/>
        </w:rPr>
      </w:pPr>
    </w:p>
    <w:sectPr w:rsidR="00FC7216" w:rsidRPr="00820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42D"/>
    <w:multiLevelType w:val="multilevel"/>
    <w:tmpl w:val="6D2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E62B5"/>
    <w:multiLevelType w:val="multilevel"/>
    <w:tmpl w:val="4AF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16875">
    <w:abstractNumId w:val="1"/>
  </w:num>
  <w:num w:numId="2" w16cid:durableId="172158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23"/>
    <w:rsid w:val="00112B4D"/>
    <w:rsid w:val="002C3F23"/>
    <w:rsid w:val="004C1F8E"/>
    <w:rsid w:val="00695965"/>
    <w:rsid w:val="0073224B"/>
    <w:rsid w:val="00814905"/>
    <w:rsid w:val="0082082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4CE25"/>
  <w15:chartTrackingRefBased/>
  <w15:docId w15:val="{D4428128-DBA1-40E2-AAC9-122AAF67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F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F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F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F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F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F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F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F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F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F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F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F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F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F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F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F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F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F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2025-07-26T11:21:00Z</dcterms:created>
  <dcterms:modified xsi:type="dcterms:W3CDTF">2025-07-26T11:21:00Z</dcterms:modified>
</cp:coreProperties>
</file>