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E019" w14:textId="77777777" w:rsidR="00013184" w:rsidRPr="00013184" w:rsidRDefault="00013184" w:rsidP="00013184">
      <w:pPr>
        <w:jc w:val="center"/>
        <w:rPr>
          <w:rFonts w:ascii="宋体" w:eastAsia="宋体" w:hAnsi="宋体"/>
          <w:sz w:val="32"/>
          <w:szCs w:val="36"/>
        </w:rPr>
      </w:pPr>
      <w:r w:rsidRPr="00013184">
        <w:rPr>
          <w:rFonts w:ascii="宋体" w:eastAsia="宋体" w:hAnsi="宋体" w:hint="eastAsia"/>
          <w:sz w:val="32"/>
          <w:szCs w:val="36"/>
        </w:rPr>
        <w:t>我院青年教师在学校第十届青年教师教学竞赛中喜获佳绩</w:t>
      </w:r>
    </w:p>
    <w:p w14:paraId="66075F43" w14:textId="6D845409" w:rsidR="00013184" w:rsidRPr="00013184" w:rsidRDefault="00013184" w:rsidP="00013184">
      <w:pPr>
        <w:jc w:val="right"/>
        <w:rPr>
          <w:rFonts w:ascii="宋体" w:eastAsia="宋体" w:hAnsi="宋体"/>
        </w:rPr>
      </w:pPr>
      <w:r w:rsidRPr="00013184">
        <w:rPr>
          <w:rFonts w:ascii="宋体" w:eastAsia="宋体" w:hAnsi="宋体" w:hint="eastAsia"/>
        </w:rPr>
        <w:t>时间：2020-11-06</w:t>
      </w:r>
    </w:p>
    <w:p w14:paraId="43DE77E3" w14:textId="31770310" w:rsidR="00013184" w:rsidRPr="00013184" w:rsidRDefault="00013184" w:rsidP="00013184">
      <w:pPr>
        <w:ind w:firstLineChars="200" w:firstLine="440"/>
        <w:rPr>
          <w:rFonts w:ascii="宋体" w:eastAsia="宋体" w:hAnsi="宋体" w:hint="eastAsia"/>
        </w:rPr>
      </w:pPr>
      <w:r w:rsidRPr="00013184">
        <w:rPr>
          <w:rFonts w:ascii="宋体" w:eastAsia="宋体" w:hAnsi="宋体" w:hint="eastAsia"/>
        </w:rPr>
        <w:t>10月31日，武汉理工大学第十届青年教师教学竞赛在东院教一楼（致远楼）顺利举行。我院刘艳艳老师、杜丽敬老师、廖明静老师作为学院青年教师代表参加本次比赛，并分别荣获武汉理工大学青年教师教学竞赛（决赛）工科组三等奖、文史组三等奖、</w:t>
      </w:r>
      <w:proofErr w:type="gramStart"/>
      <w:r w:rsidRPr="00013184">
        <w:rPr>
          <w:rFonts w:ascii="宋体" w:eastAsia="宋体" w:hAnsi="宋体" w:hint="eastAsia"/>
        </w:rPr>
        <w:t>思政组</w:t>
      </w:r>
      <w:proofErr w:type="gramEnd"/>
      <w:r w:rsidRPr="00013184">
        <w:rPr>
          <w:rFonts w:ascii="宋体" w:eastAsia="宋体" w:hAnsi="宋体" w:hint="eastAsia"/>
        </w:rPr>
        <w:t>三等奖。</w:t>
      </w:r>
      <w:r w:rsidRPr="00013184">
        <w:rPr>
          <w:rFonts w:ascii="宋体" w:eastAsia="宋体" w:hAnsi="宋体" w:hint="eastAsia"/>
        </w:rPr>
        <w:drawing>
          <wp:inline distT="0" distB="0" distL="0" distR="0" wp14:anchorId="58059560" wp14:editId="022DC8A5">
            <wp:extent cx="5274310" cy="3735070"/>
            <wp:effectExtent l="0" t="0" r="2540" b="0"/>
            <wp:docPr id="11749743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248B" w14:textId="221CB6DA" w:rsidR="00013184" w:rsidRPr="00013184" w:rsidRDefault="00013184" w:rsidP="00013184">
      <w:pPr>
        <w:rPr>
          <w:rFonts w:ascii="宋体" w:eastAsia="宋体" w:hAnsi="宋体" w:hint="eastAsia"/>
        </w:rPr>
      </w:pPr>
      <w:r w:rsidRPr="00013184">
        <w:rPr>
          <w:rFonts w:ascii="宋体" w:eastAsia="宋体" w:hAnsi="宋体" w:hint="eastAsia"/>
        </w:rPr>
        <w:t> 根据《校办字〔2020〕13号 关于举办武汉理工大学第十届青年教师教学竞赛的通知》，学院统筹安排，精心组织，举办了学院预赛并遴选优秀青年教师代表参加学校决赛。在决赛前，我院特别邀请湖北省教学名师、</w:t>
      </w:r>
      <w:proofErr w:type="gramStart"/>
      <w:r w:rsidRPr="00013184">
        <w:rPr>
          <w:rFonts w:ascii="宋体" w:eastAsia="宋体" w:hAnsi="宋体" w:hint="eastAsia"/>
        </w:rPr>
        <w:t>教指委</w:t>
      </w:r>
      <w:proofErr w:type="gramEnd"/>
      <w:r w:rsidRPr="00013184">
        <w:rPr>
          <w:rFonts w:ascii="宋体" w:eastAsia="宋体" w:hAnsi="宋体" w:hint="eastAsia"/>
        </w:rPr>
        <w:t>副主任王玉杰教授，围绕课堂教学展示、课程教案和课堂板书设计等环节为即将参加</w:t>
      </w:r>
      <w:proofErr w:type="gramStart"/>
      <w:r w:rsidRPr="00013184">
        <w:rPr>
          <w:rFonts w:ascii="宋体" w:eastAsia="宋体" w:hAnsi="宋体" w:hint="eastAsia"/>
        </w:rPr>
        <w:t>校决赛</w:t>
      </w:r>
      <w:proofErr w:type="gramEnd"/>
      <w:r w:rsidRPr="00013184">
        <w:rPr>
          <w:rFonts w:ascii="宋体" w:eastAsia="宋体" w:hAnsi="宋体" w:hint="eastAsia"/>
        </w:rPr>
        <w:t>的青年教师进行悉心指导。</w:t>
      </w:r>
      <w:r w:rsidRPr="00013184">
        <w:rPr>
          <w:rFonts w:ascii="宋体" w:eastAsia="宋体" w:hAnsi="宋体" w:hint="eastAsia"/>
        </w:rPr>
        <w:lastRenderedPageBreak/>
        <w:drawing>
          <wp:inline distT="0" distB="0" distL="0" distR="0" wp14:anchorId="69406248" wp14:editId="4747A1F3">
            <wp:extent cx="5003800" cy="3346450"/>
            <wp:effectExtent l="0" t="0" r="6350" b="6350"/>
            <wp:docPr id="9226167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8C39C" w14:textId="77777777" w:rsidR="00013184" w:rsidRPr="00013184" w:rsidRDefault="00013184" w:rsidP="00013184">
      <w:pPr>
        <w:ind w:firstLineChars="200" w:firstLine="440"/>
        <w:rPr>
          <w:rFonts w:ascii="宋体" w:eastAsia="宋体" w:hAnsi="宋体" w:hint="eastAsia"/>
        </w:rPr>
      </w:pPr>
      <w:r w:rsidRPr="00013184">
        <w:rPr>
          <w:rFonts w:ascii="宋体" w:eastAsia="宋体" w:hAnsi="宋体" w:hint="eastAsia"/>
        </w:rPr>
        <w:t>在学校决赛中，刘艳艳老师、杜丽敬老师、廖明静老师分别主讲《职业安全卫生》、《应急物流系统决策方法》、《形势与政策》课程的节选内容。三位青年教师均根据本专业课程育人目标，深度结合安全与应急行业的特色和优势，在课程设计及反思中融入了</w:t>
      </w:r>
      <w:proofErr w:type="gramStart"/>
      <w:r w:rsidRPr="00013184">
        <w:rPr>
          <w:rFonts w:ascii="宋体" w:eastAsia="宋体" w:hAnsi="宋体" w:hint="eastAsia"/>
        </w:rPr>
        <w:t>课程思政的</w:t>
      </w:r>
      <w:proofErr w:type="gramEnd"/>
      <w:r w:rsidRPr="00013184">
        <w:rPr>
          <w:rFonts w:ascii="宋体" w:eastAsia="宋体" w:hAnsi="宋体" w:hint="eastAsia"/>
        </w:rPr>
        <w:t>内容，深入贯彻落</w:t>
      </w:r>
      <w:proofErr w:type="gramStart"/>
      <w:r w:rsidRPr="00013184">
        <w:rPr>
          <w:rFonts w:ascii="宋体" w:eastAsia="宋体" w:hAnsi="宋体" w:hint="eastAsia"/>
        </w:rPr>
        <w:t>实习近</w:t>
      </w:r>
      <w:proofErr w:type="gramEnd"/>
      <w:r w:rsidRPr="00013184">
        <w:rPr>
          <w:rFonts w:ascii="宋体" w:eastAsia="宋体" w:hAnsi="宋体" w:hint="eastAsia"/>
        </w:rPr>
        <w:t>平总书记关于教育的重要论述和全国教育大会精神，科学合理地拓展专业课程的广度、深度和温度，从课程所涉专业、行业、文化、历史等角度，增加课程的知识性、人文性，提升引领性、时代性和开放性。</w:t>
      </w:r>
    </w:p>
    <w:p w14:paraId="7C850CB6" w14:textId="77777777" w:rsidR="00013184" w:rsidRPr="00013184" w:rsidRDefault="00013184" w:rsidP="00013184">
      <w:pPr>
        <w:ind w:firstLineChars="200" w:firstLine="440"/>
        <w:rPr>
          <w:rFonts w:ascii="宋体" w:eastAsia="宋体" w:hAnsi="宋体" w:hint="eastAsia"/>
        </w:rPr>
      </w:pPr>
      <w:r w:rsidRPr="00013184">
        <w:rPr>
          <w:rFonts w:ascii="宋体" w:eastAsia="宋体" w:hAnsi="宋体" w:hint="eastAsia"/>
        </w:rPr>
        <w:t>师者，传道授业解惑也。学院青年教师纷纷表示参加本次青</w:t>
      </w:r>
      <w:proofErr w:type="gramStart"/>
      <w:r w:rsidRPr="00013184">
        <w:rPr>
          <w:rFonts w:ascii="宋体" w:eastAsia="宋体" w:hAnsi="宋体" w:hint="eastAsia"/>
        </w:rPr>
        <w:t>教赛获益</w:t>
      </w:r>
      <w:proofErr w:type="gramEnd"/>
      <w:r w:rsidRPr="00013184">
        <w:rPr>
          <w:rFonts w:ascii="宋体" w:eastAsia="宋体" w:hAnsi="宋体" w:hint="eastAsia"/>
        </w:rPr>
        <w:t>良多，通过观摩学院优秀教师的经验以及评委点评，让自己对组织课堂教学有了更深刻的认识，在如何提升教学能力和水平方面有了新的方向。我院青年教师会以此次竞赛为契机，继续深化理论学习，努力探索教学方式的实践创新模式，不断提高自身教学能力和教学水平，推动学院教育教学水平向更高的方向发展。</w:t>
      </w:r>
    </w:p>
    <w:p w14:paraId="1745A88B" w14:textId="77777777" w:rsidR="00013184" w:rsidRPr="00013184" w:rsidRDefault="00013184" w:rsidP="00013184">
      <w:pPr>
        <w:jc w:val="right"/>
        <w:rPr>
          <w:rFonts w:ascii="宋体" w:eastAsia="宋体" w:hAnsi="宋体" w:hint="eastAsia"/>
        </w:rPr>
      </w:pPr>
      <w:r w:rsidRPr="00013184">
        <w:rPr>
          <w:rFonts w:ascii="宋体" w:eastAsia="宋体" w:hAnsi="宋体" w:hint="eastAsia"/>
        </w:rPr>
        <w:t>通讯员：敖艺璇</w:t>
      </w:r>
    </w:p>
    <w:p w14:paraId="665F8AE0" w14:textId="77777777" w:rsidR="00013184" w:rsidRPr="00013184" w:rsidRDefault="00013184" w:rsidP="00013184">
      <w:pPr>
        <w:rPr>
          <w:rFonts w:ascii="宋体" w:eastAsia="宋体" w:hAnsi="宋体" w:hint="eastAsia"/>
        </w:rPr>
      </w:pPr>
      <w:r w:rsidRPr="00013184">
        <w:rPr>
          <w:rFonts w:ascii="宋体" w:eastAsia="宋体" w:hAnsi="宋体" w:hint="eastAsia"/>
        </w:rPr>
        <w:br/>
      </w:r>
    </w:p>
    <w:p w14:paraId="7A5F9DEB" w14:textId="77777777" w:rsidR="00013184" w:rsidRPr="00013184" w:rsidRDefault="00013184" w:rsidP="00013184">
      <w:pPr>
        <w:rPr>
          <w:rFonts w:ascii="宋体" w:eastAsia="宋体" w:hAnsi="宋体" w:hint="eastAsia"/>
        </w:rPr>
      </w:pPr>
      <w:r w:rsidRPr="00013184">
        <w:rPr>
          <w:rFonts w:ascii="宋体" w:eastAsia="宋体" w:hAnsi="宋体" w:hint="eastAsia"/>
        </w:rPr>
        <w:t>  </w:t>
      </w:r>
    </w:p>
    <w:p w14:paraId="673DB28E" w14:textId="77777777" w:rsidR="00FC7216" w:rsidRPr="00013184" w:rsidRDefault="00FC7216">
      <w:pPr>
        <w:rPr>
          <w:rFonts w:ascii="宋体" w:eastAsia="宋体" w:hAnsi="宋体" w:hint="eastAsia"/>
        </w:rPr>
      </w:pPr>
    </w:p>
    <w:sectPr w:rsidR="00FC7216" w:rsidRPr="00013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E5D3B"/>
    <w:multiLevelType w:val="multilevel"/>
    <w:tmpl w:val="CA1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85875"/>
    <w:multiLevelType w:val="multilevel"/>
    <w:tmpl w:val="B41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032333">
    <w:abstractNumId w:val="0"/>
  </w:num>
  <w:num w:numId="2" w16cid:durableId="812261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00"/>
    <w:rsid w:val="00013184"/>
    <w:rsid w:val="00112B4D"/>
    <w:rsid w:val="004C1F8E"/>
    <w:rsid w:val="00695965"/>
    <w:rsid w:val="0073224B"/>
    <w:rsid w:val="00C07FA2"/>
    <w:rsid w:val="00C97C88"/>
    <w:rsid w:val="00F77400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D33DED"/>
  <w15:chartTrackingRefBased/>
  <w15:docId w15:val="{E45408F8-D1BF-47E9-85FD-CC747EBD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74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4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4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4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4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4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4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4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74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7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7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74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74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74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74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74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74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74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4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74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74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74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74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7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74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7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2025-07-26T11:25:00Z</dcterms:created>
  <dcterms:modified xsi:type="dcterms:W3CDTF">2025-07-26T11:25:00Z</dcterms:modified>
</cp:coreProperties>
</file>