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E1FD" w14:textId="77777777" w:rsidR="00C62EC3" w:rsidRPr="00C62EC3" w:rsidRDefault="00C62EC3" w:rsidP="00C62EC3">
      <w:pPr>
        <w:jc w:val="center"/>
        <w:rPr>
          <w:rFonts w:ascii="宋体" w:eastAsia="宋体" w:hAnsi="宋体"/>
          <w:sz w:val="32"/>
          <w:szCs w:val="36"/>
        </w:rPr>
      </w:pPr>
      <w:r w:rsidRPr="00C62EC3">
        <w:rPr>
          <w:rFonts w:ascii="宋体" w:eastAsia="宋体" w:hAnsi="宋体" w:hint="eastAsia"/>
          <w:sz w:val="32"/>
          <w:szCs w:val="36"/>
        </w:rPr>
        <w:t>机关党支部开展学习贯彻《中国共产党普通高等学校基层组织工作条例》</w:t>
      </w:r>
    </w:p>
    <w:p w14:paraId="225F9550" w14:textId="1661F56C" w:rsidR="00C62EC3" w:rsidRPr="00C62EC3" w:rsidRDefault="00C62EC3" w:rsidP="00C62EC3">
      <w:pPr>
        <w:jc w:val="right"/>
        <w:rPr>
          <w:rFonts w:ascii="宋体" w:eastAsia="宋体" w:hAnsi="宋体"/>
        </w:rPr>
      </w:pPr>
      <w:r w:rsidRPr="00C62EC3">
        <w:rPr>
          <w:rFonts w:ascii="宋体" w:eastAsia="宋体" w:hAnsi="宋体" w:hint="eastAsia"/>
        </w:rPr>
        <w:t>时间：2021-05-06</w:t>
      </w:r>
    </w:p>
    <w:p w14:paraId="47EFD6EF" w14:textId="4B0F9D8D" w:rsidR="00C62EC3" w:rsidRPr="00C62EC3" w:rsidRDefault="00A81DA3" w:rsidP="00C62EC3">
      <w:pPr>
        <w:ind w:firstLineChars="200" w:firstLine="440"/>
        <w:rPr>
          <w:rFonts w:ascii="宋体" w:eastAsia="宋体" w:hAnsi="宋体" w:hint="eastAsia"/>
        </w:rPr>
      </w:pPr>
      <w:r w:rsidRPr="00C62EC3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77235ACE" wp14:editId="7D088A2F">
            <wp:simplePos x="0" y="0"/>
            <wp:positionH relativeFrom="column">
              <wp:posOffset>247650</wp:posOffset>
            </wp:positionH>
            <wp:positionV relativeFrom="paragraph">
              <wp:posOffset>1010285</wp:posOffset>
            </wp:positionV>
            <wp:extent cx="4826000" cy="3187700"/>
            <wp:effectExtent l="0" t="0" r="0" b="0"/>
            <wp:wrapTopAndBottom/>
            <wp:docPr id="21220066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EC3" w:rsidRPr="00C62EC3">
        <w:rPr>
          <w:rFonts w:ascii="宋体" w:eastAsia="宋体" w:hAnsi="宋体" w:hint="eastAsia"/>
        </w:rPr>
        <w:t>为进一步加强党对高校的全面领导，健全高校党的组织体系、制度体系和工作机制，推动高校党的建设与高等教育事业发展深度融合，4月29日上午，安全应急学院机关党支部于学院会议室309开展学习贯彻《中国共产党普通高等学校基层组织工作条例》主题党日活动。</w:t>
      </w:r>
    </w:p>
    <w:p w14:paraId="5715637E" w14:textId="77777777" w:rsidR="00C62EC3" w:rsidRPr="00C62EC3" w:rsidRDefault="00C62EC3" w:rsidP="00C62EC3">
      <w:pPr>
        <w:ind w:firstLineChars="200" w:firstLine="440"/>
        <w:rPr>
          <w:rFonts w:ascii="宋体" w:eastAsia="宋体" w:hAnsi="宋体" w:hint="eastAsia"/>
        </w:rPr>
      </w:pPr>
      <w:r w:rsidRPr="00C62EC3">
        <w:rPr>
          <w:rFonts w:ascii="宋体" w:eastAsia="宋体" w:hAnsi="宋体" w:hint="eastAsia"/>
        </w:rPr>
        <w:t>会议学习内容分为四个部分：第一《条例》修订的背景、过程和意义；第二《条例》修订遵循的主要原则；第三主要修订的内容；第四全文内容解读。</w:t>
      </w:r>
    </w:p>
    <w:p w14:paraId="6A96BC5A" w14:textId="77777777" w:rsidR="00C62EC3" w:rsidRPr="00C62EC3" w:rsidRDefault="00C62EC3" w:rsidP="00C62EC3">
      <w:pPr>
        <w:ind w:firstLineChars="200" w:firstLine="440"/>
        <w:rPr>
          <w:rFonts w:ascii="宋体" w:eastAsia="宋体" w:hAnsi="宋体" w:hint="eastAsia"/>
        </w:rPr>
      </w:pPr>
      <w:r w:rsidRPr="00C62EC3">
        <w:rPr>
          <w:rFonts w:ascii="宋体" w:eastAsia="宋体" w:hAnsi="宋体" w:hint="eastAsia"/>
        </w:rPr>
        <w:t>敖艺璇</w:t>
      </w:r>
      <w:proofErr w:type="gramStart"/>
      <w:r w:rsidRPr="00C62EC3">
        <w:rPr>
          <w:rFonts w:ascii="宋体" w:eastAsia="宋体" w:hAnsi="宋体" w:hint="eastAsia"/>
        </w:rPr>
        <w:t>同志领学新</w:t>
      </w:r>
      <w:proofErr w:type="gramEnd"/>
      <w:r w:rsidRPr="00C62EC3">
        <w:rPr>
          <w:rFonts w:ascii="宋体" w:eastAsia="宋体" w:hAnsi="宋体" w:hint="eastAsia"/>
        </w:rPr>
        <w:t>修订的《中国共产党普通高等学校基层组织工作条例》，介绍《条例》修订的背景、过程、意义以及遵循的主要原则，并针对条例主要修订的内容进行详细介绍。新修订的《条例》保持原有框架基本不变，章节有所调整，主要在以下几个方面作了修改：一是完善高校基层党组织工作的指导思想、目标原则；二是适当调整组织设置和职责；三是健全高校纪检工作领导体制和机制；四是在党员队伍建设上，突出加强政治理论教育和党史教育；五是在干部和人才工作方面，要求建设忠诚干净担当的高素质专业化干部队伍；六是强化对高校党组织开展思想政治工作以及领导群团组织的要求；七是增写“领导和保障”章节。</w:t>
      </w:r>
    </w:p>
    <w:p w14:paraId="33C4B1E5" w14:textId="77777777" w:rsidR="00C62EC3" w:rsidRPr="00C62EC3" w:rsidRDefault="00C62EC3" w:rsidP="00C62EC3">
      <w:pPr>
        <w:ind w:firstLineChars="200" w:firstLine="440"/>
        <w:rPr>
          <w:rFonts w:ascii="宋体" w:eastAsia="宋体" w:hAnsi="宋体" w:hint="eastAsia"/>
        </w:rPr>
      </w:pPr>
      <w:r w:rsidRPr="00C62EC3">
        <w:rPr>
          <w:rFonts w:ascii="宋体" w:eastAsia="宋体" w:hAnsi="宋体" w:hint="eastAsia"/>
        </w:rPr>
        <w:t>最后，机关党支部同志就《条例》全文具体内容进行学习。支部成员讨论后一致认为，《条例》的修订和实施是新时代高校党的建设的基本遵循，站在“两个一百年”奋斗目标的历史交汇点上，对于全面贯彻党的教育方针，落实立德树人根本任务，建设高质量教育体系，培养社会主义建设者和接班人，具有十分重要的意义。</w:t>
      </w:r>
    </w:p>
    <w:p w14:paraId="1BE978EF" w14:textId="77777777" w:rsidR="00C62EC3" w:rsidRPr="00C62EC3" w:rsidRDefault="00C62EC3" w:rsidP="00C62EC3">
      <w:pPr>
        <w:jc w:val="right"/>
        <w:rPr>
          <w:rFonts w:ascii="宋体" w:eastAsia="宋体" w:hAnsi="宋体" w:hint="eastAsia"/>
        </w:rPr>
      </w:pPr>
      <w:r w:rsidRPr="00C62EC3">
        <w:rPr>
          <w:rFonts w:ascii="宋体" w:eastAsia="宋体" w:hAnsi="宋体" w:hint="eastAsia"/>
        </w:rPr>
        <w:lastRenderedPageBreak/>
        <w:t>通讯员：敖艺璇 审稿人：胡习文</w:t>
      </w:r>
    </w:p>
    <w:p w14:paraId="0093F89E" w14:textId="77777777" w:rsidR="00FC7216" w:rsidRPr="00C62EC3" w:rsidRDefault="00FC7216">
      <w:pPr>
        <w:rPr>
          <w:rFonts w:ascii="宋体" w:eastAsia="宋体" w:hAnsi="宋体" w:hint="eastAsia"/>
        </w:rPr>
      </w:pPr>
    </w:p>
    <w:sectPr w:rsidR="00FC7216" w:rsidRPr="00C62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3425"/>
    <w:multiLevelType w:val="multilevel"/>
    <w:tmpl w:val="76B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3095C"/>
    <w:multiLevelType w:val="multilevel"/>
    <w:tmpl w:val="892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68113">
    <w:abstractNumId w:val="0"/>
  </w:num>
  <w:num w:numId="2" w16cid:durableId="25443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83"/>
    <w:rsid w:val="00112B4D"/>
    <w:rsid w:val="004C1F8E"/>
    <w:rsid w:val="00695965"/>
    <w:rsid w:val="0073224B"/>
    <w:rsid w:val="00A81DA3"/>
    <w:rsid w:val="00B41783"/>
    <w:rsid w:val="00C62EC3"/>
    <w:rsid w:val="00C97C88"/>
    <w:rsid w:val="00E114CD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100B2"/>
  <w15:chartTrackingRefBased/>
  <w15:docId w15:val="{EF0E970E-1626-4E03-AD24-9FECF6AB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7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7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7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7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7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7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7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7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7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7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7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7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7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7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7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7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7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7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3</cp:revision>
  <dcterms:created xsi:type="dcterms:W3CDTF">2025-07-26T11:58:00Z</dcterms:created>
  <dcterms:modified xsi:type="dcterms:W3CDTF">2025-07-26T11:59:00Z</dcterms:modified>
</cp:coreProperties>
</file>