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D262C" w14:textId="77777777" w:rsidR="006C7189" w:rsidRPr="006C7189" w:rsidRDefault="006C7189" w:rsidP="006C7189">
      <w:pPr>
        <w:jc w:val="center"/>
        <w:rPr>
          <w:rFonts w:ascii="宋体" w:eastAsia="宋体" w:hAnsi="宋体"/>
          <w:sz w:val="32"/>
          <w:szCs w:val="36"/>
        </w:rPr>
      </w:pPr>
      <w:r w:rsidRPr="006C7189">
        <w:rPr>
          <w:rFonts w:ascii="宋体" w:eastAsia="宋体" w:hAnsi="宋体" w:hint="eastAsia"/>
          <w:sz w:val="32"/>
          <w:szCs w:val="36"/>
        </w:rPr>
        <w:t>【学院动态】安全应急学院召开党纪学习教育总结会</w:t>
      </w:r>
    </w:p>
    <w:p w14:paraId="39DCF86C" w14:textId="1AEB2027" w:rsidR="006C7189" w:rsidRPr="006C7189" w:rsidRDefault="006C7189" w:rsidP="006C7189">
      <w:pPr>
        <w:jc w:val="right"/>
        <w:rPr>
          <w:rFonts w:ascii="宋体" w:eastAsia="宋体" w:hAnsi="宋体"/>
        </w:rPr>
      </w:pPr>
      <w:r w:rsidRPr="006C7189">
        <w:rPr>
          <w:rFonts w:ascii="宋体" w:eastAsia="宋体" w:hAnsi="宋体" w:hint="eastAsia"/>
        </w:rPr>
        <w:t>时间：2024-09-20</w:t>
      </w:r>
    </w:p>
    <w:p w14:paraId="6D3313CF" w14:textId="4C189017" w:rsidR="006C7189" w:rsidRPr="006C7189" w:rsidRDefault="006C7189" w:rsidP="006C7189">
      <w:pPr>
        <w:ind w:firstLineChars="200" w:firstLine="440"/>
        <w:rPr>
          <w:rFonts w:ascii="宋体" w:eastAsia="宋体" w:hAnsi="宋体" w:hint="eastAsia"/>
        </w:rPr>
      </w:pPr>
      <w:r w:rsidRPr="006C7189">
        <w:rPr>
          <w:rFonts w:ascii="宋体" w:eastAsia="宋体" w:hAnsi="宋体" w:hint="eastAsia"/>
        </w:rPr>
        <w:t>9月19日下午，安全应急学院召开党纪学习教育总结会，学院党委委员、学生党总支负责人、全体党支部书记参加会议。</w:t>
      </w:r>
    </w:p>
    <w:p w14:paraId="5B8BECDA" w14:textId="5F0B69F7" w:rsidR="006C7189" w:rsidRPr="006C7189" w:rsidRDefault="006C7189" w:rsidP="006C7189">
      <w:pPr>
        <w:rPr>
          <w:rFonts w:ascii="宋体" w:eastAsia="宋体" w:hAnsi="宋体" w:hint="eastAsia"/>
        </w:rPr>
      </w:pPr>
      <w:r w:rsidRPr="006C7189">
        <w:rPr>
          <w:rFonts w:ascii="宋体" w:eastAsia="宋体" w:hAnsi="宋体" w:hint="eastAsia"/>
        </w:rPr>
        <w:drawing>
          <wp:anchor distT="0" distB="0" distL="114300" distR="114300" simplePos="0" relativeHeight="251658240" behindDoc="0" locked="0" layoutInCell="1" allowOverlap="1" wp14:anchorId="0064E620" wp14:editId="53ED00C5">
            <wp:simplePos x="0" y="0"/>
            <wp:positionH relativeFrom="column">
              <wp:posOffset>520700</wp:posOffset>
            </wp:positionH>
            <wp:positionV relativeFrom="paragraph">
              <wp:posOffset>1461770</wp:posOffset>
            </wp:positionV>
            <wp:extent cx="4286250" cy="3206750"/>
            <wp:effectExtent l="0" t="0" r="0" b="0"/>
            <wp:wrapTopAndBottom/>
            <wp:docPr id="54874438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C7189">
        <w:rPr>
          <w:rFonts w:ascii="宋体" w:eastAsia="宋体" w:hAnsi="宋体" w:hint="eastAsia"/>
        </w:rPr>
        <w:t xml:space="preserve">　　学院党委主要负责人系统总结学院党纪学习教育开展情况，他指出学院充分发挥全国样板支部示范带动作用，建立了多层次递进式党纪学习教育法，坚持原原本本学、逐章逐条学、难点解析学、亮点解读学，并结合学</w:t>
      </w:r>
      <w:proofErr w:type="gramStart"/>
      <w:r w:rsidRPr="006C7189">
        <w:rPr>
          <w:rFonts w:ascii="宋体" w:eastAsia="宋体" w:hAnsi="宋体" w:hint="eastAsia"/>
        </w:rPr>
        <w:t>习习近</w:t>
      </w:r>
      <w:proofErr w:type="gramEnd"/>
      <w:r w:rsidRPr="006C7189">
        <w:rPr>
          <w:rFonts w:ascii="宋体" w:eastAsia="宋体" w:hAnsi="宋体" w:hint="eastAsia"/>
        </w:rPr>
        <w:t>平总书记关于全面加强党的纪律建设的重要论述，以古代典籍经典名句为依托，以古喻今、启迪思想，将党纪学习教育落实到师德师风建设、</w:t>
      </w:r>
      <w:proofErr w:type="gramStart"/>
      <w:r w:rsidRPr="006C7189">
        <w:rPr>
          <w:rFonts w:ascii="宋体" w:eastAsia="宋体" w:hAnsi="宋体" w:hint="eastAsia"/>
        </w:rPr>
        <w:t>课程思政建设</w:t>
      </w:r>
      <w:proofErr w:type="gramEnd"/>
      <w:r w:rsidRPr="006C7189">
        <w:rPr>
          <w:rFonts w:ascii="宋体" w:eastAsia="宋体" w:hAnsi="宋体" w:hint="eastAsia"/>
        </w:rPr>
        <w:t>，真正做到“学懂-弄通-做实”，党纪学习教育取得积极成效。</w:t>
      </w:r>
    </w:p>
    <w:p w14:paraId="220A3C64" w14:textId="0E188DFA" w:rsidR="006C7189" w:rsidRPr="006C7189" w:rsidRDefault="006C7189" w:rsidP="006C7189">
      <w:pPr>
        <w:rPr>
          <w:rFonts w:ascii="宋体" w:eastAsia="宋体" w:hAnsi="宋体" w:hint="eastAsia"/>
        </w:rPr>
      </w:pPr>
      <w:r w:rsidRPr="006C7189">
        <w:rPr>
          <w:rFonts w:ascii="宋体" w:eastAsia="宋体" w:hAnsi="宋体" w:hint="eastAsia"/>
        </w:rPr>
        <w:br/>
      </w:r>
    </w:p>
    <w:p w14:paraId="7DBB8FF5" w14:textId="77777777" w:rsidR="006C7189" w:rsidRPr="006C7189" w:rsidRDefault="006C7189" w:rsidP="006C7189">
      <w:pPr>
        <w:rPr>
          <w:rFonts w:ascii="宋体" w:eastAsia="宋体" w:hAnsi="宋体" w:hint="eastAsia"/>
        </w:rPr>
      </w:pPr>
      <w:r w:rsidRPr="006C7189">
        <w:rPr>
          <w:rFonts w:ascii="宋体" w:eastAsia="宋体" w:hAnsi="宋体" w:hint="eastAsia"/>
        </w:rPr>
        <w:t xml:space="preserve">　　会议还部署了推进党纪学习教育常态化长效化工作。会议指出，学院要将推动党纪学习教育常态化长效化工作作为重要政治任务，要巩固深化党纪学习教育成果，坚持融入日常、抓在经常，把党纪学习教育成果持续转化为推动高质量发展的强大动力。会议强调要在常学常新中明晰纪律红线，将党纪学习教育作为终身课题，融入日常工作与生活中；要在常思常进中筑牢信仰根基，自觉将党规党纪内化于心、外化于行，从细节做起，注重点滴；要在常践常得中主动担当作为，将遵规守纪和敢做善为统一起来，一体推进，真正把党纪学习成果转化为提升能力、推动工作、助力发展的实效。</w:t>
      </w:r>
    </w:p>
    <w:p w14:paraId="1F8E9CB9" w14:textId="77777777" w:rsidR="006C7189" w:rsidRPr="006C7189" w:rsidRDefault="006C7189" w:rsidP="006C7189">
      <w:pPr>
        <w:jc w:val="right"/>
        <w:rPr>
          <w:rFonts w:ascii="宋体" w:eastAsia="宋体" w:hAnsi="宋体" w:hint="eastAsia"/>
        </w:rPr>
      </w:pPr>
      <w:r w:rsidRPr="006C7189">
        <w:rPr>
          <w:rFonts w:ascii="宋体" w:eastAsia="宋体" w:hAnsi="宋体" w:hint="eastAsia"/>
        </w:rPr>
        <w:t xml:space="preserve">　　通讯员：王红红 审核：</w:t>
      </w:r>
      <w:proofErr w:type="gramStart"/>
      <w:r w:rsidRPr="006C7189">
        <w:rPr>
          <w:rFonts w:ascii="宋体" w:eastAsia="宋体" w:hAnsi="宋体" w:hint="eastAsia"/>
        </w:rPr>
        <w:t>曲帅锋</w:t>
      </w:r>
      <w:proofErr w:type="gramEnd"/>
    </w:p>
    <w:p w14:paraId="74AEBB21" w14:textId="77777777" w:rsidR="00FC7216" w:rsidRPr="006C7189" w:rsidRDefault="00FC7216">
      <w:pPr>
        <w:rPr>
          <w:rFonts w:ascii="宋体" w:eastAsia="宋体" w:hAnsi="宋体" w:hint="eastAsia"/>
        </w:rPr>
      </w:pPr>
    </w:p>
    <w:sectPr w:rsidR="00FC7216" w:rsidRPr="006C71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E22C4"/>
    <w:multiLevelType w:val="multilevel"/>
    <w:tmpl w:val="CDC0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557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04"/>
    <w:rsid w:val="00112B4D"/>
    <w:rsid w:val="001736FC"/>
    <w:rsid w:val="004C1F8E"/>
    <w:rsid w:val="004C3A04"/>
    <w:rsid w:val="00695965"/>
    <w:rsid w:val="006C7189"/>
    <w:rsid w:val="0073224B"/>
    <w:rsid w:val="00C97C88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06D7D8"/>
  <w15:chartTrackingRefBased/>
  <w15:docId w15:val="{0DDF980A-13B0-4565-B1B2-97EC70791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C3A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A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A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A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A0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A0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A0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A0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C3A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C3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C3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C3A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C3A0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C3A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C3A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C3A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C3A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C3A0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C3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A0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C3A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C3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C3A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C3A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C3A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C3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C3A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C3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2025-07-26T10:14:00Z</dcterms:created>
  <dcterms:modified xsi:type="dcterms:W3CDTF">2025-07-26T10:15:00Z</dcterms:modified>
</cp:coreProperties>
</file>