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BA3A" w14:textId="77777777" w:rsidR="005C37D0" w:rsidRDefault="005C37D0" w:rsidP="005C37D0">
      <w:pPr>
        <w:rPr>
          <w:rFonts w:ascii="宋体" w:eastAsia="宋体" w:hAnsi="宋体"/>
        </w:rPr>
      </w:pPr>
      <w:r w:rsidRPr="005C37D0">
        <w:rPr>
          <w:rFonts w:ascii="宋体" w:eastAsia="宋体" w:hAnsi="宋体" w:hint="eastAsia"/>
        </w:rPr>
        <w:t>纪检简报（第183期）</w:t>
      </w:r>
    </w:p>
    <w:p w14:paraId="57417FC6" w14:textId="6115BEE8" w:rsidR="005C37D0" w:rsidRPr="005C37D0" w:rsidRDefault="005C37D0" w:rsidP="005C37D0">
      <w:pPr>
        <w:rPr>
          <w:rFonts w:ascii="宋体" w:eastAsia="宋体" w:hAnsi="宋体"/>
        </w:rPr>
      </w:pPr>
      <w:r w:rsidRPr="005C37D0">
        <w:rPr>
          <w:rFonts w:ascii="宋体" w:eastAsia="宋体" w:hAnsi="宋体" w:hint="eastAsia"/>
        </w:rPr>
        <w:t>时间：2021-09-18</w:t>
      </w:r>
    </w:p>
    <w:p w14:paraId="06CFA70D" w14:textId="77777777" w:rsidR="005C37D0" w:rsidRPr="005C37D0" w:rsidRDefault="005C37D0" w:rsidP="005C37D0">
      <w:pPr>
        <w:rPr>
          <w:rFonts w:ascii="宋体" w:eastAsia="宋体" w:hAnsi="宋体" w:hint="eastAsia"/>
        </w:rPr>
      </w:pPr>
      <w:r w:rsidRPr="005C37D0">
        <w:rPr>
          <w:rFonts w:ascii="宋体" w:eastAsia="宋体" w:hAnsi="宋体" w:hint="eastAsia"/>
        </w:rPr>
        <w:t>纪 检 简 报</w:t>
      </w:r>
    </w:p>
    <w:p w14:paraId="67484236" w14:textId="77777777" w:rsidR="005C37D0" w:rsidRPr="005C37D0" w:rsidRDefault="005C37D0" w:rsidP="005C37D0">
      <w:pPr>
        <w:rPr>
          <w:rFonts w:ascii="宋体" w:eastAsia="宋体" w:hAnsi="宋体" w:hint="eastAsia"/>
        </w:rPr>
      </w:pPr>
      <w:r w:rsidRPr="005C37D0">
        <w:rPr>
          <w:rFonts w:ascii="宋体" w:eastAsia="宋体" w:hAnsi="宋体"/>
        </w:rPr>
        <w:t> </w:t>
      </w:r>
    </w:p>
    <w:p w14:paraId="5A20FD10" w14:textId="77777777" w:rsidR="005C37D0" w:rsidRPr="005C37D0" w:rsidRDefault="005C37D0" w:rsidP="005C37D0">
      <w:pPr>
        <w:rPr>
          <w:rFonts w:ascii="宋体" w:eastAsia="宋体" w:hAnsi="宋体" w:hint="eastAsia"/>
        </w:rPr>
      </w:pPr>
      <w:r w:rsidRPr="005C37D0">
        <w:rPr>
          <w:rFonts w:ascii="宋体" w:eastAsia="宋体" w:hAnsi="宋体"/>
        </w:rPr>
        <w:t>第183期</w:t>
      </w:r>
    </w:p>
    <w:p w14:paraId="3E993AC9" w14:textId="5EE68519" w:rsidR="005C37D0" w:rsidRPr="005C37D0" w:rsidRDefault="005C37D0" w:rsidP="005C37D0">
      <w:pPr>
        <w:rPr>
          <w:rFonts w:ascii="宋体" w:eastAsia="宋体" w:hAnsi="宋体" w:hint="eastAsia"/>
        </w:rPr>
      </w:pPr>
      <w:r w:rsidRPr="005C37D0">
        <w:rPr>
          <w:rFonts w:ascii="宋体" w:eastAsia="宋体" w:hAnsi="宋体" w:hint="eastAsia"/>
          <w:b/>
          <w:bCs/>
        </w:rPr>
        <w:t>主办：武汉理工大学纪委监察处</w:t>
      </w:r>
      <w:r w:rsidRPr="005C37D0">
        <w:rPr>
          <w:rFonts w:ascii="宋体" w:eastAsia="宋体" w:hAnsi="宋体"/>
          <w:b/>
          <w:bCs/>
        </w:rPr>
        <w:t>    2021</w:t>
      </w:r>
      <w:r w:rsidRPr="005C37D0">
        <w:rPr>
          <w:rFonts w:ascii="宋体" w:eastAsia="宋体" w:hAnsi="宋体" w:hint="eastAsia"/>
          <w:b/>
          <w:bCs/>
        </w:rPr>
        <w:t>年</w:t>
      </w:r>
      <w:r w:rsidRPr="005C37D0">
        <w:rPr>
          <w:rFonts w:ascii="宋体" w:eastAsia="宋体" w:hAnsi="宋体"/>
          <w:b/>
          <w:bCs/>
        </w:rPr>
        <w:t>9</w:t>
      </w:r>
      <w:r w:rsidRPr="005C37D0">
        <w:rPr>
          <w:rFonts w:ascii="宋体" w:eastAsia="宋体" w:hAnsi="宋体" w:hint="eastAsia"/>
          <w:b/>
          <w:bCs/>
        </w:rPr>
        <w:t>月</w:t>
      </w:r>
      <w:r w:rsidRPr="005C37D0">
        <w:rPr>
          <w:rFonts w:ascii="宋体" w:eastAsia="宋体" w:hAnsi="宋体"/>
          <w:b/>
          <w:bCs/>
        </w:rPr>
        <w:t>16</w:t>
      </w:r>
      <w:r w:rsidRPr="005C37D0">
        <w:rPr>
          <w:rFonts w:ascii="宋体" w:eastAsia="宋体" w:hAnsi="宋体" w:hint="eastAsia"/>
          <w:b/>
          <w:bCs/>
        </w:rPr>
        <w:t>日</w:t>
      </w:r>
      <w:r w:rsidRPr="005C37D0">
        <w:rPr>
          <w:rFonts w:ascii="宋体" w:eastAsia="宋体" w:hAnsi="宋体" w:hint="eastAsia"/>
          <w:b/>
          <w:bCs/>
        </w:rPr>
        <w:drawing>
          <wp:inline distT="0" distB="0" distL="0" distR="0" wp14:anchorId="35C81103" wp14:editId="4F468198">
            <wp:extent cx="5143500" cy="120650"/>
            <wp:effectExtent l="0" t="0" r="0" b="0"/>
            <wp:docPr id="5646172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120650"/>
                    </a:xfrm>
                    <a:prstGeom prst="rect">
                      <a:avLst/>
                    </a:prstGeom>
                    <a:noFill/>
                    <a:ln>
                      <a:noFill/>
                    </a:ln>
                  </pic:spPr>
                </pic:pic>
              </a:graphicData>
            </a:graphic>
          </wp:inline>
        </w:drawing>
      </w:r>
    </w:p>
    <w:p w14:paraId="1771010C" w14:textId="77777777" w:rsidR="005C37D0" w:rsidRPr="005C37D0" w:rsidRDefault="005C37D0" w:rsidP="005C37D0">
      <w:pPr>
        <w:rPr>
          <w:rFonts w:ascii="宋体" w:eastAsia="宋体" w:hAnsi="宋体" w:hint="eastAsia"/>
        </w:rPr>
      </w:pPr>
      <w:r w:rsidRPr="005C37D0">
        <w:rPr>
          <w:rFonts w:ascii="宋体" w:eastAsia="宋体" w:hAnsi="宋体"/>
        </w:rPr>
        <w:t> </w:t>
      </w:r>
    </w:p>
    <w:p w14:paraId="6541DC89" w14:textId="77777777" w:rsidR="005C37D0" w:rsidRPr="005C37D0" w:rsidRDefault="005C37D0" w:rsidP="005C37D0">
      <w:pPr>
        <w:rPr>
          <w:rFonts w:ascii="宋体" w:eastAsia="宋体" w:hAnsi="宋体" w:hint="eastAsia"/>
        </w:rPr>
      </w:pPr>
      <w:r w:rsidRPr="005C37D0">
        <w:rPr>
          <w:rFonts w:ascii="宋体" w:eastAsia="宋体" w:hAnsi="宋体" w:hint="eastAsia"/>
        </w:rPr>
        <w:t>【编者按】</w:t>
      </w:r>
      <w:r w:rsidRPr="005C37D0">
        <w:rPr>
          <w:rFonts w:ascii="宋体" w:eastAsia="宋体" w:hAnsi="宋体"/>
        </w:rPr>
        <w:t>“</w:t>
      </w:r>
      <w:r w:rsidRPr="005C37D0">
        <w:rPr>
          <w:rFonts w:ascii="宋体" w:eastAsia="宋体" w:hAnsi="宋体" w:hint="eastAsia"/>
        </w:rPr>
        <w:t>四风</w:t>
      </w:r>
      <w:r w:rsidRPr="005C37D0">
        <w:rPr>
          <w:rFonts w:ascii="宋体" w:eastAsia="宋体" w:hAnsi="宋体"/>
        </w:rPr>
        <w:t>”</w:t>
      </w:r>
      <w:r w:rsidRPr="005C37D0">
        <w:rPr>
          <w:rFonts w:ascii="宋体" w:eastAsia="宋体" w:hAnsi="宋体" w:hint="eastAsia"/>
        </w:rPr>
        <w:t>问题具有顽固性复杂性，不正之风树</w:t>
      </w:r>
      <w:proofErr w:type="gramStart"/>
      <w:r w:rsidRPr="005C37D0">
        <w:rPr>
          <w:rFonts w:ascii="宋体" w:eastAsia="宋体" w:hAnsi="宋体" w:hint="eastAsia"/>
        </w:rPr>
        <w:t>倒根存</w:t>
      </w:r>
      <w:proofErr w:type="gramEnd"/>
      <w:r w:rsidRPr="005C37D0">
        <w:rPr>
          <w:rFonts w:ascii="宋体" w:eastAsia="宋体" w:hAnsi="宋体" w:hint="eastAsia"/>
        </w:rPr>
        <w:t>，作风建设永远在路上。当前，随着党风廉政建设的深入推进,</w:t>
      </w:r>
      <w:r w:rsidRPr="005C37D0">
        <w:rPr>
          <w:rFonts w:ascii="宋体" w:eastAsia="宋体" w:hAnsi="宋体"/>
        </w:rPr>
        <w:t> </w:t>
      </w:r>
      <w:r w:rsidRPr="005C37D0">
        <w:rPr>
          <w:rFonts w:ascii="宋体" w:eastAsia="宋体" w:hAnsi="宋体" w:hint="eastAsia"/>
        </w:rPr>
        <w:t>享乐奢靡问题在总体上得到了有力遏制，但</w:t>
      </w:r>
      <w:r w:rsidRPr="005C37D0">
        <w:rPr>
          <w:rFonts w:ascii="宋体" w:eastAsia="宋体" w:hAnsi="宋体"/>
        </w:rPr>
        <w:t>“</w:t>
      </w:r>
      <w:r w:rsidRPr="005C37D0">
        <w:rPr>
          <w:rFonts w:ascii="宋体" w:eastAsia="宋体" w:hAnsi="宋体" w:hint="eastAsia"/>
        </w:rPr>
        <w:t>隐蔽</w:t>
      </w:r>
      <w:r w:rsidRPr="005C37D0">
        <w:rPr>
          <w:rFonts w:ascii="宋体" w:eastAsia="宋体" w:hAnsi="宋体"/>
        </w:rPr>
        <w:t>”</w:t>
      </w:r>
      <w:r w:rsidRPr="005C37D0">
        <w:rPr>
          <w:rFonts w:ascii="宋体" w:eastAsia="宋体" w:hAnsi="宋体" w:hint="eastAsia"/>
        </w:rPr>
        <w:t>送礼、</w:t>
      </w:r>
      <w:r w:rsidRPr="005C37D0">
        <w:rPr>
          <w:rFonts w:ascii="宋体" w:eastAsia="宋体" w:hAnsi="宋体"/>
        </w:rPr>
        <w:t>“</w:t>
      </w:r>
      <w:r w:rsidRPr="005C37D0">
        <w:rPr>
          <w:rFonts w:ascii="宋体" w:eastAsia="宋体" w:hAnsi="宋体" w:hint="eastAsia"/>
        </w:rPr>
        <w:t>转战</w:t>
      </w:r>
      <w:r w:rsidRPr="005C37D0">
        <w:rPr>
          <w:rFonts w:ascii="宋体" w:eastAsia="宋体" w:hAnsi="宋体"/>
        </w:rPr>
        <w:t>”</w:t>
      </w:r>
      <w:r w:rsidRPr="005C37D0">
        <w:rPr>
          <w:rFonts w:ascii="宋体" w:eastAsia="宋体" w:hAnsi="宋体" w:hint="eastAsia"/>
        </w:rPr>
        <w:t>吃喝、</w:t>
      </w:r>
      <w:r w:rsidRPr="005C37D0">
        <w:rPr>
          <w:rFonts w:ascii="宋体" w:eastAsia="宋体" w:hAnsi="宋体"/>
        </w:rPr>
        <w:t>“</w:t>
      </w:r>
      <w:r w:rsidRPr="005C37D0">
        <w:rPr>
          <w:rFonts w:ascii="宋体" w:eastAsia="宋体" w:hAnsi="宋体" w:hint="eastAsia"/>
        </w:rPr>
        <w:t>套牌</w:t>
      </w:r>
      <w:r w:rsidRPr="005C37D0">
        <w:rPr>
          <w:rFonts w:ascii="宋体" w:eastAsia="宋体" w:hAnsi="宋体"/>
        </w:rPr>
        <w:t>”</w:t>
      </w:r>
      <w:r w:rsidRPr="005C37D0">
        <w:rPr>
          <w:rFonts w:ascii="宋体" w:eastAsia="宋体" w:hAnsi="宋体" w:hint="eastAsia"/>
        </w:rPr>
        <w:t>公车、</w:t>
      </w:r>
      <w:r w:rsidRPr="005C37D0">
        <w:rPr>
          <w:rFonts w:ascii="宋体" w:eastAsia="宋体" w:hAnsi="宋体"/>
        </w:rPr>
        <w:t>“</w:t>
      </w:r>
      <w:r w:rsidRPr="005C37D0">
        <w:rPr>
          <w:rFonts w:ascii="宋体" w:eastAsia="宋体" w:hAnsi="宋体" w:hint="eastAsia"/>
        </w:rPr>
        <w:t>拆分</w:t>
      </w:r>
      <w:r w:rsidRPr="005C37D0">
        <w:rPr>
          <w:rFonts w:ascii="宋体" w:eastAsia="宋体" w:hAnsi="宋体"/>
        </w:rPr>
        <w:t>”</w:t>
      </w:r>
      <w:r w:rsidRPr="005C37D0">
        <w:rPr>
          <w:rFonts w:ascii="宋体" w:eastAsia="宋体" w:hAnsi="宋体" w:hint="eastAsia"/>
        </w:rPr>
        <w:t>婚丧嫁娶、</w:t>
      </w:r>
      <w:r w:rsidRPr="005C37D0">
        <w:rPr>
          <w:rFonts w:ascii="宋体" w:eastAsia="宋体" w:hAnsi="宋体"/>
        </w:rPr>
        <w:t>“</w:t>
      </w:r>
      <w:r w:rsidRPr="005C37D0">
        <w:rPr>
          <w:rFonts w:ascii="宋体" w:eastAsia="宋体" w:hAnsi="宋体" w:hint="eastAsia"/>
        </w:rPr>
        <w:t>变相</w:t>
      </w:r>
      <w:r w:rsidRPr="005C37D0">
        <w:rPr>
          <w:rFonts w:ascii="宋体" w:eastAsia="宋体" w:hAnsi="宋体"/>
        </w:rPr>
        <w:t>”</w:t>
      </w:r>
      <w:r w:rsidRPr="005C37D0">
        <w:rPr>
          <w:rFonts w:ascii="宋体" w:eastAsia="宋体" w:hAnsi="宋体" w:hint="eastAsia"/>
        </w:rPr>
        <w:t>占用办公用房、</w:t>
      </w:r>
      <w:r w:rsidRPr="005C37D0">
        <w:rPr>
          <w:rFonts w:ascii="宋体" w:eastAsia="宋体" w:hAnsi="宋体"/>
        </w:rPr>
        <w:t>“</w:t>
      </w:r>
      <w:r w:rsidRPr="005C37D0">
        <w:rPr>
          <w:rFonts w:ascii="宋体" w:eastAsia="宋体" w:hAnsi="宋体" w:hint="eastAsia"/>
        </w:rPr>
        <w:t>调研</w:t>
      </w:r>
      <w:r w:rsidRPr="005C37D0">
        <w:rPr>
          <w:rFonts w:ascii="宋体" w:eastAsia="宋体" w:hAnsi="宋体"/>
        </w:rPr>
        <w:t>”</w:t>
      </w:r>
      <w:r w:rsidRPr="005C37D0">
        <w:rPr>
          <w:rFonts w:ascii="宋体" w:eastAsia="宋体" w:hAnsi="宋体" w:hint="eastAsia"/>
        </w:rPr>
        <w:t>旅游、</w:t>
      </w:r>
      <w:r w:rsidRPr="005C37D0">
        <w:rPr>
          <w:rFonts w:ascii="宋体" w:eastAsia="宋体" w:hAnsi="宋体"/>
        </w:rPr>
        <w:t>“</w:t>
      </w:r>
      <w:r w:rsidRPr="005C37D0">
        <w:rPr>
          <w:rFonts w:ascii="宋体" w:eastAsia="宋体" w:hAnsi="宋体" w:hint="eastAsia"/>
        </w:rPr>
        <w:t>痕迹</w:t>
      </w:r>
      <w:r w:rsidRPr="005C37D0">
        <w:rPr>
          <w:rFonts w:ascii="宋体" w:eastAsia="宋体" w:hAnsi="宋体"/>
        </w:rPr>
        <w:t>”</w:t>
      </w:r>
      <w:r w:rsidRPr="005C37D0">
        <w:rPr>
          <w:rFonts w:ascii="宋体" w:eastAsia="宋体" w:hAnsi="宋体" w:hint="eastAsia"/>
        </w:rPr>
        <w:t>督查、</w:t>
      </w:r>
      <w:r w:rsidRPr="005C37D0">
        <w:rPr>
          <w:rFonts w:ascii="宋体" w:eastAsia="宋体" w:hAnsi="宋体"/>
        </w:rPr>
        <w:t>“</w:t>
      </w:r>
      <w:r w:rsidRPr="005C37D0">
        <w:rPr>
          <w:rFonts w:ascii="宋体" w:eastAsia="宋体" w:hAnsi="宋体" w:hint="eastAsia"/>
        </w:rPr>
        <w:t>庸懒散慢</w:t>
      </w:r>
      <w:r w:rsidRPr="005C37D0">
        <w:rPr>
          <w:rFonts w:ascii="宋体" w:eastAsia="宋体" w:hAnsi="宋体"/>
        </w:rPr>
        <w:t>”</w:t>
      </w:r>
      <w:r w:rsidRPr="005C37D0">
        <w:rPr>
          <w:rFonts w:ascii="宋体" w:eastAsia="宋体" w:hAnsi="宋体" w:hint="eastAsia"/>
        </w:rPr>
        <w:t>等</w:t>
      </w:r>
      <w:r w:rsidRPr="005C37D0">
        <w:rPr>
          <w:rFonts w:ascii="宋体" w:eastAsia="宋体" w:hAnsi="宋体"/>
        </w:rPr>
        <w:t>“</w:t>
      </w:r>
      <w:r w:rsidRPr="005C37D0">
        <w:rPr>
          <w:rFonts w:ascii="宋体" w:eastAsia="宋体" w:hAnsi="宋体" w:hint="eastAsia"/>
        </w:rPr>
        <w:t>四风</w:t>
      </w:r>
      <w:r w:rsidRPr="005C37D0">
        <w:rPr>
          <w:rFonts w:ascii="宋体" w:eastAsia="宋体" w:hAnsi="宋体"/>
        </w:rPr>
        <w:t>”</w:t>
      </w:r>
      <w:r w:rsidRPr="005C37D0">
        <w:rPr>
          <w:rFonts w:ascii="宋体" w:eastAsia="宋体" w:hAnsi="宋体" w:hint="eastAsia"/>
        </w:rPr>
        <w:t>问题隐形变异、反弹回潮的现象不容忽视,不仅影响了党群干群关系,而且关乎党心民心,是全党和人民群众的公敌，对整治</w:t>
      </w:r>
      <w:r w:rsidRPr="005C37D0">
        <w:rPr>
          <w:rFonts w:ascii="宋体" w:eastAsia="宋体" w:hAnsi="宋体"/>
        </w:rPr>
        <w:t>“</w:t>
      </w:r>
      <w:r w:rsidRPr="005C37D0">
        <w:rPr>
          <w:rFonts w:ascii="宋体" w:eastAsia="宋体" w:hAnsi="宋体" w:hint="eastAsia"/>
        </w:rPr>
        <w:t>四风</w:t>
      </w:r>
      <w:r w:rsidRPr="005C37D0">
        <w:rPr>
          <w:rFonts w:ascii="宋体" w:eastAsia="宋体" w:hAnsi="宋体"/>
        </w:rPr>
        <w:t>”</w:t>
      </w:r>
      <w:r w:rsidRPr="005C37D0">
        <w:rPr>
          <w:rFonts w:ascii="宋体" w:eastAsia="宋体" w:hAnsi="宋体" w:hint="eastAsia"/>
        </w:rPr>
        <w:t>问题不能有丝毫懈怠。以下节选自中共湖北省纪委通报《关于6起违反中央八项规定精神典型案例的通报》,供学习参考。</w:t>
      </w:r>
    </w:p>
    <w:p w14:paraId="2AB64FEF" w14:textId="77777777" w:rsidR="005C37D0" w:rsidRPr="005C37D0" w:rsidRDefault="005C37D0" w:rsidP="005C37D0">
      <w:pPr>
        <w:rPr>
          <w:rFonts w:ascii="宋体" w:eastAsia="宋体" w:hAnsi="宋体" w:hint="eastAsia"/>
        </w:rPr>
      </w:pPr>
      <w:r w:rsidRPr="005C37D0">
        <w:rPr>
          <w:rFonts w:ascii="宋体" w:eastAsia="宋体" w:hAnsi="宋体" w:hint="eastAsia"/>
          <w:b/>
          <w:bCs/>
        </w:rPr>
        <w:t>一、巴东长江公路大桥管理局副局长谭传炼、办公室主任李晨辉违规使用空白公函冲销公务接待费问题。</w:t>
      </w:r>
      <w:r w:rsidRPr="005C37D0">
        <w:rPr>
          <w:rFonts w:ascii="宋体" w:eastAsia="宋体" w:hAnsi="宋体" w:hint="eastAsia"/>
        </w:rPr>
        <w:t>2017年至2020年，巴东长江公路大桥管理局3次使用空白公函，以虚列事由和人数的方式，冲销超标准、超范围接待费用合计1527元。谭传炼负领导责任，李晨辉负直接责任。谭传炼、李晨辉分别受到党内警告处分。</w:t>
      </w:r>
    </w:p>
    <w:p w14:paraId="2F254756" w14:textId="77777777" w:rsidR="005C37D0" w:rsidRPr="005C37D0" w:rsidRDefault="005C37D0" w:rsidP="005C37D0">
      <w:pPr>
        <w:rPr>
          <w:rFonts w:ascii="宋体" w:eastAsia="宋体" w:hAnsi="宋体" w:hint="eastAsia"/>
        </w:rPr>
      </w:pPr>
      <w:r w:rsidRPr="005C37D0">
        <w:rPr>
          <w:rFonts w:ascii="宋体" w:eastAsia="宋体" w:hAnsi="宋体" w:hint="eastAsia"/>
          <w:b/>
          <w:bCs/>
        </w:rPr>
        <w:t>二、天门工业园(多</w:t>
      </w:r>
      <w:proofErr w:type="gramStart"/>
      <w:r w:rsidRPr="005C37D0">
        <w:rPr>
          <w:rFonts w:ascii="宋体" w:eastAsia="宋体" w:hAnsi="宋体" w:hint="eastAsia"/>
          <w:b/>
          <w:bCs/>
        </w:rPr>
        <w:t>祥</w:t>
      </w:r>
      <w:proofErr w:type="gramEnd"/>
      <w:r w:rsidRPr="005C37D0">
        <w:rPr>
          <w:rFonts w:ascii="宋体" w:eastAsia="宋体" w:hAnsi="宋体" w:hint="eastAsia"/>
          <w:b/>
          <w:bCs/>
        </w:rPr>
        <w:t>镇)原党委书记李艳军违规设立“小金库”发放奖金、违规公款接待，收受可能影响公正执行公务的礼金等问题。</w:t>
      </w:r>
      <w:r w:rsidRPr="005C37D0">
        <w:rPr>
          <w:rFonts w:ascii="宋体" w:eastAsia="宋体" w:hAnsi="宋体" w:hint="eastAsia"/>
        </w:rPr>
        <w:t>2017年6月至2018年3月，李艳军任</w:t>
      </w:r>
      <w:proofErr w:type="gramStart"/>
      <w:r w:rsidRPr="005C37D0">
        <w:rPr>
          <w:rFonts w:ascii="宋体" w:eastAsia="宋体" w:hAnsi="宋体" w:hint="eastAsia"/>
        </w:rPr>
        <w:t>九真镇党委书记</w:t>
      </w:r>
      <w:proofErr w:type="gramEnd"/>
      <w:r w:rsidRPr="005C37D0">
        <w:rPr>
          <w:rFonts w:ascii="宋体" w:eastAsia="宋体" w:hAnsi="宋体" w:hint="eastAsia"/>
        </w:rPr>
        <w:t>期间，以违规收取企业资金80万元不入账的方式，设立</w:t>
      </w:r>
      <w:r w:rsidRPr="005C37D0">
        <w:rPr>
          <w:rFonts w:ascii="宋体" w:eastAsia="宋体" w:hAnsi="宋体"/>
        </w:rPr>
        <w:t>“</w:t>
      </w:r>
      <w:r w:rsidRPr="005C37D0">
        <w:rPr>
          <w:rFonts w:ascii="宋体" w:eastAsia="宋体" w:hAnsi="宋体" w:hint="eastAsia"/>
        </w:rPr>
        <w:t>小金库</w:t>
      </w:r>
      <w:r w:rsidRPr="005C37D0">
        <w:rPr>
          <w:rFonts w:ascii="宋体" w:eastAsia="宋体" w:hAnsi="宋体"/>
        </w:rPr>
        <w:t>”</w:t>
      </w:r>
      <w:r w:rsidRPr="005C37D0">
        <w:rPr>
          <w:rFonts w:ascii="宋体" w:eastAsia="宋体" w:hAnsi="宋体" w:hint="eastAsia"/>
        </w:rPr>
        <w:t>，其中用于违规发放</w:t>
      </w:r>
      <w:proofErr w:type="gramStart"/>
      <w:r w:rsidRPr="005C37D0">
        <w:rPr>
          <w:rFonts w:ascii="宋体" w:eastAsia="宋体" w:hAnsi="宋体" w:hint="eastAsia"/>
        </w:rPr>
        <w:t>九真镇自定</w:t>
      </w:r>
      <w:proofErr w:type="gramEnd"/>
      <w:r w:rsidRPr="005C37D0">
        <w:rPr>
          <w:rFonts w:ascii="宋体" w:eastAsia="宋体" w:hAnsi="宋体" w:hint="eastAsia"/>
        </w:rPr>
        <w:t>的招商引资奖金32.1万元、违规公款接待支出32.9万元。2020年，李艳军违规收受2名私营企业主礼金共计3000元。李艳军还存在其他严重违纪违法问题。李艳军受到开除党籍、开除公职处分、并被移送司法机关依法处理。</w:t>
      </w:r>
    </w:p>
    <w:p w14:paraId="442E7AF8" w14:textId="77777777" w:rsidR="005C37D0" w:rsidRPr="005C37D0" w:rsidRDefault="005C37D0" w:rsidP="005C37D0">
      <w:pPr>
        <w:rPr>
          <w:rFonts w:ascii="宋体" w:eastAsia="宋体" w:hAnsi="宋体" w:hint="eastAsia"/>
        </w:rPr>
      </w:pPr>
      <w:r w:rsidRPr="005C37D0">
        <w:rPr>
          <w:rFonts w:ascii="宋体" w:eastAsia="宋体" w:hAnsi="宋体" w:hint="eastAsia"/>
          <w:b/>
          <w:bCs/>
        </w:rPr>
        <w:t>三、</w:t>
      </w:r>
      <w:proofErr w:type="gramStart"/>
      <w:r w:rsidRPr="005C37D0">
        <w:rPr>
          <w:rFonts w:ascii="宋体" w:eastAsia="宋体" w:hAnsi="宋体" w:hint="eastAsia"/>
          <w:b/>
          <w:bCs/>
        </w:rPr>
        <w:t>荆</w:t>
      </w:r>
      <w:proofErr w:type="gramEnd"/>
      <w:r w:rsidRPr="005C37D0">
        <w:rPr>
          <w:rFonts w:ascii="宋体" w:eastAsia="宋体" w:hAnsi="宋体" w:hint="eastAsia"/>
          <w:b/>
          <w:bCs/>
        </w:rPr>
        <w:t>门市东宝区民政局党组书记、局长陈龙辉违规收受礼金等问题。</w:t>
      </w:r>
      <w:r w:rsidRPr="005C37D0">
        <w:rPr>
          <w:rFonts w:ascii="宋体" w:eastAsia="宋体" w:hAnsi="宋体" w:hint="eastAsia"/>
        </w:rPr>
        <w:t>2020年6月，陈龙辉因交通事故受伤住院治疗期间，区民政局机关干部26人前往看望，其妻代收礼金共计13000。陈龙辉还存在工作日午餐饮酒等问题。陈龙辉受到党内严重警告处分。</w:t>
      </w:r>
    </w:p>
    <w:p w14:paraId="463055EF" w14:textId="77777777" w:rsidR="005C37D0" w:rsidRPr="005C37D0" w:rsidRDefault="005C37D0" w:rsidP="005C37D0">
      <w:pPr>
        <w:rPr>
          <w:rFonts w:ascii="宋体" w:eastAsia="宋体" w:hAnsi="宋体" w:hint="eastAsia"/>
        </w:rPr>
      </w:pPr>
      <w:r w:rsidRPr="005C37D0">
        <w:rPr>
          <w:rFonts w:ascii="宋体" w:eastAsia="宋体" w:hAnsi="宋体" w:hint="eastAsia"/>
          <w:b/>
          <w:bCs/>
        </w:rPr>
        <w:t>四、十堰市郧阳区自然资源和规划局副局长王元安违规接受可能影响公正执行公务的宴请问题。</w:t>
      </w:r>
      <w:r w:rsidRPr="005C37D0">
        <w:rPr>
          <w:rFonts w:ascii="宋体" w:eastAsia="宋体" w:hAnsi="宋体" w:hint="eastAsia"/>
        </w:rPr>
        <w:t>2020年5月，郧阳区某项目承包人孙某某及项目施工负责人张某，为加快相关签批手续办理进度，在郧阳区</w:t>
      </w:r>
      <w:proofErr w:type="gramStart"/>
      <w:r w:rsidRPr="005C37D0">
        <w:rPr>
          <w:rFonts w:ascii="宋体" w:eastAsia="宋体" w:hAnsi="宋体" w:hint="eastAsia"/>
        </w:rPr>
        <w:t>一</w:t>
      </w:r>
      <w:proofErr w:type="gramEnd"/>
      <w:r w:rsidRPr="005C37D0">
        <w:rPr>
          <w:rFonts w:ascii="宋体" w:eastAsia="宋体" w:hAnsi="宋体" w:hint="eastAsia"/>
        </w:rPr>
        <w:t>私人菜馆宴请王元安等人。王元安等人接受了宴请。王元</w:t>
      </w:r>
      <w:proofErr w:type="gramStart"/>
      <w:r w:rsidRPr="005C37D0">
        <w:rPr>
          <w:rFonts w:ascii="宋体" w:eastAsia="宋体" w:hAnsi="宋体" w:hint="eastAsia"/>
        </w:rPr>
        <w:t>安受到</w:t>
      </w:r>
      <w:proofErr w:type="gramEnd"/>
      <w:r w:rsidRPr="005C37D0">
        <w:rPr>
          <w:rFonts w:ascii="宋体" w:eastAsia="宋体" w:hAnsi="宋体" w:hint="eastAsia"/>
        </w:rPr>
        <w:t>党内警告处分，其他人员受到相应处理。</w:t>
      </w:r>
    </w:p>
    <w:p w14:paraId="475D837F" w14:textId="77777777" w:rsidR="005C37D0" w:rsidRPr="005C37D0" w:rsidRDefault="005C37D0" w:rsidP="005C37D0">
      <w:pPr>
        <w:rPr>
          <w:rFonts w:ascii="宋体" w:eastAsia="宋体" w:hAnsi="宋体" w:hint="eastAsia"/>
        </w:rPr>
      </w:pPr>
      <w:r w:rsidRPr="005C37D0">
        <w:rPr>
          <w:rFonts w:ascii="宋体" w:eastAsia="宋体" w:hAnsi="宋体" w:hint="eastAsia"/>
          <w:b/>
          <w:bCs/>
        </w:rPr>
        <w:lastRenderedPageBreak/>
        <w:t>五、黄石市西塞山工业园区综合行政执法队市容中队中队长李成、副中队长乐成军违</w:t>
      </w:r>
      <w:proofErr w:type="gramStart"/>
      <w:r w:rsidRPr="005C37D0">
        <w:rPr>
          <w:rFonts w:ascii="宋体" w:eastAsia="宋体" w:hAnsi="宋体" w:hint="eastAsia"/>
          <w:b/>
          <w:bCs/>
        </w:rPr>
        <w:t>规</w:t>
      </w:r>
      <w:proofErr w:type="gramEnd"/>
      <w:r w:rsidRPr="005C37D0">
        <w:rPr>
          <w:rFonts w:ascii="宋体" w:eastAsia="宋体" w:hAnsi="宋体" w:hint="eastAsia"/>
          <w:b/>
          <w:bCs/>
        </w:rPr>
        <w:t>接受可能影响公正执行公务的吃请问题。</w:t>
      </w:r>
      <w:r w:rsidRPr="005C37D0">
        <w:rPr>
          <w:rFonts w:ascii="宋体" w:eastAsia="宋体" w:hAnsi="宋体" w:hint="eastAsia"/>
        </w:rPr>
        <w:t>2021年4月15日，李成、乐成军应西塞山区某企业负责人李某某邀请，和多名队员一道，在某夜市接受吃请。结账时，乐成军还让李某某将其之前在该夜市挂账费用一起结算，李某某共支付当天吃饭和乐成军挂账费用共计2200元。两人还存在其他违纪问题。李成受到党内警告处分，乐成军受到政务记大过处分，其他人员均受到相应处理。</w:t>
      </w:r>
    </w:p>
    <w:p w14:paraId="698A7886" w14:textId="77777777" w:rsidR="005C37D0" w:rsidRPr="005C37D0" w:rsidRDefault="005C37D0" w:rsidP="005C37D0">
      <w:pPr>
        <w:rPr>
          <w:rFonts w:ascii="宋体" w:eastAsia="宋体" w:hAnsi="宋体" w:hint="eastAsia"/>
        </w:rPr>
      </w:pPr>
      <w:r w:rsidRPr="005C37D0">
        <w:rPr>
          <w:rFonts w:ascii="宋体" w:eastAsia="宋体" w:hAnsi="宋体" w:hint="eastAsia"/>
          <w:b/>
          <w:bCs/>
        </w:rPr>
        <w:t>六、利川市人民法院司法技术科科长蒋学军违规公款旅游问题。</w:t>
      </w:r>
      <w:r w:rsidRPr="005C37D0">
        <w:rPr>
          <w:rFonts w:ascii="宋体" w:eastAsia="宋体" w:hAnsi="宋体" w:hint="eastAsia"/>
        </w:rPr>
        <w:t>2020年11月，蒋学军带队前往武汉、南昌出差时，擅自改变行程到湖南、江西等地</w:t>
      </w:r>
      <w:proofErr w:type="gramStart"/>
      <w:r w:rsidRPr="005C37D0">
        <w:rPr>
          <w:rFonts w:ascii="宋体" w:eastAsia="宋体" w:hAnsi="宋体" w:hint="eastAsia"/>
        </w:rPr>
        <w:t>相关景点</w:t>
      </w:r>
      <w:proofErr w:type="gramEnd"/>
      <w:r w:rsidRPr="005C37D0">
        <w:rPr>
          <w:rFonts w:ascii="宋体" w:eastAsia="宋体" w:hAnsi="宋体" w:hint="eastAsia"/>
        </w:rPr>
        <w:t>旅游，多报销正常差旅费用之外费用2452元。蒋学军受到党内严重警告处分。其他人员受到相应处理。</w:t>
      </w:r>
    </w:p>
    <w:p w14:paraId="003EA146" w14:textId="77777777" w:rsidR="005C37D0" w:rsidRPr="005C37D0" w:rsidRDefault="005C37D0" w:rsidP="005C37D0">
      <w:pPr>
        <w:rPr>
          <w:rFonts w:ascii="宋体" w:eastAsia="宋体" w:hAnsi="宋体" w:hint="eastAsia"/>
        </w:rPr>
      </w:pPr>
      <w:r w:rsidRPr="005C37D0">
        <w:rPr>
          <w:rFonts w:ascii="宋体" w:eastAsia="宋体" w:hAnsi="宋体" w:hint="eastAsia"/>
        </w:rPr>
        <w:t>中秋、国庆假期将至，全校广大党员干部要从这6起典型案例中吸取教训，引以为戒，自觉抵制享乐奢靡歪风。在学校</w:t>
      </w:r>
      <w:r w:rsidRPr="005C37D0">
        <w:rPr>
          <w:rFonts w:ascii="宋体" w:eastAsia="宋体" w:hAnsi="宋体"/>
        </w:rPr>
        <w:t>“</w:t>
      </w:r>
      <w:r w:rsidRPr="005C37D0">
        <w:rPr>
          <w:rFonts w:ascii="宋体" w:eastAsia="宋体" w:hAnsi="宋体" w:hint="eastAsia"/>
        </w:rPr>
        <w:t>十四五</w:t>
      </w:r>
      <w:r w:rsidRPr="005C37D0">
        <w:rPr>
          <w:rFonts w:ascii="宋体" w:eastAsia="宋体" w:hAnsi="宋体"/>
        </w:rPr>
        <w:t>”</w:t>
      </w:r>
      <w:r w:rsidRPr="005C37D0">
        <w:rPr>
          <w:rFonts w:ascii="宋体" w:eastAsia="宋体" w:hAnsi="宋体" w:hint="eastAsia"/>
        </w:rPr>
        <w:t>开局和全面深化综合改革的关键之年，各二级党组织和全校党员干部要不断加强作风建设,</w:t>
      </w:r>
      <w:r w:rsidRPr="005C37D0">
        <w:rPr>
          <w:rFonts w:ascii="宋体" w:eastAsia="宋体" w:hAnsi="宋体"/>
        </w:rPr>
        <w:t> </w:t>
      </w:r>
      <w:r w:rsidRPr="005C37D0">
        <w:rPr>
          <w:rFonts w:ascii="宋体" w:eastAsia="宋体" w:hAnsi="宋体" w:hint="eastAsia"/>
        </w:rPr>
        <w:t>结合党史学习教育，大力弘扬党的优良传统，要以案为鉴，自觉抵制享乐奢靡歪风，自觉弘扬正气新风。学校各二级纪检监察机构要保持坚强政治定力，对在节日期间顶风违纪的行为从严从重查处，对可能存在的反弹苗头保持高度警觉，以马不离鞍、</w:t>
      </w:r>
      <w:proofErr w:type="gramStart"/>
      <w:r w:rsidRPr="005C37D0">
        <w:rPr>
          <w:rFonts w:ascii="宋体" w:eastAsia="宋体" w:hAnsi="宋体" w:hint="eastAsia"/>
        </w:rPr>
        <w:t>缰</w:t>
      </w:r>
      <w:proofErr w:type="gramEnd"/>
      <w:r w:rsidRPr="005C37D0">
        <w:rPr>
          <w:rFonts w:ascii="宋体" w:eastAsia="宋体" w:hAnsi="宋体" w:hint="eastAsia"/>
        </w:rPr>
        <w:t>不松手的韧劲，对</w:t>
      </w:r>
      <w:r w:rsidRPr="005C37D0">
        <w:rPr>
          <w:rFonts w:ascii="宋体" w:eastAsia="宋体" w:hAnsi="宋体"/>
        </w:rPr>
        <w:t>“</w:t>
      </w:r>
      <w:r w:rsidRPr="005C37D0">
        <w:rPr>
          <w:rFonts w:ascii="宋体" w:eastAsia="宋体" w:hAnsi="宋体" w:hint="eastAsia"/>
        </w:rPr>
        <w:t>四风</w:t>
      </w:r>
      <w:r w:rsidRPr="005C37D0">
        <w:rPr>
          <w:rFonts w:ascii="宋体" w:eastAsia="宋体" w:hAnsi="宋体"/>
        </w:rPr>
        <w:t>”</w:t>
      </w:r>
      <w:r w:rsidRPr="005C37D0">
        <w:rPr>
          <w:rFonts w:ascii="宋体" w:eastAsia="宋体" w:hAnsi="宋体" w:hint="eastAsia"/>
        </w:rPr>
        <w:t>问题露头就打、反复敲打，不断巩固拓展落实中央八项规定精神成果，全面营造节日期间风清气正的政治生态。</w:t>
      </w:r>
    </w:p>
    <w:p w14:paraId="7DBD9FD1" w14:textId="77777777" w:rsidR="005C37D0" w:rsidRPr="005C37D0" w:rsidRDefault="005C37D0" w:rsidP="005C37D0">
      <w:pPr>
        <w:rPr>
          <w:rFonts w:ascii="宋体" w:eastAsia="宋体" w:hAnsi="宋体" w:hint="eastAsia"/>
        </w:rPr>
      </w:pPr>
      <w:r w:rsidRPr="005C37D0">
        <w:rPr>
          <w:rFonts w:ascii="宋体" w:eastAsia="宋体" w:hAnsi="宋体" w:hint="eastAsia"/>
        </w:rPr>
        <w:t> </w:t>
      </w:r>
    </w:p>
    <w:p w14:paraId="5CCC09D1" w14:textId="77777777" w:rsidR="00FC7216" w:rsidRPr="005C37D0" w:rsidRDefault="00FC7216">
      <w:pPr>
        <w:rPr>
          <w:rFonts w:ascii="宋体" w:eastAsia="宋体" w:hAnsi="宋体" w:hint="eastAsia"/>
        </w:rPr>
      </w:pPr>
    </w:p>
    <w:sectPr w:rsidR="00FC7216" w:rsidRPr="005C37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00DB"/>
    <w:multiLevelType w:val="multilevel"/>
    <w:tmpl w:val="FCB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22537"/>
    <w:multiLevelType w:val="multilevel"/>
    <w:tmpl w:val="D7E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605901">
    <w:abstractNumId w:val="1"/>
  </w:num>
  <w:num w:numId="2" w16cid:durableId="14516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24"/>
    <w:rsid w:val="00112B4D"/>
    <w:rsid w:val="004C1F8E"/>
    <w:rsid w:val="005C37D0"/>
    <w:rsid w:val="00695965"/>
    <w:rsid w:val="0073224B"/>
    <w:rsid w:val="00A110C1"/>
    <w:rsid w:val="00A14124"/>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6112D"/>
  <w15:chartTrackingRefBased/>
  <w15:docId w15:val="{A4A48D0A-D036-4625-BAB2-3432CE11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41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41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41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41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41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41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41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41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41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41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41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41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4124"/>
    <w:rPr>
      <w:rFonts w:cstheme="majorBidi"/>
      <w:color w:val="0F4761" w:themeColor="accent1" w:themeShade="BF"/>
      <w:sz w:val="28"/>
      <w:szCs w:val="28"/>
    </w:rPr>
  </w:style>
  <w:style w:type="character" w:customStyle="1" w:styleId="50">
    <w:name w:val="标题 5 字符"/>
    <w:basedOn w:val="a0"/>
    <w:link w:val="5"/>
    <w:uiPriority w:val="9"/>
    <w:semiHidden/>
    <w:rsid w:val="00A14124"/>
    <w:rPr>
      <w:rFonts w:cstheme="majorBidi"/>
      <w:color w:val="0F4761" w:themeColor="accent1" w:themeShade="BF"/>
      <w:sz w:val="24"/>
    </w:rPr>
  </w:style>
  <w:style w:type="character" w:customStyle="1" w:styleId="60">
    <w:name w:val="标题 6 字符"/>
    <w:basedOn w:val="a0"/>
    <w:link w:val="6"/>
    <w:uiPriority w:val="9"/>
    <w:semiHidden/>
    <w:rsid w:val="00A14124"/>
    <w:rPr>
      <w:rFonts w:cstheme="majorBidi"/>
      <w:b/>
      <w:bCs/>
      <w:color w:val="0F4761" w:themeColor="accent1" w:themeShade="BF"/>
    </w:rPr>
  </w:style>
  <w:style w:type="character" w:customStyle="1" w:styleId="70">
    <w:name w:val="标题 7 字符"/>
    <w:basedOn w:val="a0"/>
    <w:link w:val="7"/>
    <w:uiPriority w:val="9"/>
    <w:semiHidden/>
    <w:rsid w:val="00A14124"/>
    <w:rPr>
      <w:rFonts w:cstheme="majorBidi"/>
      <w:b/>
      <w:bCs/>
      <w:color w:val="595959" w:themeColor="text1" w:themeTint="A6"/>
    </w:rPr>
  </w:style>
  <w:style w:type="character" w:customStyle="1" w:styleId="80">
    <w:name w:val="标题 8 字符"/>
    <w:basedOn w:val="a0"/>
    <w:link w:val="8"/>
    <w:uiPriority w:val="9"/>
    <w:semiHidden/>
    <w:rsid w:val="00A14124"/>
    <w:rPr>
      <w:rFonts w:cstheme="majorBidi"/>
      <w:color w:val="595959" w:themeColor="text1" w:themeTint="A6"/>
    </w:rPr>
  </w:style>
  <w:style w:type="character" w:customStyle="1" w:styleId="90">
    <w:name w:val="标题 9 字符"/>
    <w:basedOn w:val="a0"/>
    <w:link w:val="9"/>
    <w:uiPriority w:val="9"/>
    <w:semiHidden/>
    <w:rsid w:val="00A14124"/>
    <w:rPr>
      <w:rFonts w:eastAsiaTheme="majorEastAsia" w:cstheme="majorBidi"/>
      <w:color w:val="595959" w:themeColor="text1" w:themeTint="A6"/>
    </w:rPr>
  </w:style>
  <w:style w:type="paragraph" w:styleId="a3">
    <w:name w:val="Title"/>
    <w:basedOn w:val="a"/>
    <w:next w:val="a"/>
    <w:link w:val="a4"/>
    <w:uiPriority w:val="10"/>
    <w:qFormat/>
    <w:rsid w:val="00A141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41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1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41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124"/>
    <w:pPr>
      <w:spacing w:before="160"/>
      <w:jc w:val="center"/>
    </w:pPr>
    <w:rPr>
      <w:i/>
      <w:iCs/>
      <w:color w:val="404040" w:themeColor="text1" w:themeTint="BF"/>
    </w:rPr>
  </w:style>
  <w:style w:type="character" w:customStyle="1" w:styleId="a8">
    <w:name w:val="引用 字符"/>
    <w:basedOn w:val="a0"/>
    <w:link w:val="a7"/>
    <w:uiPriority w:val="29"/>
    <w:rsid w:val="00A14124"/>
    <w:rPr>
      <w:i/>
      <w:iCs/>
      <w:color w:val="404040" w:themeColor="text1" w:themeTint="BF"/>
    </w:rPr>
  </w:style>
  <w:style w:type="paragraph" w:styleId="a9">
    <w:name w:val="List Paragraph"/>
    <w:basedOn w:val="a"/>
    <w:uiPriority w:val="34"/>
    <w:qFormat/>
    <w:rsid w:val="00A14124"/>
    <w:pPr>
      <w:ind w:left="720"/>
      <w:contextualSpacing/>
    </w:pPr>
  </w:style>
  <w:style w:type="character" w:styleId="aa">
    <w:name w:val="Intense Emphasis"/>
    <w:basedOn w:val="a0"/>
    <w:uiPriority w:val="21"/>
    <w:qFormat/>
    <w:rsid w:val="00A14124"/>
    <w:rPr>
      <w:i/>
      <w:iCs/>
      <w:color w:val="0F4761" w:themeColor="accent1" w:themeShade="BF"/>
    </w:rPr>
  </w:style>
  <w:style w:type="paragraph" w:styleId="ab">
    <w:name w:val="Intense Quote"/>
    <w:basedOn w:val="a"/>
    <w:next w:val="a"/>
    <w:link w:val="ac"/>
    <w:uiPriority w:val="30"/>
    <w:qFormat/>
    <w:rsid w:val="00A14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4124"/>
    <w:rPr>
      <w:i/>
      <w:iCs/>
      <w:color w:val="0F4761" w:themeColor="accent1" w:themeShade="BF"/>
    </w:rPr>
  </w:style>
  <w:style w:type="character" w:styleId="ad">
    <w:name w:val="Intense Reference"/>
    <w:basedOn w:val="a0"/>
    <w:uiPriority w:val="32"/>
    <w:qFormat/>
    <w:rsid w:val="00A14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2025-07-26T10:44:00Z</dcterms:created>
  <dcterms:modified xsi:type="dcterms:W3CDTF">2025-07-26T10:44:00Z</dcterms:modified>
</cp:coreProperties>
</file>