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F83129">
      <w:pPr>
        <w:jc w:val="center"/>
        <w:rPr>
          <w:rFonts w:hint="eastAsia"/>
          <w:b/>
          <w:bCs/>
        </w:rPr>
      </w:pPr>
      <w:r>
        <w:rPr>
          <w:rFonts w:hint="eastAsia"/>
          <w:b/>
          <w:bCs/>
        </w:rPr>
        <w:t>国际青年学者论坛安全应急学院分论坛成功举办</w:t>
      </w:r>
    </w:p>
    <w:p w14:paraId="38518D6A">
      <w:pPr>
        <w:jc w:val="center"/>
        <w:rPr>
          <w:rFonts w:hint="eastAsia"/>
        </w:rPr>
      </w:pPr>
      <w:r>
        <w:rPr>
          <w:rFonts w:hint="eastAsia"/>
        </w:rPr>
        <w:t>时间：2019-04-09</w:t>
      </w:r>
    </w:p>
    <w:p w14:paraId="39D13E60">
      <w:pPr>
        <w:rPr>
          <w:rFonts w:hint="eastAsia"/>
        </w:rPr>
      </w:pPr>
      <w:r>
        <w:rPr>
          <w:rFonts w:hint="eastAsia"/>
        </w:rPr>
        <w:t>   2019年3月30日，第三届国际青年学者论坛安全应急学院分论坛在中国应急管理研究中心仿真实验室二楼报告厅举行。</w:t>
      </w:r>
    </w:p>
    <w:p w14:paraId="4C5CD9B6">
      <w:pPr>
        <w:rPr>
          <w:rFonts w:hint="eastAsia"/>
        </w:rPr>
      </w:pPr>
      <w:r>
        <w:rPr>
          <w:rFonts w:hint="eastAsia"/>
        </w:rPr>
        <w:t>   分论坛由安全应急学院党委书记胡习文主持，武汉理工大学管理经济与数学学部主任、学科首席教授、中国应急管理研究中心主任、学院院长宋英华教授首先从学院的架构、学院和中心建设发展的历程、学科建设的目标、学科的发展前景等四个方面全方位介绍了学院和中心，并对四位海外青年才俊的到来表示热烈欢迎。</w:t>
      </w:r>
    </w:p>
    <w:p w14:paraId="3CCBD239">
      <w:pPr>
        <w:rPr>
          <w:rFonts w:hint="eastAsia"/>
        </w:rPr>
      </w:pPr>
      <w:r>
        <w:rPr>
          <w:rFonts w:ascii="宋体" w:hAnsi="宋体" w:eastAsia="宋体" w:cs="宋体"/>
          <w:sz w:val="24"/>
          <w:szCs w:val="24"/>
        </w:rPr>
        <w:drawing>
          <wp:inline distT="0" distB="0" distL="114300" distR="114300">
            <wp:extent cx="5271770" cy="2150745"/>
            <wp:effectExtent l="0" t="0" r="1270" b="1333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tretch>
                      <a:fillRect/>
                    </a:stretch>
                  </pic:blipFill>
                  <pic:spPr>
                    <a:xfrm>
                      <a:off x="0" y="0"/>
                      <a:ext cx="5271770" cy="2150745"/>
                    </a:xfrm>
                    <a:prstGeom prst="rect">
                      <a:avLst/>
                    </a:prstGeom>
                    <a:noFill/>
                    <a:ln w="9525">
                      <a:noFill/>
                    </a:ln>
                  </pic:spPr>
                </pic:pic>
              </a:graphicData>
            </a:graphic>
          </wp:inline>
        </w:drawing>
      </w:r>
      <w:bookmarkStart w:id="0" w:name="_GoBack"/>
      <w:bookmarkEnd w:id="0"/>
    </w:p>
    <w:p w14:paraId="4C5E8FB9">
      <w:pPr>
        <w:rPr>
          <w:rFonts w:hint="eastAsia"/>
        </w:rPr>
      </w:pPr>
      <w:r>
        <w:rPr>
          <w:rFonts w:hint="eastAsia"/>
        </w:rPr>
        <w:t>    然后，瑞典隆德大学博士王发明、美国加州大学伯克利分校博士师阳、英国利物浦大学博士张远近、日本早稻田大学博士余恪平4名青年学者分别从自己的个人经历、学术方向、研究成果等方面进行了报告，并与参会师生进行了互动交流。随后，在宋英华教授的带领下，4名青年学者参观了全面应急管理仿真模拟实验室，并参加了深入交流的座谈会。</w:t>
      </w:r>
    </w:p>
    <w:p w14:paraId="53A3EBE6">
      <w:pPr>
        <w:rPr>
          <w:rFonts w:hint="eastAsia"/>
        </w:rPr>
      </w:pPr>
      <w:r>
        <w:rPr>
          <w:rFonts w:ascii="宋体" w:hAnsi="宋体" w:eastAsia="宋体" w:cs="宋体"/>
          <w:sz w:val="24"/>
          <w:szCs w:val="24"/>
        </w:rPr>
        <w:drawing>
          <wp:inline distT="0" distB="0" distL="114300" distR="114300">
            <wp:extent cx="5143500" cy="5086350"/>
            <wp:effectExtent l="0" t="0" r="7620" b="381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143500" cy="5086350"/>
                    </a:xfrm>
                    <a:prstGeom prst="rect">
                      <a:avLst/>
                    </a:prstGeom>
                    <a:noFill/>
                    <a:ln w="9525">
                      <a:noFill/>
                    </a:ln>
                  </pic:spPr>
                </pic:pic>
              </a:graphicData>
            </a:graphic>
          </wp:inline>
        </w:drawing>
      </w:r>
    </w:p>
    <w:p w14:paraId="6830A02A">
      <w:pPr>
        <w:rPr>
          <w:rFonts w:hint="eastAsia"/>
        </w:rPr>
      </w:pPr>
      <w:r>
        <w:rPr>
          <w:rFonts w:hint="eastAsia"/>
        </w:rPr>
        <w:t>     最后，学院领导与海外青年学者合影留念，分论坛圆满落幕。</w:t>
      </w:r>
    </w:p>
    <w:p w14:paraId="71EFC95C">
      <w:pPr>
        <w:rPr>
          <w:rFonts w:hint="eastAsia"/>
        </w:rPr>
      </w:pPr>
      <w:r>
        <w:rPr>
          <w:rFonts w:ascii="宋体" w:hAnsi="宋体" w:eastAsia="宋体" w:cs="宋体"/>
          <w:sz w:val="24"/>
          <w:szCs w:val="24"/>
        </w:rPr>
        <w:drawing>
          <wp:inline distT="0" distB="0" distL="114300" distR="114300">
            <wp:extent cx="4533900" cy="3305175"/>
            <wp:effectExtent l="0" t="0" r="7620"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4533900" cy="3305175"/>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8755B6"/>
    <w:rsid w:val="728755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2025-07-23T14:22:00Z</dcterms:created>
  <dc:creator>訸諭</dc:creator>
  <cp:lastModifiedBy>訸諭</cp:lastModifiedBy>
  <dcterms:modified xsi:type="dcterms:W3CDTF">2025-07-23T14:22:51Z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3157017164E44157A3276A50202544ED_11</vt:lpwstr>
  </property>
  <property fmtid="{D5CDD505-2E9C-101B-9397-08002B2CF9AE}" pid="4" name="KSOTemplateDocerSaveRecord">
    <vt:lpwstr>eyJoZGlkIjoiMmM0ZDZlNTBmNzhmNzgzYzRiODYyNWYyYjY0ZDM0NDUiLCJ1c2VySWQiOiIxMjYyOTI4MTk3In0=</vt:lpwstr>
  </property>
</Properties>
</file>