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715B7">
      <w:pPr>
        <w:jc w:val="center"/>
        <w:rPr>
          <w:rFonts w:hint="default" w:asciiTheme="minorAscii" w:hAnsiTheme="minorAscii" w:eastAsiaTheme="minorEastAsia"/>
          <w:b/>
          <w:bCs/>
          <w:sz w:val="28"/>
          <w:szCs w:val="28"/>
        </w:rPr>
      </w:pPr>
      <w:r>
        <w:rPr>
          <w:rFonts w:hint="default" w:asciiTheme="minorAscii" w:hAnsiTheme="minorAscii" w:eastAsiaTheme="minorEastAsia"/>
          <w:b/>
          <w:bCs/>
          <w:sz w:val="28"/>
          <w:szCs w:val="28"/>
        </w:rPr>
        <w:t>李开源院长带队参加第二届建筑防火大会</w:t>
      </w:r>
    </w:p>
    <w:p w14:paraId="03C5DF3C">
      <w:pPr>
        <w:jc w:val="center"/>
        <w:rPr>
          <w:rFonts w:hint="default" w:asciiTheme="minorAscii" w:hAnsiTheme="minorAscii" w:eastAsiaTheme="minorEastAsia"/>
          <w:sz w:val="21"/>
          <w:szCs w:val="21"/>
        </w:rPr>
      </w:pPr>
      <w:r>
        <w:rPr>
          <w:rFonts w:hint="default" w:asciiTheme="minorAscii" w:hAnsiTheme="minorAscii" w:eastAsiaTheme="minorEastAsia"/>
          <w:sz w:val="21"/>
          <w:szCs w:val="21"/>
        </w:rPr>
        <w:t>时间：2024-10-30</w:t>
      </w:r>
    </w:p>
    <w:p w14:paraId="23FCD97E">
      <w:pPr>
        <w:rPr>
          <w:rFonts w:hint="default" w:asciiTheme="minorAscii" w:hAnsiTheme="minorAscii" w:eastAsiaTheme="minorEastAsia"/>
          <w:sz w:val="24"/>
        </w:rPr>
      </w:pPr>
      <w:r>
        <w:rPr>
          <w:rFonts w:hint="default" w:asciiTheme="minorAscii" w:hAnsiTheme="minorAscii" w:eastAsiaTheme="minorEastAsia"/>
          <w:sz w:val="24"/>
        </w:rPr>
        <w:t>　　2024年10月15日-18日，第二届建筑防火大会在山东省滨州市隆重召开。来自全国建筑防火领域的院士、专家学者、科技工作者等千余名代表参加本次会议，在线参会人数逾10万人。我院李开源教授/院长、肖飞老师、唐凯旋博士后参加此次会议。</w:t>
      </w:r>
    </w:p>
    <w:p w14:paraId="0E4670F9">
      <w:pPr>
        <w:rPr>
          <w:rFonts w:hint="default" w:asciiTheme="minorAscii" w:hAnsiTheme="minorAscii" w:eastAsiaTheme="minorEastAsia"/>
          <w:sz w:val="24"/>
        </w:rPr>
      </w:pPr>
    </w:p>
    <w:p w14:paraId="26499FB4">
      <w:pPr>
        <w:rPr>
          <w:rFonts w:hint="default" w:asciiTheme="minorAscii" w:hAnsiTheme="minorAscii" w:eastAsiaTheme="minorEastAsia"/>
          <w:sz w:val="24"/>
        </w:rPr>
      </w:pPr>
      <w:r>
        <w:rPr>
          <w:rFonts w:hint="eastAsia" w:ascii="宋体" w:hAnsi="宋体" w:eastAsia="宋体" w:cs="宋体"/>
          <w:sz w:val="24"/>
          <w:szCs w:val="24"/>
          <w:lang w:val="en-US" w:eastAsia="zh-CN"/>
        </w:rPr>
        <w:t xml:space="preserve">     </w:t>
      </w:r>
      <w:bookmarkStart w:id="0" w:name="_GoBack"/>
      <w:bookmarkEnd w:id="0"/>
      <w:r>
        <w:rPr>
          <w:rFonts w:ascii="宋体" w:hAnsi="宋体" w:eastAsia="宋体" w:cs="宋体"/>
          <w:sz w:val="24"/>
          <w:szCs w:val="24"/>
        </w:rPr>
        <w:drawing>
          <wp:inline distT="0" distB="0" distL="114300" distR="114300">
            <wp:extent cx="4181475" cy="4000500"/>
            <wp:effectExtent l="0" t="0" r="952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4"/>
                    <a:stretch>
                      <a:fillRect/>
                    </a:stretch>
                  </pic:blipFill>
                  <pic:spPr>
                    <a:xfrm>
                      <a:off x="0" y="0"/>
                      <a:ext cx="4181475" cy="4000500"/>
                    </a:xfrm>
                    <a:prstGeom prst="rect">
                      <a:avLst/>
                    </a:prstGeom>
                    <a:noFill/>
                    <a:ln w="9525">
                      <a:noFill/>
                    </a:ln>
                  </pic:spPr>
                </pic:pic>
              </a:graphicData>
            </a:graphic>
          </wp:inline>
        </w:drawing>
      </w:r>
    </w:p>
    <w:p w14:paraId="32107621">
      <w:pPr>
        <w:rPr>
          <w:rFonts w:hint="default" w:asciiTheme="minorAscii" w:hAnsiTheme="minorAscii" w:eastAsiaTheme="minorEastAsia"/>
          <w:sz w:val="24"/>
        </w:rPr>
      </w:pPr>
    </w:p>
    <w:p w14:paraId="72096325">
      <w:pPr>
        <w:rPr>
          <w:rFonts w:hint="default" w:asciiTheme="minorAscii" w:hAnsiTheme="minorAscii" w:eastAsiaTheme="minorEastAsia"/>
          <w:sz w:val="24"/>
        </w:rPr>
      </w:pPr>
      <w:r>
        <w:rPr>
          <w:rFonts w:hint="default" w:asciiTheme="minorAscii" w:hAnsiTheme="minorAscii" w:eastAsiaTheme="minorEastAsia"/>
          <w:sz w:val="24"/>
        </w:rPr>
        <w:t>　　建筑防火大会以“向‘新’发力，向‘质’发展”为主题，聚焦建筑防火技术进步和产业发展，激发工程建设和消防技术创新动能，促进建筑防火行业高质量发展。大会围绕建筑防火、排烟、灭火、人员疏散等技术发展，以及城市更新既有建筑改造利用防火和新能源防火，共设置21个专项论坛，并邀请消防领域的院士、专家、学者作大会及分论坛邀请报告。</w:t>
      </w:r>
    </w:p>
    <w:p w14:paraId="4010CB14">
      <w:pPr>
        <w:rPr>
          <w:rFonts w:hint="default" w:asciiTheme="minorAscii" w:hAnsiTheme="minorAscii" w:eastAsiaTheme="minorEastAsia"/>
          <w:sz w:val="24"/>
        </w:rPr>
      </w:pPr>
    </w:p>
    <w:p w14:paraId="230375E0">
      <w:pPr>
        <w:rPr>
          <w:rFonts w:hint="default" w:asciiTheme="minorAscii" w:hAnsiTheme="minorAscii" w:eastAsiaTheme="minorEastAsia"/>
          <w:sz w:val="24"/>
        </w:rPr>
      </w:pPr>
      <w:r>
        <w:rPr>
          <w:rFonts w:ascii="宋体" w:hAnsi="宋体" w:eastAsia="宋体" w:cs="宋体"/>
          <w:sz w:val="24"/>
          <w:szCs w:val="24"/>
        </w:rPr>
        <w:drawing>
          <wp:inline distT="0" distB="0" distL="114300" distR="114300">
            <wp:extent cx="5200650" cy="1914525"/>
            <wp:effectExtent l="0" t="0" r="11430"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5"/>
                    <a:stretch>
                      <a:fillRect/>
                    </a:stretch>
                  </pic:blipFill>
                  <pic:spPr>
                    <a:xfrm>
                      <a:off x="0" y="0"/>
                      <a:ext cx="5200650" cy="1914525"/>
                    </a:xfrm>
                    <a:prstGeom prst="rect">
                      <a:avLst/>
                    </a:prstGeom>
                    <a:noFill/>
                    <a:ln w="9525">
                      <a:noFill/>
                    </a:ln>
                  </pic:spPr>
                </pic:pic>
              </a:graphicData>
            </a:graphic>
          </wp:inline>
        </w:drawing>
      </w:r>
    </w:p>
    <w:p w14:paraId="07D13A7D">
      <w:pPr>
        <w:rPr>
          <w:rFonts w:hint="default" w:asciiTheme="minorAscii" w:hAnsiTheme="minorAscii" w:eastAsiaTheme="minorEastAsia"/>
          <w:sz w:val="24"/>
        </w:rPr>
      </w:pPr>
    </w:p>
    <w:p w14:paraId="069A48B6">
      <w:pPr>
        <w:rPr>
          <w:rFonts w:hint="default" w:asciiTheme="minorAscii" w:hAnsiTheme="minorAscii" w:eastAsiaTheme="minorEastAsia"/>
          <w:sz w:val="24"/>
        </w:rPr>
      </w:pPr>
      <w:r>
        <w:rPr>
          <w:rFonts w:hint="default" w:asciiTheme="minorAscii" w:hAnsiTheme="minorAscii" w:eastAsiaTheme="minorEastAsia"/>
          <w:sz w:val="24"/>
        </w:rPr>
        <w:t>　　李开源院长受邀在消防给水与灭火系统论坛作了“泡沫灭火火焰强化中的空气增混效应及抑制技术”的报告。肖飞老师代表武汉理工大学安全科学与应急管理学院在大会上展示了我院安全科学与工程专业的各方面情况，包括专业发展、课程设置、培养模式、专业优势等，让需要人才的企业进一步了解我院安全专业特色，也为毕业生就业开拓了新渠道！</w:t>
      </w:r>
    </w:p>
    <w:p w14:paraId="34FAE920">
      <w:pPr>
        <w:rPr>
          <w:rFonts w:hint="default" w:asciiTheme="minorAscii" w:hAnsiTheme="minorAscii" w:eastAsiaTheme="minorEastAsia"/>
          <w:sz w:val="24"/>
        </w:rPr>
      </w:pPr>
      <w:r>
        <w:rPr>
          <w:rFonts w:hint="default" w:asciiTheme="minorAscii" w:hAnsiTheme="minorAscii" w:eastAsiaTheme="minorEastAsia"/>
          <w:sz w:val="24"/>
        </w:rPr>
        <w:t>　　</w:t>
      </w:r>
    </w:p>
    <w:p w14:paraId="7ED2B636">
      <w:pPr>
        <w:rPr>
          <w:rFonts w:hint="default" w:asciiTheme="minorAscii" w:hAnsiTheme="minorAscii" w:eastAsiaTheme="minorEastAsia"/>
          <w:sz w:val="24"/>
        </w:rPr>
      </w:pPr>
    </w:p>
    <w:p w14:paraId="2F2F2612">
      <w:pPr>
        <w:jc w:val="right"/>
        <w:rPr>
          <w:rFonts w:hint="default" w:asciiTheme="minorAscii" w:hAnsiTheme="minorAscii" w:eastAsiaTheme="minorEastAsia"/>
          <w:sz w:val="24"/>
        </w:rPr>
      </w:pPr>
      <w:r>
        <w:rPr>
          <w:rFonts w:hint="default" w:asciiTheme="minorAscii" w:hAnsiTheme="minorAscii" w:eastAsiaTheme="minorEastAsia"/>
          <w:sz w:val="24"/>
        </w:rPr>
        <w:t>撰稿：唐凯旋    审核：李开源 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857F7C"/>
    <w:rsid w:val="7785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2025-07-23T13:48:00Z</dcterms:created>
  <dc:creator>訸諭</dc:creator>
  <cp:lastModifiedBy>訸諭</cp:lastModifiedBy>
  <dcterms:modified xsi:type="dcterms:W3CDTF">2025-07-23T13:49:50Z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23121F3EEF81484BA1E8769A93C148DE_11</vt:lpwstr>
  </property>
  <property fmtid="{D5CDD505-2E9C-101B-9397-08002B2CF9AE}" pid="4" name="KSOTemplateDocerSaveRecord">
    <vt:lpwstr>eyJoZGlkIjoiMmM0ZDZlNTBmNzhmNzgzYzRiODYyNWYyYjY0ZDM0NDUiLCJ1c2VySWQiOiIxMjYyOTI4MTk3In0=</vt:lpwstr>
  </property>
</Properties>
</file>