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EDA03">
      <w:pPr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安全应急学院2019-2023国际T1期刊论文统计</w:t>
      </w:r>
    </w:p>
    <w:bookmarkEnd w:id="0"/>
    <w:p w14:paraId="659B2414">
      <w:pPr>
        <w:jc w:val="center"/>
        <w:rPr>
          <w:rFonts w:hint="eastAsia"/>
        </w:rPr>
      </w:pPr>
      <w:r>
        <w:rPr>
          <w:rFonts w:hint="eastAsia"/>
        </w:rPr>
        <w:t>时间：2023-09-07</w:t>
      </w:r>
    </w:p>
    <w:p w14:paraId="432681AE">
      <w:pPr>
        <w:rPr>
          <w:rFonts w:hint="eastAsia"/>
        </w:rPr>
      </w:pPr>
      <w:r>
        <w:rPr>
          <w:rFonts w:hint="eastAsia"/>
        </w:rPr>
        <w:t>   安全应急学院2019-2023期间，共发表武汉理工大学署名第一的国际T1期刊论文122篇，论文内容涵盖安全科学、管理学、化学和土木工程等多个学科。</w:t>
      </w:r>
    </w:p>
    <w:p w14:paraId="2FDB97E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5.4pt;width:72.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4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37A0F"/>
    <w:rsid w:val="6EC3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2025-07-23T14:34:00Z</dcterms:created>
  <dc:creator>訸諭</dc:creator>
  <cp:lastModifiedBy>訸諭</cp:lastModifiedBy>
  <dcterms:modified xsi:type="dcterms:W3CDTF">2025-07-23T14:35:51Z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FF5DFB8C596143D5B5092AADDC7C15F6_11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