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B1EF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【思政领航】安全应急学院开展“传承红色基因，赓续精神血脉”党史知识竞赛</w:t>
      </w:r>
      <w:bookmarkEnd w:id="0"/>
      <w:r>
        <w:rPr>
          <w:rFonts w:hint="eastAsia" w:ascii="微软雅黑" w:hAnsi="微软雅黑" w:eastAsia="微软雅黑" w:cs="微软雅黑"/>
          <w:i w:val="0"/>
          <w:iCs w:val="0"/>
          <w:caps/>
          <w:color w:val="AAAAAA"/>
          <w:spacing w:val="12"/>
          <w:sz w:val="12"/>
          <w:szCs w:val="12"/>
          <w:shd w:val="clear" w:fill="FFFFFF"/>
        </w:rPr>
        <w:t>时间：2022-07-06</w:t>
      </w:r>
    </w:p>
    <w:p w14:paraId="677D547A">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伟大建党精神是中国共产党的精神之源。为进一步引导广大师生党员深入开展党史学习教育，深刻领悟伟大建党精神，增强理想信念，</w:t>
      </w:r>
      <w:r>
        <w:rPr>
          <w:rFonts w:hint="eastAsia" w:ascii="仿宋" w:hAnsi="仿宋" w:eastAsia="仿宋" w:cs="仿宋"/>
          <w:i w:val="0"/>
          <w:iCs w:val="0"/>
          <w:caps w:val="0"/>
          <w:color w:val="666666"/>
          <w:spacing w:val="12"/>
          <w:sz w:val="27"/>
          <w:szCs w:val="27"/>
          <w:bdr w:val="none" w:color="auto" w:sz="0" w:space="0"/>
          <w:shd w:val="clear" w:fill="FFFFFF"/>
          <w:lang w:val="en-US"/>
        </w:rPr>
        <w:t>7</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4</w:t>
      </w:r>
      <w:r>
        <w:rPr>
          <w:rFonts w:hint="eastAsia" w:ascii="仿宋" w:hAnsi="仿宋" w:eastAsia="仿宋" w:cs="仿宋"/>
          <w:i w:val="0"/>
          <w:iCs w:val="0"/>
          <w:caps w:val="0"/>
          <w:color w:val="666666"/>
          <w:spacing w:val="12"/>
          <w:sz w:val="27"/>
          <w:szCs w:val="27"/>
          <w:bdr w:val="none" w:color="auto" w:sz="0" w:space="0"/>
          <w:shd w:val="clear" w:fill="FFFFFF"/>
        </w:rPr>
        <w:t>日下午，学院在玉成楼</w:t>
      </w:r>
      <w:r>
        <w:rPr>
          <w:rFonts w:hint="eastAsia" w:ascii="仿宋" w:hAnsi="仿宋" w:eastAsia="仿宋" w:cs="仿宋"/>
          <w:i w:val="0"/>
          <w:iCs w:val="0"/>
          <w:caps w:val="0"/>
          <w:color w:val="666666"/>
          <w:spacing w:val="12"/>
          <w:sz w:val="27"/>
          <w:szCs w:val="27"/>
          <w:bdr w:val="none" w:color="auto" w:sz="0" w:space="0"/>
          <w:shd w:val="clear" w:fill="FFFFFF"/>
          <w:lang w:val="en-US"/>
        </w:rPr>
        <w:t>603</w:t>
      </w:r>
      <w:r>
        <w:rPr>
          <w:rFonts w:hint="eastAsia" w:ascii="仿宋" w:hAnsi="仿宋" w:eastAsia="仿宋" w:cs="仿宋"/>
          <w:i w:val="0"/>
          <w:iCs w:val="0"/>
          <w:caps w:val="0"/>
          <w:color w:val="666666"/>
          <w:spacing w:val="12"/>
          <w:sz w:val="27"/>
          <w:szCs w:val="27"/>
          <w:bdr w:val="none" w:color="auto" w:sz="0" w:space="0"/>
          <w:shd w:val="clear" w:fill="FFFFFF"/>
        </w:rPr>
        <w:t>室举行“传承红色基因，赓续精神血脉”党史知识竞赛。</w:t>
      </w:r>
    </w:p>
    <w:p w14:paraId="64565789">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715000" cy="3810000"/>
                    </a:xfrm>
                    <a:prstGeom prst="rect">
                      <a:avLst/>
                    </a:prstGeom>
                    <a:noFill/>
                    <a:ln w="9525">
                      <a:noFill/>
                    </a:ln>
                  </pic:spPr>
                </pic:pic>
              </a:graphicData>
            </a:graphic>
          </wp:inline>
        </w:drawing>
      </w:r>
    </w:p>
    <w:p w14:paraId="5001D62E">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本次党史知识竞赛采取教师党支部、学生党支部、社区党支部联合组队的方式进行，最终共有</w:t>
      </w:r>
      <w:r>
        <w:rPr>
          <w:rFonts w:hint="eastAsia" w:ascii="仿宋" w:hAnsi="仿宋" w:eastAsia="仿宋" w:cs="仿宋"/>
          <w:i w:val="0"/>
          <w:iCs w:val="0"/>
          <w:caps w:val="0"/>
          <w:color w:val="666666"/>
          <w:spacing w:val="12"/>
          <w:sz w:val="27"/>
          <w:szCs w:val="27"/>
          <w:bdr w:val="none" w:color="auto" w:sz="0" w:space="0"/>
          <w:shd w:val="clear" w:fill="FFFFFF"/>
          <w:lang w:val="en-US"/>
        </w:rPr>
        <w:t>5</w:t>
      </w:r>
      <w:r>
        <w:rPr>
          <w:rFonts w:hint="eastAsia" w:ascii="仿宋" w:hAnsi="仿宋" w:eastAsia="仿宋" w:cs="仿宋"/>
          <w:i w:val="0"/>
          <w:iCs w:val="0"/>
          <w:caps w:val="0"/>
          <w:color w:val="666666"/>
          <w:spacing w:val="12"/>
          <w:sz w:val="27"/>
          <w:szCs w:val="27"/>
          <w:bdr w:val="none" w:color="auto" w:sz="0" w:space="0"/>
          <w:shd w:val="clear" w:fill="FFFFFF"/>
        </w:rPr>
        <w:t>支队伍进入现场比赛环节。竞赛共包括四个环节：必答题、抢答题、判断题及风险题，分别对应中国共产党发展的四个时期：新民主主义革命时期、社会主义革命和建设时期、改革开放和社会主义现代化建设新时期、中国特色社会主义新时代。以四个时期中国共产党人的精神谱系为主要考核知识点进行内容设计。</w:t>
      </w:r>
    </w:p>
    <w:p w14:paraId="1DCE613C">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857500" cy="1905000"/>
            <wp:effectExtent l="0" t="0" r="7620" b="0"/>
            <wp:docPr id="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7"/>
                    <pic:cNvPicPr>
                      <a:picLocks noChangeAspect="1"/>
                    </pic:cNvPicPr>
                  </pic:nvPicPr>
                  <pic:blipFill>
                    <a:blip r:embed="rId5"/>
                    <a:stretch>
                      <a:fillRect/>
                    </a:stretch>
                  </pic:blipFill>
                  <pic:spPr>
                    <a:xfrm>
                      <a:off x="0" y="0"/>
                      <a:ext cx="2857500" cy="190500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857500" cy="1905000"/>
            <wp:effectExtent l="0" t="0" r="7620" b="0"/>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2857500" cy="1905000"/>
                    </a:xfrm>
                    <a:prstGeom prst="rect">
                      <a:avLst/>
                    </a:prstGeom>
                    <a:noFill/>
                    <a:ln w="9525">
                      <a:noFill/>
                    </a:ln>
                  </pic:spPr>
                </pic:pic>
              </a:graphicData>
            </a:graphic>
          </wp:inline>
        </w:drawing>
      </w:r>
    </w:p>
    <w:p w14:paraId="19DBB789">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在通过短视频回顾学习党百年历史过程中伟大的建党精神后，比赛正式开始。在竞答中，选手们专注认真、积极思考，展现出了良好的知识储备；参赛观众积极热烈，举手抢答，氛围活泼；第四环节的风险题，图片、视频、文字、单选、多选混搭组合，将比赛推上高潮。</w:t>
      </w:r>
    </w:p>
    <w:p w14:paraId="0DB6F291">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7"/>
                    <a:stretch>
                      <a:fillRect/>
                    </a:stretch>
                  </pic:blipFill>
                  <pic:spPr>
                    <a:xfrm>
                      <a:off x="0" y="0"/>
                      <a:ext cx="5715000" cy="3810000"/>
                    </a:xfrm>
                    <a:prstGeom prst="rect">
                      <a:avLst/>
                    </a:prstGeom>
                    <a:noFill/>
                    <a:ln w="9525">
                      <a:noFill/>
                    </a:ln>
                  </pic:spPr>
                </pic:pic>
              </a:graphicData>
            </a:graphic>
          </wp:inline>
        </w:drawing>
      </w:r>
    </w:p>
    <w:p w14:paraId="4C3B9E83">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本次“传承红色基因，赓续精神血脉”党史知识竞赛活动，以史促学，以学促进。通过中国共产党百年奋斗历程中所形成红色精神的党史竞答，让各位党员同志深刻认识到，国家如今的繁荣昌盛是一辈辈中国共产党先烈通过艰苦卓绝的革命斗争拼搏而来，也让各位同志更加坚定中国共产党的领导，必将高举习近平新时代中国特色社会主义伟大旗帜，坚定理想信念，为实现中华民族伟大复兴中国梦而不懈奋斗！</w:t>
      </w:r>
    </w:p>
    <w:p w14:paraId="134E66D1">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通讯员：江勇 责编：廖明静 审稿人：王珺</w:t>
      </w:r>
    </w:p>
    <w:p w14:paraId="7DABC3B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3B7F23"/>
    <w:rsid w:val="763B7F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2025-07-23T15:55:00Z</dcterms:created>
  <dc:creator>訸諭</dc:creator>
  <cp:lastModifiedBy>訸諭</cp:lastModifiedBy>
  <dcterms:modified xsi:type="dcterms:W3CDTF">2025-07-23T15:56:06Z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7D06BE773FCB403DA9EE9348BDF30F74_11</vt:lpwstr>
  </property>
  <property fmtid="{D5CDD505-2E9C-101B-9397-08002B2CF9AE}" pid="4" name="KSOTemplateDocerSaveRecord">
    <vt:lpwstr>eyJoZGlkIjoiMmM0ZDZlNTBmNzhmNzgzYzRiODYyNWYyYjY0ZDM0NDUiLCJ1c2VySWQiOiIxMjYyOTI4MTk3In0=</vt:lpwstr>
  </property>
</Properties>
</file>