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D1829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b w:val="0"/>
          <w:bCs w:val="0"/>
          <w:i w:val="0"/>
          <w:iCs w:val="0"/>
          <w:caps w:val="0"/>
          <w:color w:val="333333"/>
          <w:spacing w:val="12"/>
          <w:sz w:val="24"/>
          <w:szCs w:val="24"/>
          <w:shd w:val="clear" w:fill="FFFFFF"/>
        </w:rPr>
        <w:br w:type="textWrapping"/>
      </w: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【卓越远航】安全 2201 团支部“两弹一星”宣讲团深入北港社区开展暑期社会实践活动</w:t>
      </w:r>
      <w:bookmarkEnd w:id="0"/>
      <w:r>
        <w:rPr>
          <w:rFonts w:hint="eastAsia" w:ascii="微软雅黑" w:hAnsi="微软雅黑" w:eastAsia="微软雅黑" w:cs="微软雅黑"/>
          <w:i w:val="0"/>
          <w:iCs w:val="0"/>
          <w:caps/>
          <w:color w:val="AAAAAA"/>
          <w:spacing w:val="12"/>
          <w:sz w:val="12"/>
          <w:szCs w:val="12"/>
          <w:shd w:val="clear" w:fill="FFFFFF"/>
        </w:rPr>
        <w:t>时间：2024-07-16</w:t>
      </w:r>
    </w:p>
    <w:p w14:paraId="472FC742">
      <w:pPr>
        <w:keepNext w:val="0"/>
        <w:keepLines w:val="0"/>
        <w:widowControl/>
        <w:suppressLineNumbers w:val="0"/>
        <w:spacing w:before="0" w:beforeAutospacing="1" w:after="0" w:afterAutospacing="1" w:line="360" w:lineRule="atLeast"/>
        <w:ind w:left="0" w:right="0"/>
        <w:jc w:val="both"/>
        <w:rPr>
          <w:color w:val="666666"/>
          <w:sz w:val="18"/>
          <w:szCs w:val="18"/>
        </w:rPr>
      </w:pPr>
      <w:r>
        <w:rPr>
          <w:rFonts w:ascii="仿宋" w:hAnsi="仿宋" w:eastAsia="仿宋" w:cs="仿宋"/>
          <w:i w:val="0"/>
          <w:iCs w:val="0"/>
          <w:caps w:val="0"/>
          <w:color w:val="666666"/>
          <w:spacing w:val="12"/>
          <w:sz w:val="27"/>
          <w:szCs w:val="27"/>
          <w:shd w:val="clear" w:fill="FFFFFF"/>
        </w:rPr>
        <w:t>　　</w:t>
      </w:r>
      <w:r>
        <w:rPr>
          <w:rFonts w:hint="eastAsia" w:ascii="仿宋" w:hAnsi="仿宋" w:eastAsia="仿宋" w:cs="仿宋"/>
          <w:i w:val="0"/>
          <w:iCs w:val="0"/>
          <w:caps w:val="0"/>
          <w:color w:val="666666"/>
          <w:spacing w:val="12"/>
          <w:sz w:val="27"/>
          <w:szCs w:val="27"/>
          <w:shd w:val="clear" w:fill="FFFFFF"/>
          <w:lang w:val="en-US"/>
        </w:rPr>
        <w:t>7</w:t>
      </w:r>
      <w:r>
        <w:rPr>
          <w:rFonts w:hint="eastAsia" w:ascii="仿宋" w:hAnsi="仿宋" w:eastAsia="仿宋" w:cs="仿宋"/>
          <w:i w:val="0"/>
          <w:iCs w:val="0"/>
          <w:caps w:val="0"/>
          <w:color w:val="666666"/>
          <w:spacing w:val="12"/>
          <w:sz w:val="27"/>
          <w:szCs w:val="27"/>
          <w:shd w:val="clear" w:fill="FFFFFF"/>
        </w:rPr>
        <w:t>月</w:t>
      </w:r>
      <w:r>
        <w:rPr>
          <w:rFonts w:hint="eastAsia" w:ascii="仿宋" w:hAnsi="仿宋" w:eastAsia="仿宋" w:cs="仿宋"/>
          <w:i w:val="0"/>
          <w:iCs w:val="0"/>
          <w:caps w:val="0"/>
          <w:color w:val="666666"/>
          <w:spacing w:val="12"/>
          <w:sz w:val="27"/>
          <w:szCs w:val="27"/>
          <w:shd w:val="clear" w:fill="FFFFFF"/>
          <w:lang w:val="en-US"/>
        </w:rPr>
        <w:t>8</w:t>
      </w:r>
      <w:r>
        <w:rPr>
          <w:rFonts w:hint="eastAsia" w:ascii="仿宋" w:hAnsi="仿宋" w:eastAsia="仿宋" w:cs="仿宋"/>
          <w:i w:val="0"/>
          <w:iCs w:val="0"/>
          <w:caps w:val="0"/>
          <w:color w:val="666666"/>
          <w:spacing w:val="12"/>
          <w:sz w:val="27"/>
          <w:szCs w:val="27"/>
          <w:shd w:val="clear" w:fill="FFFFFF"/>
        </w:rPr>
        <w:t>日，武汉理工大学安全应急学院安全</w:t>
      </w:r>
      <w:r>
        <w:rPr>
          <w:rFonts w:hint="eastAsia" w:ascii="仿宋" w:hAnsi="仿宋" w:eastAsia="仿宋" w:cs="仿宋"/>
          <w:i w:val="0"/>
          <w:iCs w:val="0"/>
          <w:caps w:val="0"/>
          <w:color w:val="666666"/>
          <w:spacing w:val="12"/>
          <w:sz w:val="27"/>
          <w:szCs w:val="27"/>
          <w:shd w:val="clear" w:fill="FFFFFF"/>
          <w:lang w:val="en-US"/>
        </w:rPr>
        <w:t>2201</w:t>
      </w:r>
      <w:r>
        <w:rPr>
          <w:rFonts w:hint="eastAsia" w:ascii="仿宋" w:hAnsi="仿宋" w:eastAsia="仿宋" w:cs="仿宋"/>
          <w:i w:val="0"/>
          <w:iCs w:val="0"/>
          <w:caps w:val="0"/>
          <w:color w:val="666666"/>
          <w:spacing w:val="12"/>
          <w:sz w:val="27"/>
          <w:szCs w:val="27"/>
          <w:shd w:val="clear" w:fill="FFFFFF"/>
        </w:rPr>
        <w:t>“两弹一星”精神志愿宣讲团在武汉市洪山区洪山街道北港社区成功举办了一场别开生面的科普宣讲活动——“核应用知多少”，活动在精彩的宣讲与温馨的互动中圆满落幕。</w:t>
      </w:r>
    </w:p>
    <w:p w14:paraId="06E36F3E">
      <w:pPr>
        <w:keepNext w:val="0"/>
        <w:keepLines w:val="0"/>
        <w:widowControl/>
        <w:suppressLineNumbers w:val="0"/>
        <w:spacing w:before="0" w:beforeAutospacing="1" w:after="0" w:afterAutospacing="1" w:line="360" w:lineRule="atLeast"/>
        <w:ind w:left="0" w:righ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400425"/>
            <wp:effectExtent l="0" t="0" r="0" b="13335"/>
            <wp:docPr id="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IMG_256"/>
                    <pic:cNvPicPr>
                      <a:picLocks noChangeAspect="1"/>
                    </pic:cNvPicPr>
                  </pic:nvPicPr>
                  <pic:blipFill>
                    <a:blip r:embed="rId4"/>
                    <a:stretch>
                      <a:fillRect/>
                    </a:stretch>
                  </pic:blipFill>
                  <pic:spPr>
                    <a:xfrm>
                      <a:off x="0" y="0"/>
                      <a:ext cx="5715000" cy="3400425"/>
                    </a:xfrm>
                    <a:prstGeom prst="rect">
                      <a:avLst/>
                    </a:prstGeom>
                    <a:noFill/>
                    <a:ln w="9525">
                      <a:noFill/>
                    </a:ln>
                  </pic:spPr>
                </pic:pic>
              </a:graphicData>
            </a:graphic>
          </wp:inline>
        </w:drawing>
      </w:r>
    </w:p>
    <w:p w14:paraId="4C1B5F1F">
      <w:pPr>
        <w:keepNext w:val="0"/>
        <w:keepLines w:val="0"/>
        <w:widowControl/>
        <w:suppressLineNumbers w:val="0"/>
        <w:spacing w:before="0" w:beforeAutospacing="1" w:after="0" w:afterAutospacing="1" w:line="360" w:lineRule="atLeast"/>
        <w:ind w:left="0" w:right="0"/>
        <w:jc w:val="center"/>
        <w:rPr>
          <w:color w:val="666666"/>
          <w:sz w:val="18"/>
          <w:szCs w:val="18"/>
        </w:rPr>
      </w:pPr>
    </w:p>
    <w:p w14:paraId="537674E2">
      <w:pPr>
        <w:keepNext w:val="0"/>
        <w:keepLines w:val="0"/>
        <w:widowControl/>
        <w:suppressLineNumbers w:val="0"/>
        <w:spacing w:before="0" w:beforeAutospacing="1" w:after="0" w:afterAutospacing="1" w:line="360" w:lineRule="atLeast"/>
        <w:ind w:left="0" w:right="0"/>
        <w:jc w:val="both"/>
        <w:rPr>
          <w:color w:val="666666"/>
          <w:sz w:val="18"/>
          <w:szCs w:val="18"/>
        </w:rPr>
      </w:pPr>
      <w:r>
        <w:rPr>
          <w:rFonts w:hint="eastAsia" w:ascii="仿宋" w:hAnsi="仿宋" w:eastAsia="仿宋" w:cs="仿宋"/>
          <w:i w:val="0"/>
          <w:iCs w:val="0"/>
          <w:caps w:val="0"/>
          <w:color w:val="666666"/>
          <w:spacing w:val="12"/>
          <w:sz w:val="27"/>
          <w:szCs w:val="27"/>
          <w:shd w:val="clear" w:fill="FFFFFF"/>
        </w:rPr>
        <w:t>　　活动当天，宣讲团成员们以饱满的热情和专业的知识为北港社区“暑期学堂”托管班的小学生们带来了一场关于核技术的知识盛宴。从核技术的基本概念到其在日常生活中的应用，再到核技术的未来发展前景，宣讲内容深入浅出，引人入胜，赢得了孩子们的阵阵掌声。</w:t>
      </w:r>
    </w:p>
    <w:p w14:paraId="064391CF">
      <w:pPr>
        <w:keepNext w:val="0"/>
        <w:keepLines w:val="0"/>
        <w:widowControl/>
        <w:suppressLineNumbers w:val="0"/>
        <w:spacing w:before="0" w:beforeAutospacing="1" w:after="0" w:afterAutospacing="1" w:line="360" w:lineRule="atLeast"/>
        <w:ind w:left="0" w:righ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4286250"/>
            <wp:effectExtent l="0" t="0" r="0" b="11430"/>
            <wp:docPr id="7"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descr="IMG_257"/>
                    <pic:cNvPicPr>
                      <a:picLocks noChangeAspect="1"/>
                    </pic:cNvPicPr>
                  </pic:nvPicPr>
                  <pic:blipFill>
                    <a:blip r:embed="rId5"/>
                    <a:stretch>
                      <a:fillRect/>
                    </a:stretch>
                  </pic:blipFill>
                  <pic:spPr>
                    <a:xfrm>
                      <a:off x="0" y="0"/>
                      <a:ext cx="5715000" cy="4286250"/>
                    </a:xfrm>
                    <a:prstGeom prst="rect">
                      <a:avLst/>
                    </a:prstGeom>
                    <a:noFill/>
                    <a:ln w="9525">
                      <a:noFill/>
                    </a:ln>
                  </pic:spPr>
                </pic:pic>
              </a:graphicData>
            </a:graphic>
          </wp:inline>
        </w:drawing>
      </w:r>
    </w:p>
    <w:p w14:paraId="4D7B6B70">
      <w:pPr>
        <w:keepNext w:val="0"/>
        <w:keepLines w:val="0"/>
        <w:widowControl/>
        <w:suppressLineNumbers w:val="0"/>
        <w:spacing w:before="0" w:beforeAutospacing="1" w:after="0" w:afterAutospacing="1" w:line="360" w:lineRule="atLeast"/>
        <w:ind w:left="0" w:righ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4276725"/>
            <wp:effectExtent l="0" t="0" r="0" b="5715"/>
            <wp:docPr id="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8"/>
                    <pic:cNvPicPr>
                      <a:picLocks noChangeAspect="1"/>
                    </pic:cNvPicPr>
                  </pic:nvPicPr>
                  <pic:blipFill>
                    <a:blip r:embed="rId6"/>
                    <a:stretch>
                      <a:fillRect/>
                    </a:stretch>
                  </pic:blipFill>
                  <pic:spPr>
                    <a:xfrm>
                      <a:off x="0" y="0"/>
                      <a:ext cx="5715000" cy="4276725"/>
                    </a:xfrm>
                    <a:prstGeom prst="rect">
                      <a:avLst/>
                    </a:prstGeom>
                    <a:noFill/>
                    <a:ln w="9525">
                      <a:noFill/>
                    </a:ln>
                  </pic:spPr>
                </pic:pic>
              </a:graphicData>
            </a:graphic>
          </wp:inline>
        </w:drawing>
      </w:r>
    </w:p>
    <w:p w14:paraId="079B0C8E">
      <w:pPr>
        <w:keepNext w:val="0"/>
        <w:keepLines w:val="0"/>
        <w:widowControl/>
        <w:suppressLineNumbers w:val="0"/>
        <w:spacing w:before="0" w:beforeAutospacing="1" w:after="0" w:afterAutospacing="1" w:line="360" w:lineRule="atLeast"/>
        <w:ind w:left="0" w:right="0"/>
        <w:jc w:val="both"/>
        <w:rPr>
          <w:color w:val="666666"/>
          <w:sz w:val="18"/>
          <w:szCs w:val="18"/>
        </w:rPr>
      </w:pPr>
      <w:r>
        <w:rPr>
          <w:rFonts w:hint="eastAsia" w:ascii="仿宋" w:hAnsi="仿宋" w:eastAsia="仿宋" w:cs="仿宋"/>
          <w:i w:val="0"/>
          <w:iCs w:val="0"/>
          <w:caps w:val="0"/>
          <w:color w:val="666666"/>
          <w:spacing w:val="12"/>
          <w:sz w:val="27"/>
          <w:szCs w:val="27"/>
          <w:shd w:val="clear" w:fill="FFFFFF"/>
        </w:rPr>
        <w:t>　　活动最后，宣讲团成员还精心设计了温馨而富有意义的互动环节——“写明信片”。小学生们被邀请拿起笔，在特制的明信片上写下自己今天的学习感受、对科技的憧憬以及对未来的期许。有的孩子写道：“今天学到了很多关于核技术的知识，原来科学这么有趣！”有的孩子则表达了对航天科技的向往：“希望有一天我也能像航天员一样，探索宇宙的奥秘。”</w:t>
      </w:r>
    </w:p>
    <w:p w14:paraId="4A26E752">
      <w:pPr>
        <w:keepNext w:val="0"/>
        <w:keepLines w:val="0"/>
        <w:widowControl/>
        <w:suppressLineNumbers w:val="0"/>
        <w:spacing w:before="0" w:beforeAutospacing="1" w:after="0" w:afterAutospacing="1" w:line="360" w:lineRule="atLeast"/>
        <w:ind w:left="0" w:righ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4286250"/>
            <wp:effectExtent l="0" t="0" r="0" b="11430"/>
            <wp:docPr id="4"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9"/>
                    <pic:cNvPicPr>
                      <a:picLocks noChangeAspect="1"/>
                    </pic:cNvPicPr>
                  </pic:nvPicPr>
                  <pic:blipFill>
                    <a:blip r:embed="rId7"/>
                    <a:stretch>
                      <a:fillRect/>
                    </a:stretch>
                  </pic:blipFill>
                  <pic:spPr>
                    <a:xfrm>
                      <a:off x="0" y="0"/>
                      <a:ext cx="5715000" cy="4286250"/>
                    </a:xfrm>
                    <a:prstGeom prst="rect">
                      <a:avLst/>
                    </a:prstGeom>
                    <a:noFill/>
                    <a:ln w="9525">
                      <a:noFill/>
                    </a:ln>
                  </pic:spPr>
                </pic:pic>
              </a:graphicData>
            </a:graphic>
          </wp:inline>
        </w:drawing>
      </w:r>
    </w:p>
    <w:p w14:paraId="5A36121F">
      <w:pPr>
        <w:keepNext w:val="0"/>
        <w:keepLines w:val="0"/>
        <w:widowControl/>
        <w:suppressLineNumbers w:val="0"/>
        <w:spacing w:before="0" w:beforeAutospacing="1" w:after="0" w:afterAutospacing="1" w:line="360" w:lineRule="atLeast"/>
        <w:ind w:left="0" w:righ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4286250"/>
            <wp:effectExtent l="0" t="0" r="0" b="11430"/>
            <wp:docPr id="6"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IMG_260"/>
                    <pic:cNvPicPr>
                      <a:picLocks noChangeAspect="1"/>
                    </pic:cNvPicPr>
                  </pic:nvPicPr>
                  <pic:blipFill>
                    <a:blip r:embed="rId8"/>
                    <a:stretch>
                      <a:fillRect/>
                    </a:stretch>
                  </pic:blipFill>
                  <pic:spPr>
                    <a:xfrm>
                      <a:off x="0" y="0"/>
                      <a:ext cx="5715000" cy="4286250"/>
                    </a:xfrm>
                    <a:prstGeom prst="rect">
                      <a:avLst/>
                    </a:prstGeom>
                    <a:noFill/>
                    <a:ln w="9525">
                      <a:noFill/>
                    </a:ln>
                  </pic:spPr>
                </pic:pic>
              </a:graphicData>
            </a:graphic>
          </wp:inline>
        </w:drawing>
      </w:r>
    </w:p>
    <w:p w14:paraId="1AE4D3D4">
      <w:pPr>
        <w:keepNext w:val="0"/>
        <w:keepLines w:val="0"/>
        <w:widowControl/>
        <w:suppressLineNumbers w:val="0"/>
        <w:spacing w:before="0" w:beforeAutospacing="1" w:after="0" w:afterAutospacing="1" w:line="360" w:lineRule="atLeast"/>
        <w:ind w:left="0" w:right="0"/>
        <w:jc w:val="both"/>
        <w:rPr>
          <w:color w:val="666666"/>
          <w:sz w:val="18"/>
          <w:szCs w:val="18"/>
        </w:rPr>
      </w:pPr>
      <w:r>
        <w:rPr>
          <w:rFonts w:hint="eastAsia" w:ascii="仿宋" w:hAnsi="仿宋" w:eastAsia="仿宋" w:cs="仿宋"/>
          <w:i w:val="0"/>
          <w:iCs w:val="0"/>
          <w:caps w:val="0"/>
          <w:color w:val="666666"/>
          <w:spacing w:val="12"/>
          <w:sz w:val="27"/>
          <w:szCs w:val="27"/>
          <w:shd w:val="clear" w:fill="FFFFFF"/>
        </w:rPr>
        <w:t>　　</w:t>
      </w:r>
    </w:p>
    <w:p w14:paraId="111BC804">
      <w:pPr>
        <w:pStyle w:val="2"/>
        <w:keepNext w:val="0"/>
        <w:keepLines w:val="0"/>
        <w:widowControl/>
        <w:suppressLineNumbers w:val="0"/>
        <w:spacing w:line="360" w:lineRule="atLeast"/>
        <w:ind w:left="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一张张明信片，承载着孩子们纯真的梦想和对科技事业的热爱，它们不仅是对今天宣讲活动的回顾与总结，更是对未来科技探索的期许与展望。宣讲团成员们认真阅读着每一张明信片，被孩子们的热情与梦想深深打动，纷纷表示将继续努力，为培养更多未来的科技人才贡献自己的力量。</w:t>
      </w:r>
    </w:p>
    <w:p w14:paraId="4405D8CD">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4286250"/>
            <wp:effectExtent l="0" t="0" r="0" b="11430"/>
            <wp:docPr id="1"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descr="IMG_261"/>
                    <pic:cNvPicPr>
                      <a:picLocks noChangeAspect="1"/>
                    </pic:cNvPicPr>
                  </pic:nvPicPr>
                  <pic:blipFill>
                    <a:blip r:embed="rId9"/>
                    <a:stretch>
                      <a:fillRect/>
                    </a:stretch>
                  </pic:blipFill>
                  <pic:spPr>
                    <a:xfrm>
                      <a:off x="0" y="0"/>
                      <a:ext cx="5715000" cy="4286250"/>
                    </a:xfrm>
                    <a:prstGeom prst="rect">
                      <a:avLst/>
                    </a:prstGeom>
                    <a:noFill/>
                    <a:ln w="9525">
                      <a:noFill/>
                    </a:ln>
                  </pic:spPr>
                </pic:pic>
              </a:graphicData>
            </a:graphic>
          </wp:inline>
        </w:drawing>
      </w:r>
    </w:p>
    <w:p w14:paraId="4CAA6824">
      <w:pPr>
        <w:keepNext w:val="0"/>
        <w:keepLines w:val="0"/>
        <w:widowControl/>
        <w:suppressLineNumbers w:val="0"/>
        <w:spacing w:before="0" w:beforeAutospacing="1" w:after="0" w:afterAutospacing="1" w:line="360" w:lineRule="atLeast"/>
        <w:ind w:left="0" w:right="0"/>
        <w:jc w:val="both"/>
        <w:rPr>
          <w:color w:val="666666"/>
          <w:sz w:val="18"/>
          <w:szCs w:val="18"/>
        </w:rPr>
      </w:pPr>
      <w:r>
        <w:rPr>
          <w:rFonts w:hint="eastAsia" w:ascii="仿宋" w:hAnsi="仿宋" w:eastAsia="仿宋" w:cs="仿宋"/>
          <w:i w:val="0"/>
          <w:iCs w:val="0"/>
          <w:caps w:val="0"/>
          <w:color w:val="666666"/>
          <w:spacing w:val="12"/>
          <w:sz w:val="27"/>
          <w:szCs w:val="27"/>
          <w:shd w:val="clear" w:fill="FFFFFF"/>
        </w:rPr>
        <w:t>　　此外，活动现场还设置了航天飞行棋、航天故事书阅读和航天拼图等互动环节，让孩子们在轻松愉快的氛围中进一步感受科技的魅力。通过这些活动，孩子们不仅增长了知识，还激发了探索未知、追求梦想的热情。</w:t>
      </w:r>
    </w:p>
    <w:p w14:paraId="3FD2E380">
      <w:pPr>
        <w:keepNext w:val="0"/>
        <w:keepLines w:val="0"/>
        <w:widowControl/>
        <w:suppressLineNumbers w:val="0"/>
        <w:spacing w:before="0" w:beforeAutospacing="1" w:after="0" w:afterAutospacing="1" w:line="360" w:lineRule="atLeast"/>
        <w:ind w:left="0" w:righ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4286250"/>
            <wp:effectExtent l="0" t="0" r="0" b="11430"/>
            <wp:docPr id="2"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 descr="IMG_262"/>
                    <pic:cNvPicPr>
                      <a:picLocks noChangeAspect="1"/>
                    </pic:cNvPicPr>
                  </pic:nvPicPr>
                  <pic:blipFill>
                    <a:blip r:embed="rId10"/>
                    <a:stretch>
                      <a:fillRect/>
                    </a:stretch>
                  </pic:blipFill>
                  <pic:spPr>
                    <a:xfrm>
                      <a:off x="0" y="0"/>
                      <a:ext cx="5715000" cy="4286250"/>
                    </a:xfrm>
                    <a:prstGeom prst="rect">
                      <a:avLst/>
                    </a:prstGeom>
                    <a:noFill/>
                    <a:ln w="9525">
                      <a:noFill/>
                    </a:ln>
                  </pic:spPr>
                </pic:pic>
              </a:graphicData>
            </a:graphic>
          </wp:inline>
        </w:drawing>
      </w:r>
    </w:p>
    <w:p w14:paraId="0CDC8579">
      <w:pPr>
        <w:keepNext w:val="0"/>
        <w:keepLines w:val="0"/>
        <w:widowControl/>
        <w:suppressLineNumbers w:val="0"/>
        <w:spacing w:before="0" w:beforeAutospacing="1" w:after="0" w:afterAutospacing="1" w:line="360" w:lineRule="atLeast"/>
        <w:ind w:left="0" w:right="0"/>
        <w:jc w:val="both"/>
        <w:rPr>
          <w:color w:val="666666"/>
          <w:sz w:val="18"/>
          <w:szCs w:val="18"/>
        </w:rPr>
      </w:pPr>
      <w:r>
        <w:rPr>
          <w:rFonts w:hint="eastAsia" w:ascii="仿宋" w:hAnsi="仿宋" w:eastAsia="仿宋" w:cs="仿宋"/>
          <w:i w:val="0"/>
          <w:iCs w:val="0"/>
          <w:caps w:val="0"/>
          <w:color w:val="666666"/>
          <w:spacing w:val="12"/>
          <w:sz w:val="27"/>
          <w:szCs w:val="27"/>
          <w:shd w:val="clear" w:fill="FFFFFF"/>
        </w:rPr>
        <w:t>　　</w:t>
      </w:r>
    </w:p>
    <w:p w14:paraId="2A801B46">
      <w:pPr>
        <w:pStyle w:val="2"/>
        <w:keepNext w:val="0"/>
        <w:keepLines w:val="0"/>
        <w:widowControl/>
        <w:suppressLineNumbers w:val="0"/>
        <w:spacing w:line="360" w:lineRule="atLeast"/>
        <w:ind w:left="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此次“两弹一星”精神宣讲活动在北港社区的成功举办，不仅普及了核技术知识，更在孩子们心中种下了科技梦想的种子，让小学生们近距离感受到了科学的魅力与力量，同时也为传承和弘扬“两弹一星”精神做出了积极贡献。</w:t>
      </w:r>
    </w:p>
    <w:p w14:paraId="03D34A8E">
      <w:pPr>
        <w:keepNext w:val="0"/>
        <w:keepLines w:val="0"/>
        <w:widowControl/>
        <w:suppressLineNumbers w:val="0"/>
        <w:spacing w:before="0" w:beforeAutospacing="1" w:after="0" w:afterAutospacing="1" w:line="360" w:lineRule="atLeast"/>
        <w:ind w:left="0" w:right="0"/>
        <w:jc w:val="both"/>
        <w:rPr>
          <w:color w:val="666666"/>
          <w:sz w:val="18"/>
          <w:szCs w:val="18"/>
        </w:rPr>
      </w:pPr>
      <w:r>
        <w:rPr>
          <w:rFonts w:hint="eastAsia" w:ascii="仿宋" w:hAnsi="仿宋" w:eastAsia="仿宋" w:cs="仿宋"/>
          <w:i w:val="0"/>
          <w:iCs w:val="0"/>
          <w:caps w:val="0"/>
          <w:color w:val="666666"/>
          <w:spacing w:val="12"/>
          <w:sz w:val="27"/>
          <w:szCs w:val="27"/>
          <w:shd w:val="clear" w:fill="FFFFFF"/>
        </w:rPr>
        <w:t>　　</w:t>
      </w:r>
      <w:r>
        <w:rPr>
          <w:rFonts w:hint="eastAsia" w:ascii="仿宋" w:hAnsi="仿宋" w:eastAsia="仿宋" w:cs="仿宋"/>
          <w:i w:val="0"/>
          <w:iCs w:val="0"/>
          <w:caps w:val="0"/>
          <w:color w:val="666666"/>
          <w:spacing w:val="12"/>
          <w:sz w:val="27"/>
          <w:szCs w:val="27"/>
          <w:shd w:val="clear" w:fill="FFFFFF"/>
          <w:lang w:val="en-US"/>
        </w:rPr>
        <w:t> </w:t>
      </w:r>
    </w:p>
    <w:p w14:paraId="38DCA8C7">
      <w:pPr>
        <w:keepNext w:val="0"/>
        <w:keepLines w:val="0"/>
        <w:widowControl/>
        <w:suppressLineNumbers w:val="0"/>
        <w:wordWrap w:val="0"/>
        <w:spacing w:before="0" w:beforeAutospacing="1" w:after="0" w:afterAutospacing="1" w:line="360" w:lineRule="atLeast"/>
        <w:ind w:left="0" w:right="0"/>
        <w:jc w:val="right"/>
        <w:rPr>
          <w:color w:val="666666"/>
          <w:sz w:val="18"/>
          <w:szCs w:val="18"/>
        </w:rPr>
      </w:pPr>
      <w:r>
        <w:rPr>
          <w:rFonts w:hint="eastAsia" w:ascii="仿宋" w:hAnsi="仿宋" w:eastAsia="仿宋" w:cs="仿宋"/>
          <w:i w:val="0"/>
          <w:iCs w:val="0"/>
          <w:caps w:val="0"/>
          <w:color w:val="666666"/>
          <w:spacing w:val="12"/>
          <w:sz w:val="27"/>
          <w:szCs w:val="27"/>
          <w:shd w:val="clear" w:fill="FFFFFF"/>
        </w:rPr>
        <w:t>　　通讯员：刘芸祎睿 刘馨影</w:t>
      </w:r>
    </w:p>
    <w:p w14:paraId="5D62E5F2">
      <w:pPr>
        <w:keepNext w:val="0"/>
        <w:keepLines w:val="0"/>
        <w:widowControl/>
        <w:suppressLineNumbers w:val="0"/>
        <w:spacing w:before="0" w:beforeAutospacing="1" w:after="0" w:afterAutospacing="1" w:line="360" w:lineRule="atLeast"/>
        <w:ind w:left="0" w:right="0"/>
        <w:jc w:val="right"/>
        <w:rPr>
          <w:color w:val="666666"/>
          <w:sz w:val="18"/>
          <w:szCs w:val="18"/>
        </w:rPr>
      </w:pPr>
      <w:r>
        <w:rPr>
          <w:rFonts w:hint="eastAsia" w:ascii="仿宋" w:hAnsi="仿宋" w:eastAsia="仿宋" w:cs="仿宋"/>
          <w:i w:val="0"/>
          <w:iCs w:val="0"/>
          <w:caps w:val="0"/>
          <w:color w:val="666666"/>
          <w:spacing w:val="12"/>
          <w:sz w:val="27"/>
          <w:szCs w:val="27"/>
          <w:shd w:val="clear" w:fill="FFFFFF"/>
        </w:rPr>
        <w:t>　　编辑：杜奥迪</w:t>
      </w:r>
    </w:p>
    <w:p w14:paraId="10E2C4ED">
      <w:pPr>
        <w:keepNext w:val="0"/>
        <w:keepLines w:val="0"/>
        <w:widowControl/>
        <w:suppressLineNumbers w:val="0"/>
        <w:spacing w:before="0" w:beforeAutospacing="1" w:after="0" w:afterAutospacing="1" w:line="360" w:lineRule="atLeast"/>
        <w:ind w:left="0" w:right="0"/>
        <w:jc w:val="right"/>
        <w:rPr>
          <w:color w:val="666666"/>
          <w:sz w:val="18"/>
          <w:szCs w:val="18"/>
        </w:rPr>
      </w:pPr>
      <w:r>
        <w:rPr>
          <w:rFonts w:hint="eastAsia" w:ascii="仿宋" w:hAnsi="仿宋" w:eastAsia="仿宋" w:cs="仿宋"/>
          <w:i w:val="0"/>
          <w:iCs w:val="0"/>
          <w:caps w:val="0"/>
          <w:color w:val="666666"/>
          <w:spacing w:val="12"/>
          <w:sz w:val="27"/>
          <w:szCs w:val="27"/>
          <w:shd w:val="clear" w:fill="FFFFFF"/>
        </w:rPr>
        <w:t>　　审核：廖明静</w:t>
      </w:r>
    </w:p>
    <w:p w14:paraId="4E6F3AD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7953DB9"/>
    <w:rsid w:val="47953D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2025-07-23T16:32:00Z</dcterms:created>
  <dc:creator>訸諭</dc:creator>
  <cp:lastModifiedBy>訸諭</cp:lastModifiedBy>
  <dcterms:modified xsi:type="dcterms:W3CDTF">2025-07-23T16:32:59Z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2261727696584DDF92597C030802AF20_11</vt:lpwstr>
  </property>
  <property fmtid="{D5CDD505-2E9C-101B-9397-08002B2CF9AE}" pid="4" name="KSOTemplateDocerSaveRecord">
    <vt:lpwstr>eyJoZGlkIjoiMmM0ZDZlNTBmNzhmNzgzYzRiODYyNWYyYjY0ZDM0NDUiLCJ1c2VySWQiOiIxMjYyOTI4MTk3In0=</vt:lpwstr>
  </property>
</Properties>
</file>