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9E9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【思政领航】传承工匠精神，助力科技自强——武汉理工大学研究生讲师团来我院开展新生入学教育宣讲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时间：2024-09-07</w:t>
      </w:r>
    </w:p>
    <w:p w14:paraId="37F56033">
      <w:pPr>
        <w:keepNext w:val="0"/>
        <w:keepLines w:val="0"/>
        <w:widowControl/>
        <w:suppressLineNumbers w:val="0"/>
        <w:spacing w:before="0" w:beforeAutospacing="1" w:after="0" w:afterAutospacing="1" w:line="27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2024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6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日上午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11:00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，安全应急学院在马房山校区西合六教室为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  <w:lang w:val="en-US"/>
        </w:rPr>
        <w:t>2024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级研究生新生开展《传承工匠精神，助力科技自强》的主题宣讲活动，本次宣讲由研究生讲师团博学分团李雲北主讲。</w:t>
      </w:r>
    </w:p>
    <w:p w14:paraId="0E06F5CB">
      <w:pPr>
        <w:keepNext w:val="0"/>
        <w:keepLines w:val="0"/>
        <w:widowControl/>
        <w:suppressLineNumbers w:val="0"/>
        <w:spacing w:before="0" w:beforeAutospacing="1" w:after="0" w:afterAutospacing="1" w:line="27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shd w:val="clear" w:fill="FFFFFF"/>
        </w:rPr>
        <w:t>国之重器，始于匠心，惟匠心以致远。李雲北从工匠精神的来源、发展及我国科技自强之路三方面展开宣讲，他带领研究生新生走近著名的兵器设计大师吴运铎、计算机文字信息处理专家等几位大国工匠的传奇人生，感受他们身上的工匠精神，记录他们在各自岗位上勤学苦练、深入钻研、勇于创新、敢为人先的奋进故事。他指出，工匠精神既是“择一事终一生”的执着，也是“偏毫厘不敢安”的细致，还是“千万锤成一器”的追求。同时，他引用习近平总书记在党的二十大报告结尾部分对青年的殷切寄语，以激励安全应急“新研人”走技能成才、技能报国之路，向高技能人才和大国工匠看齐，做新时代的“大国工匠”。</w:t>
      </w:r>
    </w:p>
    <w:p w14:paraId="0C8D396A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1228725" cy="1905000"/>
            <wp:effectExtent l="0" t="0" r="5715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457575" cy="1905000"/>
            <wp:effectExtent l="0" t="0" r="1905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908531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“心心在一艺，其艺必工；心心在一职，其职必举。”本次宣讲不仅加深了研究生新生对工匠精神的理解与认识，更激励和鼓舞他们在未来的学习和工作中能秉持匠心、追求卓越，为强国建设和民族复兴贡献自己的力量。</w:t>
      </w:r>
    </w:p>
    <w:p w14:paraId="48B539C0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righ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12"/>
          <w:sz w:val="27"/>
          <w:szCs w:val="27"/>
          <w:shd w:val="clear" w:fill="FDFDFE"/>
        </w:rPr>
        <w:t>通讯员：霍新科 陶冶 陈佳玺 责编：聂雨晴 审核：廖明静</w:t>
      </w:r>
    </w:p>
    <w:p w14:paraId="27FB57D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E50929"/>
    <w:rsid w:val="2FE5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2025-07-23T15:23:00Z</dcterms:created>
  <dc:creator>訸諭</dc:creator>
  <cp:lastModifiedBy>訸諭</cp:lastModifiedBy>
  <dcterms:modified xsi:type="dcterms:W3CDTF">2025-07-23T15:23:44Z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AC06DEE9C4A7493182A603F024860578_11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