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D66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52400" cy="1524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4192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kern w:val="0"/>
          <w:sz w:val="24"/>
          <w:szCs w:val="24"/>
          <w:shd w:val="clear" w:fill="FFFFFF"/>
          <w:lang w:val="en-US" w:eastAsia="zh-CN" w:bidi="ar"/>
        </w:rPr>
        <w:t>【卓越远航】公管与应急协会开展校友返校经验分享活动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kern w:val="0"/>
          <w:sz w:val="12"/>
          <w:szCs w:val="12"/>
          <w:shd w:val="clear" w:fill="FFFFFF"/>
          <w:lang w:val="en-US" w:eastAsia="zh-CN" w:bidi="ar"/>
        </w:rPr>
        <w:t>时间：2023-03-14</w:t>
      </w:r>
    </w:p>
    <w:p w14:paraId="7CD468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　　2023年3月7日上午9点，在玉成楼603智慧教室，公管与应急协会邀请我院2022届公共事业管理专业毕业生谭佳路同学返校开展经验分享交流。</w:t>
      </w:r>
    </w:p>
    <w:p w14:paraId="68DDA3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715000" cy="38100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t> </w:t>
      </w:r>
    </w:p>
    <w:p w14:paraId="5D6B10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　　谭佳路目前就职于中铁隧道局有限公司，他结合自身求职与工作实际，重点与同学们分享了大学生的求职流程与应聘方式；职场新人的角色转换与适应，提前多渠道了解自己的工作，将自身的心态从学生时代调整为职场人，放平心态，谦虚请教。</w:t>
      </w:r>
    </w:p>
    <w:p w14:paraId="27A849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　　在互动交流环节，谭佳璐学长耐心解答了同学们的问题与疑惑。</w:t>
      </w:r>
    </w:p>
    <w:p w14:paraId="4305CD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　　此次活动让同学们对求职过程和角色转化有了一定了解，帮助同学们树立了争取的职场价值观，激励同学们珍惜当下，为将来长远发展奋勇拼搏。</w:t>
      </w:r>
    </w:p>
    <w:p w14:paraId="0FF71F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　　（通讯员：李素一、张颖 责编：廖明静 审核：王珺）</w:t>
      </w:r>
    </w:p>
    <w:p w14:paraId="38411C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423B3F"/>
    <w:rsid w:val="4542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2025-07-23T16:21:00Z</dcterms:created>
  <dc:creator>訸諭</dc:creator>
  <cp:lastModifiedBy>訸諭</cp:lastModifiedBy>
  <dcterms:modified xsi:type="dcterms:W3CDTF">2025-07-23T16:21:47Z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F04293F8E127426ABC648401769964B6_11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