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45D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【喜报】我院项目在第六届中国国际“互联网+”大赛湖北省复赛中荣获金奖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时间：2020-09-20</w:t>
      </w:r>
    </w:p>
    <w:p w14:paraId="4746EE6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  <w:lang w:val="en-US"/>
        </w:rPr>
        <w:t>9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  <w:lang w:val="en-US"/>
        </w:rPr>
        <w:t>12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日至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  <w:lang w:val="en-US"/>
        </w:rPr>
        <w:t>13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日，“建行杯”第六届中国国际“互联网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  <w:lang w:val="en-US"/>
        </w:rPr>
        <w:t>+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”大学生创新创业大赛湖北省复赛在湖北工业大学举办。我院“我家的地——健康定制专家，助力乡村振兴”项目在“青年红色筑梦之旅”赛道中脱颖而出，喜获金奖（全省仅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  <w:lang w:val="en-US"/>
        </w:rPr>
        <w:t>10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个），该项目由项目负责人岳文雯团队主导实施。</w:t>
      </w:r>
    </w:p>
    <w:p w14:paraId="03AC190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3810000" cy="571500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71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9888E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　我院参赛项目团队积极响应国家乡村振兴战略，为解决三农问题，以三产构建为基础，打造有机农业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  <w:lang w:val="en-US"/>
        </w:rPr>
        <w:t>+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公益的模式，结合互联网技术，实现科技脱贫，建设美丽乡村，用创新创业成果服务乡村振兴战略、聚焦脱贫攻坚、投身防疫抗疫，体现出浓厚的家国情怀和红色梦想。</w:t>
      </w:r>
    </w:p>
    <w:p w14:paraId="22FC1EE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A2602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　项目展示环节，岳文雯老师就项目背景、商业模式、核心团队、项目成果、项目成果、战略规划六个方面进行项目答辩，答辩结束后，评委对项目进行提问，岳老师及团队成员逐一作出精彩回答，获得评委与现场观众的肯定。</w:t>
      </w:r>
    </w:p>
    <w:p w14:paraId="0B54831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　经过一天紧张激烈的排位赛，我院“青年红色筑梦之旅”赛道参赛项目《我家的地——健康定制专家，助力乡村振兴》（项目负责人：岳文雯）荣获金奖，为我院科技创新竞赛注入强劲活力。</w:t>
      </w:r>
    </w:p>
    <w:p w14:paraId="2393CA5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28E3C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　据了解，今年全省各高校累计参赛项目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  <w:lang w:val="en-US"/>
        </w:rPr>
        <w:t>4.79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万余个，参赛学生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  <w:lang w:val="en-US"/>
        </w:rPr>
        <w:t>21.2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万人次，参赛规模再创新高。在各高校初赛的基础上，共推荐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  <w:lang w:val="en-US"/>
        </w:rPr>
        <w:t>2128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项进入省赛，通过网络评审，共遴选出铜奖以上奖励项目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  <w:lang w:val="en-US"/>
        </w:rPr>
        <w:t>453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项。其中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  <w:lang w:val="en-US"/>
        </w:rPr>
        <w:t>188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个项目（主赛道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  <w:lang w:val="en-US"/>
        </w:rPr>
        <w:t>129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项，“红旅”赛道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  <w:lang w:val="en-US"/>
        </w:rPr>
        <w:t>24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项，职教赛道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  <w:lang w:val="en-US"/>
        </w:rPr>
        <w:t>35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项）进入省复赛现场赛。通过比赛，评审产生了主赛道金奖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  <w:lang w:val="en-US"/>
        </w:rPr>
        <w:t>40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项、“红旅”赛道金奖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  <w:lang w:val="en-US"/>
        </w:rPr>
        <w:t>10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项、职教赛道金奖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  <w:lang w:val="en-US"/>
        </w:rPr>
        <w:t>10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项。</w:t>
      </w:r>
    </w:p>
    <w:p w14:paraId="455EB533">
      <w:pPr>
        <w:pStyle w:val="2"/>
        <w:keepNext w:val="0"/>
        <w:keepLines w:val="0"/>
        <w:widowControl/>
        <w:suppressLineNumbers w:val="0"/>
        <w:shd w:val="clear" w:fill="FFFFFF"/>
        <w:wordWrap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　通讯员：段佳昊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  <w:lang w:val="en-US"/>
        </w:rPr>
        <w:t>  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责编：张 缔</w:t>
      </w:r>
    </w:p>
    <w:p w14:paraId="6CB7FD9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　</w:t>
      </w:r>
    </w:p>
    <w:p w14:paraId="0253903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B64DE3"/>
    <w:rsid w:val="32B64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2025-07-23T16:26:00Z</dcterms:created>
  <dc:creator>訸諭</dc:creator>
  <cp:lastModifiedBy>訸諭</cp:lastModifiedBy>
  <dcterms:modified xsi:type="dcterms:W3CDTF">2025-07-23T16:26:23Z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87E23F752A30407683A6A0A9AAB0C315_11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