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C1E7" w14:textId="77777777" w:rsidR="00391312" w:rsidRPr="00391312" w:rsidRDefault="00391312" w:rsidP="00391312">
      <w:pPr>
        <w:widowControl/>
        <w:shd w:val="clear" w:color="auto" w:fill="FFFFFF"/>
        <w:jc w:val="center"/>
        <w:rPr>
          <w:rFonts w:ascii="微软雅黑" w:eastAsia="微软雅黑" w:hAnsi="微软雅黑" w:cs="宋体"/>
          <w:color w:val="333333"/>
          <w:spacing w:val="15"/>
          <w:kern w:val="0"/>
          <w:sz w:val="24"/>
          <w:szCs w:val="24"/>
        </w:rPr>
      </w:pPr>
      <w:r w:rsidRPr="00391312">
        <w:rPr>
          <w:rFonts w:ascii="微软雅黑" w:eastAsia="微软雅黑" w:hAnsi="微软雅黑" w:cs="宋体" w:hint="eastAsia"/>
          <w:color w:val="333333"/>
          <w:spacing w:val="15"/>
          <w:kern w:val="0"/>
          <w:sz w:val="30"/>
          <w:szCs w:val="30"/>
        </w:rPr>
        <w:t>安全应急学院教职工政治理论学习实施细则</w:t>
      </w:r>
      <w:r w:rsidRPr="00391312">
        <w:rPr>
          <w:rFonts w:ascii="微软雅黑" w:eastAsia="微软雅黑" w:hAnsi="微软雅黑" w:cs="宋体" w:hint="eastAsia"/>
          <w:caps/>
          <w:color w:val="AAAAAA"/>
          <w:spacing w:val="15"/>
          <w:kern w:val="0"/>
          <w:sz w:val="15"/>
          <w:szCs w:val="15"/>
        </w:rPr>
        <w:t>时间：2024-06-26</w:t>
      </w:r>
    </w:p>
    <w:p w14:paraId="7C7F8C96" w14:textId="77777777" w:rsidR="00391312" w:rsidRPr="00391312" w:rsidRDefault="00391312" w:rsidP="00391312">
      <w:pPr>
        <w:widowControl/>
        <w:numPr>
          <w:ilvl w:val="0"/>
          <w:numId w:val="1"/>
        </w:numPr>
        <w:shd w:val="clear" w:color="auto" w:fill="FFFFFF"/>
        <w:spacing w:before="100" w:beforeAutospacing="1" w:after="100" w:afterAutospacing="1" w:line="450" w:lineRule="atLeast"/>
        <w:jc w:val="center"/>
        <w:rPr>
          <w:rFonts w:ascii="微软雅黑" w:eastAsia="微软雅黑" w:hAnsi="微软雅黑" w:cs="宋体" w:hint="eastAsia"/>
          <w:color w:val="666666"/>
          <w:spacing w:val="15"/>
          <w:kern w:val="0"/>
          <w:sz w:val="23"/>
          <w:szCs w:val="23"/>
        </w:rPr>
      </w:pPr>
      <w:r w:rsidRPr="00391312">
        <w:rPr>
          <w:rFonts w:ascii="黑体" w:eastAsia="黑体" w:hAnsi="黑体" w:cs="宋体" w:hint="eastAsia"/>
          <w:color w:val="000000"/>
          <w:spacing w:val="15"/>
          <w:kern w:val="0"/>
          <w:sz w:val="32"/>
          <w:szCs w:val="32"/>
        </w:rPr>
        <w:t>第一章 总则</w:t>
      </w:r>
    </w:p>
    <w:p w14:paraId="4441563F" w14:textId="77777777" w:rsidR="00391312" w:rsidRPr="00391312" w:rsidRDefault="00391312" w:rsidP="00391312">
      <w:pPr>
        <w:widowControl/>
        <w:shd w:val="clear" w:color="auto" w:fill="FFFFFF"/>
        <w:spacing w:before="100" w:beforeAutospacing="1" w:after="100" w:afterAutospacing="1" w:line="450" w:lineRule="atLeast"/>
        <w:ind w:left="72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第一条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为进一步加强教职工政治理论学习，不断提升广大教职工政治素质、理论素养、政策水平和工作本领，根据中央有关文件精神和《武汉理工大学教职工政治理论学习规定(修订)》（</w:t>
      </w:r>
      <w:proofErr w:type="gramStart"/>
      <w:r w:rsidRPr="00391312">
        <w:rPr>
          <w:rFonts w:ascii="仿宋_GB2312" w:eastAsia="仿宋_GB2312" w:hAnsi="微软雅黑" w:cs="宋体" w:hint="eastAsia"/>
          <w:color w:val="333333"/>
          <w:spacing w:val="15"/>
          <w:kern w:val="0"/>
          <w:sz w:val="32"/>
          <w:szCs w:val="32"/>
        </w:rPr>
        <w:t>校党宣</w:t>
      </w:r>
      <w:proofErr w:type="gramEnd"/>
      <w:r w:rsidRPr="00391312">
        <w:rPr>
          <w:rFonts w:ascii="仿宋_GB2312" w:eastAsia="仿宋_GB2312" w:hAnsi="微软雅黑" w:cs="宋体" w:hint="eastAsia"/>
          <w:color w:val="333333"/>
          <w:spacing w:val="15"/>
          <w:kern w:val="0"/>
          <w:sz w:val="32"/>
          <w:szCs w:val="32"/>
        </w:rPr>
        <w:t>字〔2021〕1</w:t>
      </w:r>
      <w:r w:rsidRPr="00391312">
        <w:rPr>
          <w:rFonts w:ascii="仿宋_GB2312" w:eastAsia="仿宋_GB2312" w:hAnsi="微软雅黑" w:cs="宋体" w:hint="eastAsia"/>
          <w:color w:val="333333"/>
          <w:spacing w:val="15"/>
          <w:kern w:val="0"/>
          <w:sz w:val="32"/>
          <w:szCs w:val="32"/>
        </w:rPr>
        <w:t> </w:t>
      </w:r>
      <w:r w:rsidRPr="00391312">
        <w:rPr>
          <w:rFonts w:ascii="仿宋_GB2312" w:eastAsia="仿宋_GB2312" w:hAnsi="微软雅黑" w:cs="宋体" w:hint="eastAsia"/>
          <w:color w:val="333333"/>
          <w:spacing w:val="15"/>
          <w:kern w:val="0"/>
          <w:sz w:val="32"/>
          <w:szCs w:val="32"/>
        </w:rPr>
        <w:t>号）相关工作要求，结合学院实际，特制定本实施细则。</w:t>
      </w:r>
    </w:p>
    <w:p w14:paraId="19967D31"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第二条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政治理论学习是广大教职工学习了解党的路线方针政策、国家改革发展举措以及学校重大决策部署的重要途径，是加强教职工思想政治工作、落实立德树人根本任务的重要抓手，也是着力打造“四有”好教师队伍、加快推进学院高质量发展的必然要求。</w:t>
      </w:r>
    </w:p>
    <w:p w14:paraId="3D4D6D29"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第三条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教职工政治理论学习要坚持理论联系实际，坚持学以致用、用以促学、学用相长；要围绕学院中心工作，突出重点、注重实效。</w:t>
      </w:r>
    </w:p>
    <w:p w14:paraId="5E6185C0"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第四条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本实施细则适用于学院全体在职在岗教职工政治理论学习。</w:t>
      </w:r>
    </w:p>
    <w:p w14:paraId="5E54F801" w14:textId="77777777" w:rsidR="00391312" w:rsidRPr="00391312" w:rsidRDefault="00391312" w:rsidP="00391312">
      <w:pPr>
        <w:widowControl/>
        <w:shd w:val="clear" w:color="auto" w:fill="FFFFFF"/>
        <w:spacing w:before="100" w:beforeAutospacing="1" w:after="100" w:afterAutospacing="1" w:line="450" w:lineRule="atLeast"/>
        <w:ind w:left="720" w:hanging="360"/>
        <w:jc w:val="center"/>
        <w:rPr>
          <w:rFonts w:ascii="微软雅黑" w:eastAsia="微软雅黑" w:hAnsi="微软雅黑" w:cs="宋体" w:hint="eastAsia"/>
          <w:color w:val="666666"/>
          <w:spacing w:val="15"/>
          <w:kern w:val="0"/>
          <w:sz w:val="23"/>
          <w:szCs w:val="23"/>
        </w:rPr>
      </w:pPr>
      <w:r w:rsidRPr="00391312">
        <w:rPr>
          <w:rFonts w:ascii="黑体" w:eastAsia="黑体" w:hAnsi="黑体" w:cs="宋体" w:hint="eastAsia"/>
          <w:color w:val="000000"/>
          <w:spacing w:val="15"/>
          <w:kern w:val="0"/>
          <w:sz w:val="32"/>
          <w:szCs w:val="32"/>
        </w:rPr>
        <w:lastRenderedPageBreak/>
        <w:t>第二章 学习任务与内容</w:t>
      </w:r>
    </w:p>
    <w:p w14:paraId="7CBB35B8"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第五条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学习任务如下：</w:t>
      </w:r>
    </w:p>
    <w:p w14:paraId="3508E19C"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（一）用习近平新时代中国特色社会主义思想武装头脑，树牢“四个意识”、坚定“四个自信”、做到“两个维护”，提高运用马克思主义立场、观点、方法分析和解决问题的能力；</w:t>
      </w:r>
    </w:p>
    <w:p w14:paraId="30C3EAA0"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（二）坚定执行党和国家教育方针政策，自觉</w:t>
      </w:r>
      <w:proofErr w:type="gramStart"/>
      <w:r w:rsidRPr="00391312">
        <w:rPr>
          <w:rFonts w:ascii="仿宋_GB2312" w:eastAsia="仿宋_GB2312" w:hAnsi="微软雅黑" w:cs="宋体" w:hint="eastAsia"/>
          <w:color w:val="333333"/>
          <w:spacing w:val="15"/>
          <w:kern w:val="0"/>
          <w:sz w:val="32"/>
          <w:szCs w:val="32"/>
        </w:rPr>
        <w:t>践行</w:t>
      </w:r>
      <w:proofErr w:type="gramEnd"/>
      <w:r w:rsidRPr="00391312">
        <w:rPr>
          <w:rFonts w:ascii="仿宋_GB2312" w:eastAsia="仿宋_GB2312" w:hAnsi="微软雅黑" w:cs="宋体" w:hint="eastAsia"/>
          <w:color w:val="333333"/>
          <w:spacing w:val="15"/>
          <w:kern w:val="0"/>
          <w:sz w:val="32"/>
          <w:szCs w:val="32"/>
        </w:rPr>
        <w:t>社会主义核心价值观，更好地肩负起立德树人职责使命；</w:t>
      </w:r>
    </w:p>
    <w:p w14:paraId="670CC481"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（三）把握新发展阶段、贯彻新发展理念、构建新发展格局，了解掌握高等教育和学校发展新形势新任务新要求，将思想和行动统一到中央决策精神及校院两级工作部署上来，凝心聚力推动学院高质量发展。</w:t>
      </w:r>
    </w:p>
    <w:p w14:paraId="6FDB7488"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第六条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学习内容如下：</w:t>
      </w:r>
    </w:p>
    <w:p w14:paraId="51128648"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（一）马克思列宁主义、毛泽东思想、邓小平理论、“三个代表”重要思想、科学发展观、习近平新时代中国特色社会主义思想；</w:t>
      </w:r>
    </w:p>
    <w:p w14:paraId="4EB6622E"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lastRenderedPageBreak/>
        <w:t>（二）党和国家路线方针政策，上级有关制度、文件及会议精神等；</w:t>
      </w:r>
    </w:p>
    <w:p w14:paraId="45E15960"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（三）党章党规党纪和党的基本知识，《宪法》等国家法律法规；</w:t>
      </w:r>
    </w:p>
    <w:p w14:paraId="712E8978"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（四）国内外重大时事政治及理论热点；</w:t>
      </w:r>
    </w:p>
    <w:p w14:paraId="215CB961"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（五）高等教育及相关领域理论和知识；</w:t>
      </w:r>
    </w:p>
    <w:p w14:paraId="7D409095"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（六）党风廉政建设、意识形态工作、民族宗教政策及保密知识；</w:t>
      </w:r>
    </w:p>
    <w:p w14:paraId="30F795DF"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（七）师德师风建设及社会主义核心价值观；</w:t>
      </w:r>
    </w:p>
    <w:p w14:paraId="253D5BAA"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（八）中国共产党史、中华人民共和国史、改革开放史和社会主义发展史；</w:t>
      </w:r>
    </w:p>
    <w:p w14:paraId="3DF23F75"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（九）中华优秀传统文化、革命文化、社会主义先进文化；</w:t>
      </w:r>
    </w:p>
    <w:p w14:paraId="117935E9"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（十）校院办学思想体系、规章制度及重要会议、重大决策、工作部署等；</w:t>
      </w:r>
    </w:p>
    <w:p w14:paraId="7215ED47" w14:textId="77777777" w:rsidR="00391312" w:rsidRPr="00391312" w:rsidRDefault="00391312" w:rsidP="00391312">
      <w:pPr>
        <w:widowControl/>
        <w:shd w:val="clear" w:color="auto" w:fill="FFFFFF"/>
        <w:spacing w:before="100" w:beforeAutospacing="1" w:after="100" w:afterAutospacing="1" w:line="450" w:lineRule="atLeast"/>
        <w:ind w:left="720" w:firstLine="640"/>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color w:val="333333"/>
          <w:spacing w:val="15"/>
          <w:kern w:val="0"/>
          <w:sz w:val="32"/>
          <w:szCs w:val="32"/>
        </w:rPr>
        <w:t>（十一）其它需要学习的内容。</w:t>
      </w:r>
    </w:p>
    <w:p w14:paraId="4E3CC17E" w14:textId="77777777" w:rsidR="00391312" w:rsidRPr="00391312" w:rsidRDefault="00391312" w:rsidP="00391312">
      <w:pPr>
        <w:widowControl/>
        <w:shd w:val="clear" w:color="auto" w:fill="FFFFFF"/>
        <w:spacing w:before="100" w:beforeAutospacing="1" w:after="100" w:afterAutospacing="1" w:line="450" w:lineRule="atLeast"/>
        <w:ind w:left="720" w:hanging="360"/>
        <w:jc w:val="center"/>
        <w:rPr>
          <w:rFonts w:ascii="微软雅黑" w:eastAsia="微软雅黑" w:hAnsi="微软雅黑" w:cs="宋体" w:hint="eastAsia"/>
          <w:color w:val="666666"/>
          <w:spacing w:val="15"/>
          <w:kern w:val="0"/>
          <w:sz w:val="23"/>
          <w:szCs w:val="23"/>
        </w:rPr>
      </w:pPr>
      <w:r w:rsidRPr="00391312">
        <w:rPr>
          <w:rFonts w:ascii="黑体" w:eastAsia="黑体" w:hAnsi="黑体" w:cs="宋体" w:hint="eastAsia"/>
          <w:color w:val="000000"/>
          <w:spacing w:val="15"/>
          <w:kern w:val="0"/>
          <w:sz w:val="32"/>
          <w:szCs w:val="32"/>
        </w:rPr>
        <w:t>第三章 组织管理</w:t>
      </w:r>
    </w:p>
    <w:p w14:paraId="0BD7CCA1"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lastRenderedPageBreak/>
        <w:t>第七条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学院党委结合实际制定年度学习计划，组织开展学习活动，根据教职工所属系（办公室）等情况，参照教工党支部设置划分学习小组，明确教职工党支部书记为学习活动的责任人。学习小组根据学习计划，具体落实本组学习活动安排。</w:t>
      </w:r>
    </w:p>
    <w:p w14:paraId="70D1E565"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第八条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学院党委将教职工政治理论学习作为重要内容列入党政议事日程，加强组织领导，加强政治把关，加强对所属各学习小组的指导、督促和检查，推进学习计划实施，提升学习针对性和实效性。</w:t>
      </w:r>
    </w:p>
    <w:p w14:paraId="3F5A5AA3" w14:textId="77777777" w:rsidR="00391312" w:rsidRPr="00391312" w:rsidRDefault="00391312" w:rsidP="00391312">
      <w:pPr>
        <w:widowControl/>
        <w:shd w:val="clear" w:color="auto" w:fill="FFFFFF"/>
        <w:spacing w:before="100" w:beforeAutospacing="1" w:after="100" w:afterAutospacing="1" w:line="450" w:lineRule="atLeast"/>
        <w:ind w:left="720" w:hanging="360"/>
        <w:jc w:val="center"/>
        <w:rPr>
          <w:rFonts w:ascii="微软雅黑" w:eastAsia="微软雅黑" w:hAnsi="微软雅黑" w:cs="宋体" w:hint="eastAsia"/>
          <w:color w:val="666666"/>
          <w:spacing w:val="15"/>
          <w:kern w:val="0"/>
          <w:sz w:val="23"/>
          <w:szCs w:val="23"/>
        </w:rPr>
      </w:pPr>
      <w:r w:rsidRPr="00391312">
        <w:rPr>
          <w:rFonts w:ascii="黑体" w:eastAsia="黑体" w:hAnsi="黑体" w:cs="宋体" w:hint="eastAsia"/>
          <w:color w:val="000000"/>
          <w:spacing w:val="15"/>
          <w:kern w:val="0"/>
          <w:sz w:val="32"/>
          <w:szCs w:val="32"/>
        </w:rPr>
        <w:t>第四章 学习要求</w:t>
      </w:r>
    </w:p>
    <w:p w14:paraId="0853FE4D"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第九条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各小组每周组织</w:t>
      </w:r>
      <w:r w:rsidRPr="00391312">
        <w:rPr>
          <w:rFonts w:ascii="仿宋_GB2312" w:eastAsia="仿宋_GB2312" w:hAnsi="微软雅黑" w:cs="宋体" w:hint="eastAsia"/>
          <w:color w:val="333333"/>
          <w:spacing w:val="15"/>
          <w:kern w:val="0"/>
          <w:sz w:val="32"/>
          <w:szCs w:val="32"/>
        </w:rPr>
        <w:t> </w:t>
      </w:r>
      <w:r w:rsidRPr="00391312">
        <w:rPr>
          <w:rFonts w:ascii="仿宋_GB2312" w:eastAsia="仿宋_GB2312" w:hAnsi="微软雅黑" w:cs="宋体" w:hint="eastAsia"/>
          <w:color w:val="333333"/>
          <w:spacing w:val="15"/>
          <w:kern w:val="0"/>
          <w:sz w:val="32"/>
          <w:szCs w:val="32"/>
        </w:rPr>
        <w:t>1</w:t>
      </w:r>
      <w:r w:rsidRPr="00391312">
        <w:rPr>
          <w:rFonts w:ascii="仿宋_GB2312" w:eastAsia="仿宋_GB2312" w:hAnsi="微软雅黑" w:cs="宋体" w:hint="eastAsia"/>
          <w:color w:val="333333"/>
          <w:spacing w:val="15"/>
          <w:kern w:val="0"/>
          <w:sz w:val="32"/>
          <w:szCs w:val="32"/>
        </w:rPr>
        <w:t> </w:t>
      </w:r>
      <w:r w:rsidRPr="00391312">
        <w:rPr>
          <w:rFonts w:ascii="仿宋_GB2312" w:eastAsia="仿宋_GB2312" w:hAnsi="微软雅黑" w:cs="宋体" w:hint="eastAsia"/>
          <w:color w:val="333333"/>
          <w:spacing w:val="15"/>
          <w:kern w:val="0"/>
          <w:sz w:val="32"/>
          <w:szCs w:val="32"/>
        </w:rPr>
        <w:t>次教职工集体学习或创新理论学习。学习时间原则上安排在每周四下午，各小组可结合实际情况适当调整。</w:t>
      </w:r>
    </w:p>
    <w:p w14:paraId="194F96B5"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第十条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坚持线下学习与线上学习相结合、集中学习与自主学习相结合、专题宣讲与学习讨论相结合、理论学习与实践学习相结合；把政治理论学习与学科建设、专业建设、课程建设、师德师风建设、基层组织建设、党风廉政建设等有机</w:t>
      </w:r>
      <w:r w:rsidRPr="00391312">
        <w:rPr>
          <w:rFonts w:ascii="仿宋_GB2312" w:eastAsia="仿宋_GB2312" w:hAnsi="微软雅黑" w:cs="宋体" w:hint="eastAsia"/>
          <w:color w:val="333333"/>
          <w:spacing w:val="15"/>
          <w:kern w:val="0"/>
          <w:sz w:val="32"/>
          <w:szCs w:val="32"/>
        </w:rPr>
        <w:lastRenderedPageBreak/>
        <w:t>结合；采取集中</w:t>
      </w:r>
      <w:proofErr w:type="gramStart"/>
      <w:r w:rsidRPr="00391312">
        <w:rPr>
          <w:rFonts w:ascii="仿宋_GB2312" w:eastAsia="仿宋_GB2312" w:hAnsi="微软雅黑" w:cs="宋体" w:hint="eastAsia"/>
          <w:color w:val="333333"/>
          <w:spacing w:val="15"/>
          <w:kern w:val="0"/>
          <w:sz w:val="32"/>
          <w:szCs w:val="32"/>
        </w:rPr>
        <w:t>研</w:t>
      </w:r>
      <w:proofErr w:type="gramEnd"/>
      <w:r w:rsidRPr="00391312">
        <w:rPr>
          <w:rFonts w:ascii="仿宋_GB2312" w:eastAsia="仿宋_GB2312" w:hAnsi="微软雅黑" w:cs="宋体" w:hint="eastAsia"/>
          <w:color w:val="333333"/>
          <w:spacing w:val="15"/>
          <w:kern w:val="0"/>
          <w:sz w:val="32"/>
          <w:szCs w:val="32"/>
        </w:rPr>
        <w:t>学、辅导讲座、专题报告、观看视频、交流研讨、调研考察、“微课堂”等多种学习形式和载体，切实提升政治理论学习实效。</w:t>
      </w:r>
    </w:p>
    <w:p w14:paraId="1D556337"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第十一条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要聚焦学习计划安排和学习主题，规范学习内容和学习过程、严肃学习纪律；领导干部要带头学习，发挥示范和表率作用；教职工要严格遵守学习制度，妥善处理好工作与学习的关系。确因特殊情况不能参加学习的，应事先办理请假手续，事后以一定方式及时补学。</w:t>
      </w:r>
    </w:p>
    <w:p w14:paraId="6FCBF711"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第十二条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建立健全教职工政治理论学习档案制度，要有计划，有考勤；指定专人做好学习记录，记录学习内容、时间、地点、出勤和讨论交流等情况。</w:t>
      </w:r>
    </w:p>
    <w:p w14:paraId="7ED228F4"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第十三条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学院党委将积极利用所属阵地对本单位教职工政治理论学习动态进行宣传报道;广泛宣传推介学习动态和典型经验，宣传推介教职工撰写的学习心得体会、理论文章、调研报告，营造良好的学习氛围。</w:t>
      </w:r>
    </w:p>
    <w:p w14:paraId="5F7A1A7D" w14:textId="77777777" w:rsidR="00391312" w:rsidRPr="00391312" w:rsidRDefault="00391312" w:rsidP="00391312">
      <w:pPr>
        <w:widowControl/>
        <w:shd w:val="clear" w:color="auto" w:fill="FFFFFF"/>
        <w:spacing w:before="100" w:beforeAutospacing="1" w:after="100" w:afterAutospacing="1" w:line="450" w:lineRule="atLeast"/>
        <w:ind w:left="720" w:hanging="360"/>
        <w:jc w:val="center"/>
        <w:rPr>
          <w:rFonts w:ascii="微软雅黑" w:eastAsia="微软雅黑" w:hAnsi="微软雅黑" w:cs="宋体" w:hint="eastAsia"/>
          <w:color w:val="666666"/>
          <w:spacing w:val="15"/>
          <w:kern w:val="0"/>
          <w:sz w:val="23"/>
          <w:szCs w:val="23"/>
        </w:rPr>
      </w:pPr>
      <w:r w:rsidRPr="00391312">
        <w:rPr>
          <w:rFonts w:ascii="黑体" w:eastAsia="黑体" w:hAnsi="黑体" w:cs="宋体" w:hint="eastAsia"/>
          <w:color w:val="000000"/>
          <w:spacing w:val="15"/>
          <w:kern w:val="0"/>
          <w:sz w:val="32"/>
          <w:szCs w:val="32"/>
        </w:rPr>
        <w:t>第五章 附则</w:t>
      </w:r>
    </w:p>
    <w:p w14:paraId="6A57255E"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lastRenderedPageBreak/>
        <w:t>第十四条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学院党委将适时开展对教职工政治理论学习情况的检查督导，将其结果在一定范围内通报。</w:t>
      </w:r>
    </w:p>
    <w:p w14:paraId="2C417FEF"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第十五条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学院党委将教职工政治理论学习情况纳入各教工党支部书记考核述职内容。</w:t>
      </w:r>
    </w:p>
    <w:p w14:paraId="67D5C62B"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第十五条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本细则由学院党委负责解释。</w:t>
      </w:r>
    </w:p>
    <w:p w14:paraId="0F20515E" w14:textId="77777777" w:rsidR="00391312" w:rsidRPr="00391312" w:rsidRDefault="00391312" w:rsidP="00391312">
      <w:pPr>
        <w:widowControl/>
        <w:shd w:val="clear" w:color="auto" w:fill="FFFFFF"/>
        <w:spacing w:before="100" w:beforeAutospacing="1" w:after="100" w:afterAutospacing="1" w:line="450" w:lineRule="atLeast"/>
        <w:ind w:left="720" w:firstLine="643"/>
        <w:jc w:val="left"/>
        <w:rPr>
          <w:rFonts w:ascii="微软雅黑" w:eastAsia="微软雅黑" w:hAnsi="微软雅黑" w:cs="宋体" w:hint="eastAsia"/>
          <w:color w:val="666666"/>
          <w:spacing w:val="15"/>
          <w:kern w:val="0"/>
          <w:sz w:val="23"/>
          <w:szCs w:val="23"/>
        </w:rPr>
      </w:pPr>
      <w:r w:rsidRPr="00391312">
        <w:rPr>
          <w:rFonts w:ascii="仿宋_GB2312" w:eastAsia="仿宋_GB2312" w:hAnsi="微软雅黑" w:cs="宋体" w:hint="eastAsia"/>
          <w:b/>
          <w:bCs/>
          <w:color w:val="000000"/>
          <w:spacing w:val="15"/>
          <w:kern w:val="0"/>
          <w:sz w:val="32"/>
          <w:szCs w:val="32"/>
        </w:rPr>
        <w:t>第十六条</w:t>
      </w:r>
      <w:r w:rsidRPr="00391312">
        <w:rPr>
          <w:rFonts w:ascii="仿宋_GB2312" w:eastAsia="仿宋_GB2312" w:hAnsi="微软雅黑" w:cs="宋体" w:hint="eastAsia"/>
          <w:b/>
          <w:bCs/>
          <w:color w:val="000000"/>
          <w:spacing w:val="15"/>
          <w:kern w:val="0"/>
          <w:sz w:val="32"/>
          <w:szCs w:val="32"/>
        </w:rPr>
        <w:t> </w:t>
      </w:r>
      <w:r w:rsidRPr="00391312">
        <w:rPr>
          <w:rFonts w:ascii="仿宋_GB2312" w:eastAsia="仿宋_GB2312" w:hAnsi="微软雅黑" w:cs="宋体" w:hint="eastAsia"/>
          <w:color w:val="333333"/>
          <w:spacing w:val="15"/>
          <w:kern w:val="0"/>
          <w:sz w:val="32"/>
          <w:szCs w:val="32"/>
        </w:rPr>
        <w:t>本细则自公布之日起施行。</w:t>
      </w:r>
    </w:p>
    <w:p w14:paraId="50744A51" w14:textId="77777777" w:rsidR="009A4CC5" w:rsidRPr="00391312" w:rsidRDefault="009A4CC5">
      <w:pPr>
        <w:rPr>
          <w:rFonts w:hint="eastAsia"/>
        </w:rPr>
      </w:pPr>
    </w:p>
    <w:sectPr w:rsidR="009A4CC5" w:rsidRPr="003913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F5588"/>
    <w:multiLevelType w:val="multilevel"/>
    <w:tmpl w:val="100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4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12"/>
    <w:rsid w:val="00391312"/>
    <w:rsid w:val="004E7947"/>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A55D"/>
  <w15:chartTrackingRefBased/>
  <w15:docId w15:val="{488CF8F9-AA8B-4AD3-9771-BAD893CE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13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13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13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13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13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13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13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13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13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13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13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13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1312"/>
    <w:rPr>
      <w:rFonts w:cstheme="majorBidi"/>
      <w:color w:val="0F4761" w:themeColor="accent1" w:themeShade="BF"/>
      <w:sz w:val="28"/>
      <w:szCs w:val="28"/>
    </w:rPr>
  </w:style>
  <w:style w:type="character" w:customStyle="1" w:styleId="50">
    <w:name w:val="标题 5 字符"/>
    <w:basedOn w:val="a0"/>
    <w:link w:val="5"/>
    <w:uiPriority w:val="9"/>
    <w:semiHidden/>
    <w:rsid w:val="00391312"/>
    <w:rPr>
      <w:rFonts w:cstheme="majorBidi"/>
      <w:color w:val="0F4761" w:themeColor="accent1" w:themeShade="BF"/>
      <w:sz w:val="24"/>
      <w:szCs w:val="24"/>
    </w:rPr>
  </w:style>
  <w:style w:type="character" w:customStyle="1" w:styleId="60">
    <w:name w:val="标题 6 字符"/>
    <w:basedOn w:val="a0"/>
    <w:link w:val="6"/>
    <w:uiPriority w:val="9"/>
    <w:semiHidden/>
    <w:rsid w:val="00391312"/>
    <w:rPr>
      <w:rFonts w:cstheme="majorBidi"/>
      <w:b/>
      <w:bCs/>
      <w:color w:val="0F4761" w:themeColor="accent1" w:themeShade="BF"/>
    </w:rPr>
  </w:style>
  <w:style w:type="character" w:customStyle="1" w:styleId="70">
    <w:name w:val="标题 7 字符"/>
    <w:basedOn w:val="a0"/>
    <w:link w:val="7"/>
    <w:uiPriority w:val="9"/>
    <w:semiHidden/>
    <w:rsid w:val="00391312"/>
    <w:rPr>
      <w:rFonts w:cstheme="majorBidi"/>
      <w:b/>
      <w:bCs/>
      <w:color w:val="595959" w:themeColor="text1" w:themeTint="A6"/>
    </w:rPr>
  </w:style>
  <w:style w:type="character" w:customStyle="1" w:styleId="80">
    <w:name w:val="标题 8 字符"/>
    <w:basedOn w:val="a0"/>
    <w:link w:val="8"/>
    <w:uiPriority w:val="9"/>
    <w:semiHidden/>
    <w:rsid w:val="00391312"/>
    <w:rPr>
      <w:rFonts w:cstheme="majorBidi"/>
      <w:color w:val="595959" w:themeColor="text1" w:themeTint="A6"/>
    </w:rPr>
  </w:style>
  <w:style w:type="character" w:customStyle="1" w:styleId="90">
    <w:name w:val="标题 9 字符"/>
    <w:basedOn w:val="a0"/>
    <w:link w:val="9"/>
    <w:uiPriority w:val="9"/>
    <w:semiHidden/>
    <w:rsid w:val="00391312"/>
    <w:rPr>
      <w:rFonts w:eastAsiaTheme="majorEastAsia" w:cstheme="majorBidi"/>
      <w:color w:val="595959" w:themeColor="text1" w:themeTint="A6"/>
    </w:rPr>
  </w:style>
  <w:style w:type="paragraph" w:styleId="a3">
    <w:name w:val="Title"/>
    <w:basedOn w:val="a"/>
    <w:next w:val="a"/>
    <w:link w:val="a4"/>
    <w:uiPriority w:val="10"/>
    <w:qFormat/>
    <w:rsid w:val="003913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13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13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13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1312"/>
    <w:pPr>
      <w:spacing w:before="160" w:after="160"/>
      <w:jc w:val="center"/>
    </w:pPr>
    <w:rPr>
      <w:i/>
      <w:iCs/>
      <w:color w:val="404040" w:themeColor="text1" w:themeTint="BF"/>
    </w:rPr>
  </w:style>
  <w:style w:type="character" w:customStyle="1" w:styleId="a8">
    <w:name w:val="引用 字符"/>
    <w:basedOn w:val="a0"/>
    <w:link w:val="a7"/>
    <w:uiPriority w:val="29"/>
    <w:rsid w:val="00391312"/>
    <w:rPr>
      <w:i/>
      <w:iCs/>
      <w:color w:val="404040" w:themeColor="text1" w:themeTint="BF"/>
    </w:rPr>
  </w:style>
  <w:style w:type="paragraph" w:styleId="a9">
    <w:name w:val="List Paragraph"/>
    <w:basedOn w:val="a"/>
    <w:uiPriority w:val="34"/>
    <w:qFormat/>
    <w:rsid w:val="00391312"/>
    <w:pPr>
      <w:ind w:left="720"/>
      <w:contextualSpacing/>
    </w:pPr>
  </w:style>
  <w:style w:type="character" w:styleId="aa">
    <w:name w:val="Intense Emphasis"/>
    <w:basedOn w:val="a0"/>
    <w:uiPriority w:val="21"/>
    <w:qFormat/>
    <w:rsid w:val="00391312"/>
    <w:rPr>
      <w:i/>
      <w:iCs/>
      <w:color w:val="0F4761" w:themeColor="accent1" w:themeShade="BF"/>
    </w:rPr>
  </w:style>
  <w:style w:type="paragraph" w:styleId="ab">
    <w:name w:val="Intense Quote"/>
    <w:basedOn w:val="a"/>
    <w:next w:val="a"/>
    <w:link w:val="ac"/>
    <w:uiPriority w:val="30"/>
    <w:qFormat/>
    <w:rsid w:val="00391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1312"/>
    <w:rPr>
      <w:i/>
      <w:iCs/>
      <w:color w:val="0F4761" w:themeColor="accent1" w:themeShade="BF"/>
    </w:rPr>
  </w:style>
  <w:style w:type="character" w:styleId="ad">
    <w:name w:val="Intense Reference"/>
    <w:basedOn w:val="a0"/>
    <w:uiPriority w:val="32"/>
    <w:qFormat/>
    <w:rsid w:val="00391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898</Words>
  <Characters>908</Characters>
  <Application>Microsoft Office Word</Application>
  <DocSecurity>0</DocSecurity>
  <Lines>53</Lines>
  <Paragraphs>38</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2025-07-26T11:33:00Z</dcterms:created>
  <dcterms:modified xsi:type="dcterms:W3CDTF">2025-07-26T11:34:00Z</dcterms:modified>
</cp:coreProperties>
</file>