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2A306" w14:textId="77777777" w:rsidR="00F56FA3" w:rsidRPr="00F56FA3" w:rsidRDefault="00F56FA3" w:rsidP="00F56FA3">
      <w:pPr>
        <w:widowControl/>
        <w:shd w:val="clear" w:color="auto" w:fill="FFFFFF"/>
        <w:jc w:val="center"/>
        <w:rPr>
          <w:rFonts w:ascii="微软雅黑" w:eastAsia="微软雅黑" w:hAnsi="微软雅黑" w:cs="宋体"/>
          <w:color w:val="333333"/>
          <w:spacing w:val="15"/>
          <w:kern w:val="0"/>
          <w:sz w:val="24"/>
          <w:szCs w:val="24"/>
        </w:rPr>
      </w:pPr>
      <w:r w:rsidRPr="00F56FA3">
        <w:rPr>
          <w:rFonts w:ascii="微软雅黑" w:eastAsia="微软雅黑" w:hAnsi="微软雅黑" w:cs="宋体" w:hint="eastAsia"/>
          <w:color w:val="333333"/>
          <w:spacing w:val="15"/>
          <w:kern w:val="0"/>
          <w:sz w:val="30"/>
          <w:szCs w:val="30"/>
        </w:rPr>
        <w:t>安全科学与应急管理学院公用经费管理规定</w:t>
      </w:r>
      <w:r w:rsidRPr="00F56FA3">
        <w:rPr>
          <w:rFonts w:ascii="微软雅黑" w:eastAsia="微软雅黑" w:hAnsi="微软雅黑" w:cs="宋体" w:hint="eastAsia"/>
          <w:caps/>
          <w:color w:val="AAAAAA"/>
          <w:spacing w:val="15"/>
          <w:kern w:val="0"/>
          <w:sz w:val="15"/>
          <w:szCs w:val="15"/>
        </w:rPr>
        <w:t>时间：2022-11-14</w:t>
      </w:r>
    </w:p>
    <w:p w14:paraId="7F04FF42" w14:textId="77777777" w:rsidR="00F56FA3" w:rsidRPr="00F56FA3" w:rsidRDefault="00F56FA3" w:rsidP="00F56FA3">
      <w:pPr>
        <w:widowControl/>
        <w:numPr>
          <w:ilvl w:val="0"/>
          <w:numId w:val="1"/>
        </w:numPr>
        <w:shd w:val="clear" w:color="auto" w:fill="FFFFFF"/>
        <w:wordWrap w:val="0"/>
        <w:spacing w:before="75" w:after="75" w:line="520" w:lineRule="atLeast"/>
        <w:ind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56FA3">
        <w:rPr>
          <w:rFonts w:ascii="仿宋_GB2312" w:eastAsia="仿宋_GB2312" w:hAnsi="微软雅黑" w:cs="宋体" w:hint="eastAsia"/>
          <w:color w:val="494949"/>
          <w:spacing w:val="15"/>
          <w:kern w:val="0"/>
          <w:sz w:val="28"/>
          <w:szCs w:val="28"/>
        </w:rPr>
        <w:t>为规范我院财务行为，完善财务管理制度，促进廉政建设，提高资金使用效率，根据“中央八项规定精神”、《高等学校财务管理制度》及学校相关财务管理规定，结合学院实际，制定本规定。</w:t>
      </w:r>
    </w:p>
    <w:p w14:paraId="7DC17E55" w14:textId="77777777" w:rsidR="00F56FA3" w:rsidRPr="00F56FA3" w:rsidRDefault="00F56FA3" w:rsidP="00F56FA3">
      <w:pPr>
        <w:widowControl/>
        <w:shd w:val="clear" w:color="auto" w:fill="FFFFFF"/>
        <w:wordWrap w:val="0"/>
        <w:spacing w:before="75" w:after="75" w:line="520" w:lineRule="atLeast"/>
        <w:ind w:left="72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56FA3">
        <w:rPr>
          <w:rFonts w:ascii="仿宋_GB2312" w:eastAsia="仿宋_GB2312" w:hAnsi="微软雅黑" w:cs="宋体" w:hint="eastAsia"/>
          <w:b/>
          <w:bCs/>
          <w:color w:val="494949"/>
          <w:spacing w:val="15"/>
          <w:kern w:val="0"/>
          <w:sz w:val="28"/>
          <w:szCs w:val="28"/>
        </w:rPr>
        <w:t>第一条</w:t>
      </w:r>
      <w:r w:rsidRPr="00F56FA3">
        <w:rPr>
          <w:rFonts w:ascii="宋体" w:eastAsia="宋体" w:hAnsi="宋体" w:cs="宋体" w:hint="eastAsia"/>
          <w:color w:val="494949"/>
          <w:spacing w:val="15"/>
          <w:kern w:val="0"/>
          <w:sz w:val="28"/>
          <w:szCs w:val="28"/>
        </w:rPr>
        <w:t> </w:t>
      </w:r>
      <w:r w:rsidRPr="00F56FA3">
        <w:rPr>
          <w:rFonts w:ascii="仿宋" w:eastAsia="仿宋" w:hAnsi="仿宋" w:cs="宋体" w:hint="eastAsia"/>
          <w:color w:val="494949"/>
          <w:spacing w:val="15"/>
          <w:kern w:val="0"/>
          <w:sz w:val="28"/>
          <w:szCs w:val="28"/>
        </w:rPr>
        <w:t>学院财务实行统一领导，集中管理，院长负责，“一支笔”审批报销的管理方式，院长为学院公用经费总负责人。</w:t>
      </w:r>
    </w:p>
    <w:p w14:paraId="031890B9" w14:textId="77777777" w:rsidR="00F56FA3" w:rsidRPr="00F56FA3" w:rsidRDefault="00F56FA3" w:rsidP="00F56FA3">
      <w:pPr>
        <w:widowControl/>
        <w:shd w:val="clear" w:color="auto" w:fill="FFFFFF"/>
        <w:wordWrap w:val="0"/>
        <w:spacing w:before="75" w:after="75" w:line="52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56FA3">
        <w:rPr>
          <w:rFonts w:ascii="仿宋_GB2312" w:eastAsia="仿宋_GB2312" w:hAnsi="微软雅黑" w:cs="宋体" w:hint="eastAsia"/>
          <w:b/>
          <w:bCs/>
          <w:color w:val="494949"/>
          <w:spacing w:val="15"/>
          <w:kern w:val="0"/>
          <w:sz w:val="28"/>
          <w:szCs w:val="28"/>
        </w:rPr>
        <w:t>第二条</w:t>
      </w:r>
      <w:r w:rsidRPr="00F56FA3">
        <w:rPr>
          <w:rFonts w:ascii="宋体" w:eastAsia="宋体" w:hAnsi="宋体" w:cs="宋体" w:hint="eastAsia"/>
          <w:color w:val="494949"/>
          <w:spacing w:val="15"/>
          <w:kern w:val="0"/>
          <w:sz w:val="28"/>
          <w:szCs w:val="28"/>
        </w:rPr>
        <w:t> </w:t>
      </w:r>
      <w:r w:rsidRPr="00F56FA3">
        <w:rPr>
          <w:rFonts w:ascii="仿宋_GB2312" w:eastAsia="仿宋_GB2312" w:hAnsi="微软雅黑" w:cs="宋体" w:hint="eastAsia"/>
          <w:color w:val="494949"/>
          <w:spacing w:val="15"/>
          <w:kern w:val="0"/>
          <w:sz w:val="28"/>
          <w:szCs w:val="28"/>
        </w:rPr>
        <w:t>公用经费开支实行“先申请，后使用”的管理办法，未经批准的费用开支，一律不予报销。</w:t>
      </w:r>
    </w:p>
    <w:p w14:paraId="6074B6D6" w14:textId="77777777" w:rsidR="00F56FA3" w:rsidRPr="00F56FA3" w:rsidRDefault="00F56FA3" w:rsidP="00F56FA3">
      <w:pPr>
        <w:widowControl/>
        <w:shd w:val="clear" w:color="auto" w:fill="FFFFFF"/>
        <w:wordWrap w:val="0"/>
        <w:spacing w:before="75" w:after="75" w:line="52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56FA3">
        <w:rPr>
          <w:rFonts w:ascii="仿宋_GB2312" w:eastAsia="仿宋_GB2312" w:hAnsi="微软雅黑" w:cs="宋体" w:hint="eastAsia"/>
          <w:b/>
          <w:bCs/>
          <w:color w:val="494949"/>
          <w:spacing w:val="15"/>
          <w:kern w:val="0"/>
          <w:sz w:val="28"/>
          <w:szCs w:val="28"/>
        </w:rPr>
        <w:t>第三条</w:t>
      </w:r>
      <w:r w:rsidRPr="00F56FA3">
        <w:rPr>
          <w:rFonts w:ascii="宋体" w:eastAsia="宋体" w:hAnsi="宋体" w:cs="宋体" w:hint="eastAsia"/>
          <w:b/>
          <w:bCs/>
          <w:color w:val="494949"/>
          <w:spacing w:val="15"/>
          <w:kern w:val="0"/>
          <w:sz w:val="28"/>
          <w:szCs w:val="28"/>
        </w:rPr>
        <w:t> </w:t>
      </w:r>
      <w:r w:rsidRPr="00F56FA3">
        <w:rPr>
          <w:rFonts w:ascii="仿宋_GB2312" w:eastAsia="仿宋_GB2312" w:hAnsi="微软雅黑" w:cs="宋体" w:hint="eastAsia"/>
          <w:color w:val="494949"/>
          <w:spacing w:val="15"/>
          <w:kern w:val="0"/>
          <w:sz w:val="28"/>
          <w:szCs w:val="28"/>
        </w:rPr>
        <w:t>学院公用经费开支范围：会议费、购置费、电脑耗材和维修、差旅费、电话费、实习费、专项经费及其他费用等，不得用于奖福、投资等开支。超过50000元的开支，需经党政联席会讨论同意。</w:t>
      </w:r>
    </w:p>
    <w:p w14:paraId="78972155" w14:textId="77777777" w:rsidR="00F56FA3" w:rsidRPr="00F56FA3" w:rsidRDefault="00F56FA3" w:rsidP="00F56FA3">
      <w:pPr>
        <w:widowControl/>
        <w:shd w:val="clear" w:color="auto" w:fill="FFFFFF"/>
        <w:wordWrap w:val="0"/>
        <w:spacing w:before="75" w:after="75" w:line="52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56FA3">
        <w:rPr>
          <w:rFonts w:ascii="仿宋_GB2312" w:eastAsia="仿宋_GB2312" w:hAnsi="微软雅黑" w:cs="宋体" w:hint="eastAsia"/>
          <w:b/>
          <w:bCs/>
          <w:color w:val="494949"/>
          <w:spacing w:val="15"/>
          <w:kern w:val="0"/>
          <w:sz w:val="28"/>
          <w:szCs w:val="28"/>
        </w:rPr>
        <w:t>第四条</w:t>
      </w:r>
      <w:r w:rsidRPr="00F56FA3">
        <w:rPr>
          <w:rFonts w:ascii="宋体" w:eastAsia="宋体" w:hAnsi="宋体" w:cs="宋体" w:hint="eastAsia"/>
          <w:b/>
          <w:bCs/>
          <w:color w:val="494949"/>
          <w:spacing w:val="15"/>
          <w:kern w:val="0"/>
          <w:sz w:val="28"/>
          <w:szCs w:val="28"/>
        </w:rPr>
        <w:t> </w:t>
      </w:r>
      <w:r w:rsidRPr="00F56FA3">
        <w:rPr>
          <w:rFonts w:ascii="仿宋_GB2312" w:eastAsia="仿宋_GB2312" w:hAnsi="微软雅黑" w:cs="宋体" w:hint="eastAsia"/>
          <w:color w:val="494949"/>
          <w:spacing w:val="15"/>
          <w:kern w:val="0"/>
          <w:sz w:val="28"/>
          <w:szCs w:val="28"/>
        </w:rPr>
        <w:t>会议费：按照《武汉理工大学会议费管理办法》执行。</w:t>
      </w:r>
    </w:p>
    <w:p w14:paraId="58E6B8CE" w14:textId="77777777" w:rsidR="00F56FA3" w:rsidRPr="00F56FA3" w:rsidRDefault="00F56FA3" w:rsidP="00F56FA3">
      <w:pPr>
        <w:widowControl/>
        <w:shd w:val="clear" w:color="auto" w:fill="FFFFFF"/>
        <w:wordWrap w:val="0"/>
        <w:spacing w:before="75" w:after="75" w:line="52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56FA3">
        <w:rPr>
          <w:rFonts w:ascii="仿宋_GB2312" w:eastAsia="仿宋_GB2312" w:hAnsi="微软雅黑" w:cs="宋体" w:hint="eastAsia"/>
          <w:b/>
          <w:bCs/>
          <w:color w:val="494949"/>
          <w:spacing w:val="15"/>
          <w:kern w:val="0"/>
          <w:sz w:val="28"/>
          <w:szCs w:val="28"/>
        </w:rPr>
        <w:t>第五条</w:t>
      </w:r>
      <w:r w:rsidRPr="00F56FA3">
        <w:rPr>
          <w:rFonts w:ascii="宋体" w:eastAsia="宋体" w:hAnsi="宋体" w:cs="宋体" w:hint="eastAsia"/>
          <w:b/>
          <w:bCs/>
          <w:color w:val="494949"/>
          <w:spacing w:val="15"/>
          <w:kern w:val="0"/>
          <w:sz w:val="28"/>
          <w:szCs w:val="28"/>
        </w:rPr>
        <w:t> </w:t>
      </w:r>
      <w:r w:rsidRPr="00F56FA3">
        <w:rPr>
          <w:rFonts w:ascii="仿宋_GB2312" w:eastAsia="仿宋_GB2312" w:hAnsi="微软雅黑" w:cs="宋体" w:hint="eastAsia"/>
          <w:color w:val="494949"/>
          <w:spacing w:val="15"/>
          <w:kern w:val="0"/>
          <w:sz w:val="28"/>
          <w:szCs w:val="28"/>
        </w:rPr>
        <w:t>购置费：各系、中心及机关各办公室的日常办公用品原则上由学院集中统一采购，按需领用并办理相关手续，提倡节约。确需自行购买的，应先报批再购买，支付方式须遵照财务规定，报销时应提供正规发票，并由</w:t>
      </w:r>
      <w:r w:rsidRPr="00F56FA3">
        <w:rPr>
          <w:rFonts w:ascii="仿宋_GB2312" w:eastAsia="仿宋_GB2312" w:hAnsi="微软雅黑" w:cs="宋体" w:hint="eastAsia"/>
          <w:color w:val="494949"/>
          <w:spacing w:val="15"/>
          <w:kern w:val="0"/>
          <w:sz w:val="28"/>
          <w:szCs w:val="28"/>
        </w:rPr>
        <w:lastRenderedPageBreak/>
        <w:t>经办人在发票上签字。所有发票的开支内容均应与经营单位经营的范围一致。</w:t>
      </w:r>
    </w:p>
    <w:p w14:paraId="264CABA7" w14:textId="77777777" w:rsidR="00F56FA3" w:rsidRPr="00F56FA3" w:rsidRDefault="00F56FA3" w:rsidP="00F56FA3">
      <w:pPr>
        <w:widowControl/>
        <w:shd w:val="clear" w:color="auto" w:fill="FFFFFF"/>
        <w:wordWrap w:val="0"/>
        <w:spacing w:before="75" w:after="75" w:line="52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56FA3">
        <w:rPr>
          <w:rFonts w:ascii="仿宋_GB2312" w:eastAsia="仿宋_GB2312" w:hAnsi="微软雅黑" w:cs="宋体" w:hint="eastAsia"/>
          <w:b/>
          <w:bCs/>
          <w:color w:val="494949"/>
          <w:spacing w:val="15"/>
          <w:kern w:val="0"/>
          <w:sz w:val="28"/>
          <w:szCs w:val="28"/>
        </w:rPr>
        <w:t>第六条</w:t>
      </w:r>
      <w:r w:rsidRPr="00F56FA3">
        <w:rPr>
          <w:rFonts w:ascii="宋体" w:eastAsia="宋体" w:hAnsi="宋体" w:cs="宋体" w:hint="eastAsia"/>
          <w:b/>
          <w:bCs/>
          <w:color w:val="494949"/>
          <w:spacing w:val="15"/>
          <w:kern w:val="0"/>
          <w:sz w:val="28"/>
          <w:szCs w:val="28"/>
        </w:rPr>
        <w:t> </w:t>
      </w:r>
      <w:r w:rsidRPr="00F56FA3">
        <w:rPr>
          <w:rFonts w:ascii="仿宋_GB2312" w:eastAsia="仿宋_GB2312" w:hAnsi="微软雅黑" w:cs="宋体" w:hint="eastAsia"/>
          <w:color w:val="494949"/>
          <w:spacing w:val="15"/>
          <w:kern w:val="0"/>
          <w:sz w:val="28"/>
          <w:szCs w:val="28"/>
        </w:rPr>
        <w:t>电脑耗材和维修：各系、中心及机关各办公室需要购置电脑、办公家具等设备的，应先提交申请，并经由学院同意后，集中采购；资产或者家居购置超过二万元的，按学校规定报国资处集中招标采购。</w:t>
      </w:r>
    </w:p>
    <w:p w14:paraId="6661DFF6" w14:textId="77777777" w:rsidR="00F56FA3" w:rsidRPr="00F56FA3" w:rsidRDefault="00F56FA3" w:rsidP="00F56FA3">
      <w:pPr>
        <w:widowControl/>
        <w:shd w:val="clear" w:color="auto" w:fill="FFFFFF"/>
        <w:wordWrap w:val="0"/>
        <w:spacing w:before="75" w:after="75" w:line="52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56FA3">
        <w:rPr>
          <w:rFonts w:ascii="仿宋_GB2312" w:eastAsia="仿宋_GB2312" w:hAnsi="微软雅黑" w:cs="宋体" w:hint="eastAsia"/>
          <w:b/>
          <w:bCs/>
          <w:color w:val="494949"/>
          <w:spacing w:val="15"/>
          <w:kern w:val="0"/>
          <w:sz w:val="28"/>
          <w:szCs w:val="28"/>
        </w:rPr>
        <w:t>第七条</w:t>
      </w:r>
      <w:r w:rsidRPr="00F56FA3">
        <w:rPr>
          <w:rFonts w:ascii="宋体" w:eastAsia="宋体" w:hAnsi="宋体" w:cs="宋体" w:hint="eastAsia"/>
          <w:b/>
          <w:bCs/>
          <w:color w:val="494949"/>
          <w:spacing w:val="15"/>
          <w:kern w:val="0"/>
          <w:sz w:val="28"/>
          <w:szCs w:val="28"/>
        </w:rPr>
        <w:t> </w:t>
      </w:r>
      <w:r w:rsidRPr="00F56FA3">
        <w:rPr>
          <w:rFonts w:ascii="仿宋_GB2312" w:eastAsia="仿宋_GB2312" w:hAnsi="微软雅黑" w:cs="宋体" w:hint="eastAsia"/>
          <w:color w:val="494949"/>
          <w:spacing w:val="15"/>
          <w:kern w:val="0"/>
          <w:sz w:val="28"/>
          <w:szCs w:val="28"/>
        </w:rPr>
        <w:t>差旅费：按照《武汉理工大学差旅费管理办法》执行。</w:t>
      </w:r>
    </w:p>
    <w:p w14:paraId="53D9C658" w14:textId="77777777" w:rsidR="00F56FA3" w:rsidRPr="00F56FA3" w:rsidRDefault="00F56FA3" w:rsidP="00F56FA3">
      <w:pPr>
        <w:widowControl/>
        <w:shd w:val="clear" w:color="auto" w:fill="FFFFFF"/>
        <w:wordWrap w:val="0"/>
        <w:spacing w:before="75" w:after="75" w:line="52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56FA3">
        <w:rPr>
          <w:rFonts w:ascii="仿宋_GB2312" w:eastAsia="仿宋_GB2312" w:hAnsi="微软雅黑" w:cs="宋体" w:hint="eastAsia"/>
          <w:b/>
          <w:bCs/>
          <w:color w:val="494949"/>
          <w:spacing w:val="15"/>
          <w:kern w:val="0"/>
          <w:sz w:val="28"/>
          <w:szCs w:val="28"/>
        </w:rPr>
        <w:t>第八条</w:t>
      </w:r>
      <w:r w:rsidRPr="00F56FA3">
        <w:rPr>
          <w:rFonts w:ascii="宋体" w:eastAsia="宋体" w:hAnsi="宋体" w:cs="宋体" w:hint="eastAsia"/>
          <w:b/>
          <w:bCs/>
          <w:color w:val="494949"/>
          <w:spacing w:val="15"/>
          <w:kern w:val="0"/>
          <w:sz w:val="28"/>
          <w:szCs w:val="28"/>
        </w:rPr>
        <w:t> </w:t>
      </w:r>
      <w:r w:rsidRPr="00F56FA3">
        <w:rPr>
          <w:rFonts w:ascii="仿宋_GB2312" w:eastAsia="仿宋_GB2312" w:hAnsi="微软雅黑" w:cs="宋体" w:hint="eastAsia"/>
          <w:color w:val="494949"/>
          <w:spacing w:val="15"/>
          <w:kern w:val="0"/>
          <w:sz w:val="28"/>
          <w:szCs w:val="28"/>
        </w:rPr>
        <w:t>电话费用于办公电话费支出。</w:t>
      </w:r>
    </w:p>
    <w:p w14:paraId="649AFFF9" w14:textId="77777777" w:rsidR="00F56FA3" w:rsidRPr="00F56FA3" w:rsidRDefault="00F56FA3" w:rsidP="00F56FA3">
      <w:pPr>
        <w:widowControl/>
        <w:shd w:val="clear" w:color="auto" w:fill="FFFFFF"/>
        <w:wordWrap w:val="0"/>
        <w:spacing w:before="75" w:after="75" w:line="52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56FA3">
        <w:rPr>
          <w:rFonts w:ascii="仿宋_GB2312" w:eastAsia="仿宋_GB2312" w:hAnsi="微软雅黑" w:cs="宋体" w:hint="eastAsia"/>
          <w:b/>
          <w:bCs/>
          <w:color w:val="494949"/>
          <w:spacing w:val="15"/>
          <w:kern w:val="0"/>
          <w:sz w:val="28"/>
          <w:szCs w:val="28"/>
        </w:rPr>
        <w:t>第九条</w:t>
      </w:r>
      <w:r w:rsidRPr="00F56FA3">
        <w:rPr>
          <w:rFonts w:ascii="宋体" w:eastAsia="宋体" w:hAnsi="宋体" w:cs="宋体" w:hint="eastAsia"/>
          <w:b/>
          <w:bCs/>
          <w:color w:val="494949"/>
          <w:spacing w:val="15"/>
          <w:kern w:val="0"/>
          <w:sz w:val="28"/>
          <w:szCs w:val="28"/>
        </w:rPr>
        <w:t> </w:t>
      </w:r>
      <w:r w:rsidRPr="00F56FA3">
        <w:rPr>
          <w:rFonts w:ascii="仿宋_GB2312" w:eastAsia="仿宋_GB2312" w:hAnsi="微软雅黑" w:cs="宋体" w:hint="eastAsia"/>
          <w:color w:val="494949"/>
          <w:spacing w:val="15"/>
          <w:kern w:val="0"/>
          <w:sz w:val="28"/>
          <w:szCs w:val="28"/>
        </w:rPr>
        <w:t>实习费用主要用于学生实习相关开支。</w:t>
      </w:r>
    </w:p>
    <w:p w14:paraId="295AE3C7" w14:textId="77777777" w:rsidR="00F56FA3" w:rsidRPr="00F56FA3" w:rsidRDefault="00F56FA3" w:rsidP="00F56FA3">
      <w:pPr>
        <w:widowControl/>
        <w:shd w:val="clear" w:color="auto" w:fill="FFFFFF"/>
        <w:wordWrap w:val="0"/>
        <w:spacing w:before="75" w:after="75" w:line="52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56FA3">
        <w:rPr>
          <w:rFonts w:ascii="仿宋_GB2312" w:eastAsia="仿宋_GB2312" w:hAnsi="微软雅黑" w:cs="宋体" w:hint="eastAsia"/>
          <w:b/>
          <w:bCs/>
          <w:color w:val="494949"/>
          <w:spacing w:val="15"/>
          <w:kern w:val="0"/>
          <w:sz w:val="28"/>
          <w:szCs w:val="28"/>
        </w:rPr>
        <w:t>第十条</w:t>
      </w:r>
      <w:r w:rsidRPr="00F56FA3">
        <w:rPr>
          <w:rFonts w:ascii="宋体" w:eastAsia="宋体" w:hAnsi="宋体" w:cs="宋体" w:hint="eastAsia"/>
          <w:b/>
          <w:bCs/>
          <w:color w:val="494949"/>
          <w:spacing w:val="15"/>
          <w:kern w:val="0"/>
          <w:sz w:val="28"/>
          <w:szCs w:val="28"/>
        </w:rPr>
        <w:t> </w:t>
      </w:r>
      <w:r w:rsidRPr="00F56FA3">
        <w:rPr>
          <w:rFonts w:ascii="仿宋_GB2312" w:eastAsia="仿宋_GB2312" w:hAnsi="微软雅黑" w:cs="宋体" w:hint="eastAsia"/>
          <w:color w:val="494949"/>
          <w:spacing w:val="15"/>
          <w:kern w:val="0"/>
          <w:sz w:val="28"/>
          <w:szCs w:val="28"/>
        </w:rPr>
        <w:t>专项经费专款专用，不得挪作他用。</w:t>
      </w:r>
    </w:p>
    <w:p w14:paraId="1EE1077C" w14:textId="77777777" w:rsidR="00F56FA3" w:rsidRPr="00F56FA3" w:rsidRDefault="00F56FA3" w:rsidP="00F56FA3">
      <w:pPr>
        <w:widowControl/>
        <w:shd w:val="clear" w:color="auto" w:fill="FFFFFF"/>
        <w:wordWrap w:val="0"/>
        <w:spacing w:before="75" w:after="75" w:line="52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56FA3">
        <w:rPr>
          <w:rFonts w:ascii="仿宋_GB2312" w:eastAsia="仿宋_GB2312" w:hAnsi="微软雅黑" w:cs="宋体" w:hint="eastAsia"/>
          <w:b/>
          <w:bCs/>
          <w:color w:val="494949"/>
          <w:spacing w:val="15"/>
          <w:kern w:val="0"/>
          <w:sz w:val="28"/>
          <w:szCs w:val="28"/>
        </w:rPr>
        <w:t>第十一条</w:t>
      </w:r>
      <w:r w:rsidRPr="00F56FA3">
        <w:rPr>
          <w:rFonts w:ascii="宋体" w:eastAsia="宋体" w:hAnsi="宋体" w:cs="宋体" w:hint="eastAsia"/>
          <w:b/>
          <w:bCs/>
          <w:color w:val="494949"/>
          <w:spacing w:val="15"/>
          <w:kern w:val="0"/>
          <w:sz w:val="28"/>
          <w:szCs w:val="28"/>
        </w:rPr>
        <w:t> </w:t>
      </w:r>
      <w:r w:rsidRPr="00F56FA3">
        <w:rPr>
          <w:rFonts w:ascii="仿宋_GB2312" w:eastAsia="仿宋_GB2312" w:hAnsi="微软雅黑" w:cs="宋体" w:hint="eastAsia"/>
          <w:color w:val="494949"/>
          <w:spacing w:val="15"/>
          <w:kern w:val="0"/>
          <w:sz w:val="28"/>
          <w:szCs w:val="28"/>
        </w:rPr>
        <w:t>其他经费：因工作需要所发生的特定支出，应执行事前申报制度。</w:t>
      </w:r>
    </w:p>
    <w:p w14:paraId="39E8F0BF" w14:textId="77777777" w:rsidR="00F56FA3" w:rsidRPr="00F56FA3" w:rsidRDefault="00F56FA3" w:rsidP="00F56FA3">
      <w:pPr>
        <w:widowControl/>
        <w:shd w:val="clear" w:color="auto" w:fill="FFFFFF"/>
        <w:wordWrap w:val="0"/>
        <w:spacing w:before="75" w:after="75" w:line="52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56FA3">
        <w:rPr>
          <w:rFonts w:ascii="仿宋_GB2312" w:eastAsia="仿宋_GB2312" w:hAnsi="微软雅黑" w:cs="宋体" w:hint="eastAsia"/>
          <w:b/>
          <w:bCs/>
          <w:color w:val="494949"/>
          <w:spacing w:val="15"/>
          <w:kern w:val="0"/>
          <w:sz w:val="28"/>
          <w:szCs w:val="28"/>
        </w:rPr>
        <w:t>第十二条</w:t>
      </w:r>
      <w:r w:rsidRPr="00F56FA3">
        <w:rPr>
          <w:rFonts w:ascii="宋体" w:eastAsia="宋体" w:hAnsi="宋体" w:cs="宋体" w:hint="eastAsia"/>
          <w:b/>
          <w:bCs/>
          <w:color w:val="494949"/>
          <w:spacing w:val="15"/>
          <w:kern w:val="0"/>
          <w:sz w:val="28"/>
          <w:szCs w:val="28"/>
        </w:rPr>
        <w:t> </w:t>
      </w:r>
      <w:r w:rsidRPr="00F56FA3">
        <w:rPr>
          <w:rFonts w:ascii="仿宋_GB2312" w:eastAsia="仿宋_GB2312" w:hAnsi="微软雅黑" w:cs="宋体" w:hint="eastAsia"/>
          <w:color w:val="494949"/>
          <w:spacing w:val="15"/>
          <w:kern w:val="0"/>
          <w:sz w:val="28"/>
          <w:szCs w:val="28"/>
        </w:rPr>
        <w:t>学院公用经费管理的监督由学院政务公开与民主监督小组负责，并定期公布财务监督报告，主要内容应包括：</w:t>
      </w:r>
    </w:p>
    <w:p w14:paraId="38689AEA" w14:textId="77777777" w:rsidR="00F56FA3" w:rsidRPr="00F56FA3" w:rsidRDefault="00F56FA3" w:rsidP="00F56FA3">
      <w:pPr>
        <w:widowControl/>
        <w:shd w:val="clear" w:color="auto" w:fill="FFFFFF"/>
        <w:wordWrap w:val="0"/>
        <w:spacing w:before="75" w:after="75" w:line="52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56FA3">
        <w:rPr>
          <w:rFonts w:ascii="仿宋_GB2312" w:eastAsia="仿宋_GB2312" w:hAnsi="微软雅黑" w:cs="宋体" w:hint="eastAsia"/>
          <w:color w:val="494949"/>
          <w:spacing w:val="15"/>
          <w:kern w:val="0"/>
          <w:sz w:val="28"/>
          <w:szCs w:val="28"/>
        </w:rPr>
        <w:t>（一）贯彻执行国家财经法律制度和有关政策规定的情况；</w:t>
      </w:r>
    </w:p>
    <w:p w14:paraId="200BE072" w14:textId="77777777" w:rsidR="00F56FA3" w:rsidRPr="00F56FA3" w:rsidRDefault="00F56FA3" w:rsidP="00F56FA3">
      <w:pPr>
        <w:widowControl/>
        <w:shd w:val="clear" w:color="auto" w:fill="FFFFFF"/>
        <w:wordWrap w:val="0"/>
        <w:spacing w:before="75" w:after="75" w:line="52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56FA3">
        <w:rPr>
          <w:rFonts w:ascii="仿宋_GB2312" w:eastAsia="仿宋_GB2312" w:hAnsi="微软雅黑" w:cs="宋体" w:hint="eastAsia"/>
          <w:color w:val="494949"/>
          <w:spacing w:val="15"/>
          <w:kern w:val="0"/>
          <w:sz w:val="28"/>
          <w:szCs w:val="28"/>
        </w:rPr>
        <w:t>（二）重大财经决策，重大投（融）资项目安排、大额度资金运作情况；</w:t>
      </w:r>
    </w:p>
    <w:p w14:paraId="02AE3C4D" w14:textId="77777777" w:rsidR="00F56FA3" w:rsidRPr="00F56FA3" w:rsidRDefault="00F56FA3" w:rsidP="00F56FA3">
      <w:pPr>
        <w:widowControl/>
        <w:shd w:val="clear" w:color="auto" w:fill="FFFFFF"/>
        <w:wordWrap w:val="0"/>
        <w:spacing w:before="75" w:after="75" w:line="52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56FA3">
        <w:rPr>
          <w:rFonts w:ascii="仿宋_GB2312" w:eastAsia="仿宋_GB2312" w:hAnsi="微软雅黑" w:cs="宋体" w:hint="eastAsia"/>
          <w:color w:val="494949"/>
          <w:spacing w:val="15"/>
          <w:kern w:val="0"/>
          <w:sz w:val="28"/>
          <w:szCs w:val="28"/>
        </w:rPr>
        <w:t>（三）财务报告的科学性、真实性、完整性；</w:t>
      </w:r>
    </w:p>
    <w:p w14:paraId="714C0300" w14:textId="77777777" w:rsidR="00F56FA3" w:rsidRPr="00F56FA3" w:rsidRDefault="00F56FA3" w:rsidP="00F56FA3">
      <w:pPr>
        <w:widowControl/>
        <w:shd w:val="clear" w:color="auto" w:fill="FFFFFF"/>
        <w:wordWrap w:val="0"/>
        <w:spacing w:before="75" w:after="75" w:line="52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56FA3">
        <w:rPr>
          <w:rFonts w:ascii="仿宋_GB2312" w:eastAsia="仿宋_GB2312" w:hAnsi="微软雅黑" w:cs="宋体" w:hint="eastAsia"/>
          <w:color w:val="494949"/>
          <w:spacing w:val="15"/>
          <w:kern w:val="0"/>
          <w:sz w:val="28"/>
          <w:szCs w:val="28"/>
        </w:rPr>
        <w:lastRenderedPageBreak/>
        <w:t>（四）各项收入和支出的合法性、合</w:t>
      </w:r>
      <w:proofErr w:type="gramStart"/>
      <w:r w:rsidRPr="00F56FA3">
        <w:rPr>
          <w:rFonts w:ascii="仿宋_GB2312" w:eastAsia="仿宋_GB2312" w:hAnsi="微软雅黑" w:cs="宋体" w:hint="eastAsia"/>
          <w:color w:val="494949"/>
          <w:spacing w:val="15"/>
          <w:kern w:val="0"/>
          <w:sz w:val="28"/>
          <w:szCs w:val="28"/>
        </w:rPr>
        <w:t>规</w:t>
      </w:r>
      <w:proofErr w:type="gramEnd"/>
      <w:r w:rsidRPr="00F56FA3">
        <w:rPr>
          <w:rFonts w:ascii="仿宋_GB2312" w:eastAsia="仿宋_GB2312" w:hAnsi="微软雅黑" w:cs="宋体" w:hint="eastAsia"/>
          <w:color w:val="494949"/>
          <w:spacing w:val="15"/>
          <w:kern w:val="0"/>
          <w:sz w:val="28"/>
          <w:szCs w:val="28"/>
        </w:rPr>
        <w:t>性；</w:t>
      </w:r>
    </w:p>
    <w:p w14:paraId="0C1C1D94" w14:textId="77777777" w:rsidR="00F56FA3" w:rsidRPr="00F56FA3" w:rsidRDefault="00F56FA3" w:rsidP="00F56FA3">
      <w:pPr>
        <w:widowControl/>
        <w:shd w:val="clear" w:color="auto" w:fill="FFFFFF"/>
        <w:wordWrap w:val="0"/>
        <w:spacing w:before="75" w:after="75" w:line="52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56FA3">
        <w:rPr>
          <w:rFonts w:ascii="仿宋_GB2312" w:eastAsia="仿宋_GB2312" w:hAnsi="微软雅黑" w:cs="宋体" w:hint="eastAsia"/>
          <w:color w:val="494949"/>
          <w:spacing w:val="15"/>
          <w:kern w:val="0"/>
          <w:sz w:val="28"/>
          <w:szCs w:val="28"/>
        </w:rPr>
        <w:t>（五）结转和结余的管理情况；</w:t>
      </w:r>
    </w:p>
    <w:p w14:paraId="2DA763A6" w14:textId="77777777" w:rsidR="00F56FA3" w:rsidRPr="00F56FA3" w:rsidRDefault="00F56FA3" w:rsidP="00F56FA3">
      <w:pPr>
        <w:widowControl/>
        <w:shd w:val="clear" w:color="auto" w:fill="FFFFFF"/>
        <w:wordWrap w:val="0"/>
        <w:spacing w:before="75" w:after="75" w:line="52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56FA3">
        <w:rPr>
          <w:rFonts w:ascii="仿宋_GB2312" w:eastAsia="仿宋_GB2312" w:hAnsi="微软雅黑" w:cs="宋体" w:hint="eastAsia"/>
          <w:color w:val="494949"/>
          <w:spacing w:val="15"/>
          <w:kern w:val="0"/>
          <w:sz w:val="28"/>
          <w:szCs w:val="28"/>
        </w:rPr>
        <w:t>（六）对违反财务规章制度的问题进行检查纠正；</w:t>
      </w:r>
    </w:p>
    <w:p w14:paraId="09A6A994" w14:textId="77777777" w:rsidR="00F56FA3" w:rsidRPr="00F56FA3" w:rsidRDefault="00F56FA3" w:rsidP="00F56FA3">
      <w:pPr>
        <w:widowControl/>
        <w:shd w:val="clear" w:color="auto" w:fill="FFFFFF"/>
        <w:wordWrap w:val="0"/>
        <w:spacing w:before="75" w:after="75" w:line="52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56FA3">
        <w:rPr>
          <w:rFonts w:ascii="仿宋_GB2312" w:eastAsia="仿宋_GB2312" w:hAnsi="微软雅黑" w:cs="宋体" w:hint="eastAsia"/>
          <w:b/>
          <w:bCs/>
          <w:color w:val="494949"/>
          <w:spacing w:val="15"/>
          <w:kern w:val="0"/>
          <w:sz w:val="28"/>
          <w:szCs w:val="28"/>
        </w:rPr>
        <w:t>第十三条</w:t>
      </w:r>
      <w:r w:rsidRPr="00F56FA3">
        <w:rPr>
          <w:rFonts w:ascii="宋体" w:eastAsia="宋体" w:hAnsi="宋体" w:cs="宋体" w:hint="eastAsia"/>
          <w:b/>
          <w:bCs/>
          <w:color w:val="494949"/>
          <w:spacing w:val="15"/>
          <w:kern w:val="0"/>
          <w:sz w:val="28"/>
          <w:szCs w:val="28"/>
        </w:rPr>
        <w:t> </w:t>
      </w:r>
      <w:r w:rsidRPr="00F56FA3">
        <w:rPr>
          <w:rFonts w:ascii="仿宋_GB2312" w:eastAsia="仿宋_GB2312" w:hAnsi="微软雅黑" w:cs="宋体" w:hint="eastAsia"/>
          <w:color w:val="494949"/>
          <w:spacing w:val="15"/>
          <w:kern w:val="0"/>
          <w:sz w:val="28"/>
          <w:szCs w:val="28"/>
        </w:rPr>
        <w:t>本办法自公布之日起实行。</w:t>
      </w:r>
    </w:p>
    <w:p w14:paraId="59C4572D" w14:textId="77777777" w:rsidR="00F56FA3" w:rsidRPr="00F56FA3" w:rsidRDefault="00F56FA3" w:rsidP="00F56FA3">
      <w:pPr>
        <w:widowControl/>
        <w:shd w:val="clear" w:color="auto" w:fill="FFFFFF"/>
        <w:spacing w:before="100" w:beforeAutospacing="1" w:after="100" w:afterAutospacing="1" w:line="450" w:lineRule="atLeast"/>
        <w:ind w:left="720" w:hanging="36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56FA3">
        <w:rPr>
          <w:rFonts w:ascii="宋体" w:eastAsia="宋体" w:hAnsi="宋体" w:cs="宋体" w:hint="eastAsia"/>
          <w:color w:val="666666"/>
          <w:spacing w:val="15"/>
          <w:kern w:val="0"/>
          <w:sz w:val="28"/>
          <w:szCs w:val="28"/>
        </w:rPr>
        <w:t>                                                                                                          安全应急学院</w:t>
      </w:r>
    </w:p>
    <w:p w14:paraId="5C512CF7" w14:textId="77777777" w:rsidR="00F56FA3" w:rsidRPr="00F56FA3" w:rsidRDefault="00F56FA3" w:rsidP="00F56FA3">
      <w:pPr>
        <w:widowControl/>
        <w:shd w:val="clear" w:color="auto" w:fill="FFFFFF"/>
        <w:wordWrap w:val="0"/>
        <w:spacing w:before="75" w:after="75" w:line="52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F56FA3">
        <w:rPr>
          <w:rFonts w:ascii="微软雅黑" w:eastAsia="微软雅黑" w:hAnsi="微软雅黑" w:cs="宋体" w:hint="eastAsia"/>
          <w:color w:val="666666"/>
          <w:spacing w:val="15"/>
          <w:kern w:val="0"/>
          <w:sz w:val="28"/>
          <w:szCs w:val="28"/>
        </w:rPr>
        <w:t>                                       2019</w:t>
      </w:r>
      <w:r w:rsidRPr="00F56FA3">
        <w:rPr>
          <w:rFonts w:ascii="宋体" w:eastAsia="宋体" w:hAnsi="宋体" w:cs="宋体" w:hint="eastAsia"/>
          <w:color w:val="666666"/>
          <w:spacing w:val="15"/>
          <w:kern w:val="0"/>
          <w:sz w:val="28"/>
          <w:szCs w:val="28"/>
        </w:rPr>
        <w:t>年</w:t>
      </w:r>
      <w:r w:rsidRPr="00F56FA3">
        <w:rPr>
          <w:rFonts w:ascii="微软雅黑" w:eastAsia="微软雅黑" w:hAnsi="微软雅黑" w:cs="宋体" w:hint="eastAsia"/>
          <w:color w:val="666666"/>
          <w:spacing w:val="15"/>
          <w:kern w:val="0"/>
          <w:sz w:val="28"/>
          <w:szCs w:val="28"/>
        </w:rPr>
        <w:t>6</w:t>
      </w:r>
      <w:r w:rsidRPr="00F56FA3">
        <w:rPr>
          <w:rFonts w:ascii="宋体" w:eastAsia="宋体" w:hAnsi="宋体" w:cs="宋体" w:hint="eastAsia"/>
          <w:color w:val="666666"/>
          <w:spacing w:val="15"/>
          <w:kern w:val="0"/>
          <w:sz w:val="28"/>
          <w:szCs w:val="28"/>
        </w:rPr>
        <w:t>月</w:t>
      </w:r>
    </w:p>
    <w:p w14:paraId="6F40031C" w14:textId="77777777" w:rsidR="009A4CC5" w:rsidRDefault="009A4CC5">
      <w:pPr>
        <w:rPr>
          <w:rFonts w:hint="eastAsia"/>
        </w:rPr>
      </w:pPr>
    </w:p>
    <w:sectPr w:rsidR="009A4C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35332"/>
    <w:multiLevelType w:val="multilevel"/>
    <w:tmpl w:val="D06E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577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FA3"/>
    <w:rsid w:val="004E7947"/>
    <w:rsid w:val="006C5B00"/>
    <w:rsid w:val="009A4CC5"/>
    <w:rsid w:val="009F52D8"/>
    <w:rsid w:val="00A32B50"/>
    <w:rsid w:val="00CC5D76"/>
    <w:rsid w:val="00F5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57291"/>
  <w15:chartTrackingRefBased/>
  <w15:docId w15:val="{675E8790-3E61-4F91-81E9-7DBB06DF6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56F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6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6F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6F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6F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6FA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6FA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6FA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6FA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6F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6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6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6F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6FA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56F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6F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6F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6F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6F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6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6F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6F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6F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6F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6F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6F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6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6F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6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528</Words>
  <Characters>535</Characters>
  <Application>Microsoft Office Word</Application>
  <DocSecurity>0</DocSecurity>
  <Lines>31</Lines>
  <Paragraphs>22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yaping yang</dc:creator>
  <cp:keywords/>
  <dc:description/>
  <cp:lastModifiedBy>yaping yang</cp:lastModifiedBy>
  <cp:revision>1</cp:revision>
  <dcterms:created xsi:type="dcterms:W3CDTF">2025-07-26T11:41:00Z</dcterms:created>
  <dcterms:modified xsi:type="dcterms:W3CDTF">2025-07-26T11:42:00Z</dcterms:modified>
</cp:coreProperties>
</file>