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3AAD" w14:textId="77777777" w:rsidR="003B740B" w:rsidRPr="003B740B" w:rsidRDefault="003B740B" w:rsidP="003B740B">
      <w:pPr>
        <w:widowControl/>
        <w:shd w:val="clear" w:color="auto" w:fill="FFFFFF"/>
        <w:jc w:val="center"/>
        <w:rPr>
          <w:rFonts w:ascii="微软雅黑" w:eastAsia="微软雅黑" w:hAnsi="微软雅黑" w:cs="宋体"/>
          <w:color w:val="333333"/>
          <w:spacing w:val="15"/>
          <w:kern w:val="0"/>
          <w:sz w:val="24"/>
          <w:szCs w:val="24"/>
        </w:rPr>
      </w:pPr>
      <w:r w:rsidRPr="003B740B">
        <w:rPr>
          <w:rFonts w:ascii="微软雅黑" w:eastAsia="微软雅黑" w:hAnsi="微软雅黑" w:cs="宋体" w:hint="eastAsia"/>
          <w:color w:val="333333"/>
          <w:spacing w:val="15"/>
          <w:kern w:val="0"/>
          <w:sz w:val="30"/>
          <w:szCs w:val="30"/>
        </w:rPr>
        <w:t>安全科学与应急管理学院教工党支部工作考核办法（试行）</w:t>
      </w:r>
      <w:r w:rsidRPr="003B740B">
        <w:rPr>
          <w:rFonts w:ascii="微软雅黑" w:eastAsia="微软雅黑" w:hAnsi="微软雅黑" w:cs="宋体" w:hint="eastAsia"/>
          <w:caps/>
          <w:color w:val="AAAAAA"/>
          <w:spacing w:val="15"/>
          <w:kern w:val="0"/>
          <w:sz w:val="15"/>
          <w:szCs w:val="15"/>
        </w:rPr>
        <w:t>时间：2022-11-14</w:t>
      </w:r>
    </w:p>
    <w:p w14:paraId="4309A403" w14:textId="77777777" w:rsidR="003B740B" w:rsidRPr="003B740B" w:rsidRDefault="003B740B" w:rsidP="003B740B">
      <w:pPr>
        <w:widowControl/>
        <w:numPr>
          <w:ilvl w:val="0"/>
          <w:numId w:val="1"/>
        </w:numPr>
        <w:shd w:val="clear" w:color="auto" w:fill="FFFFFF"/>
        <w:spacing w:before="100" w:beforeAutospacing="1" w:after="100" w:afterAutospacing="1"/>
        <w:jc w:val="left"/>
        <w:rPr>
          <w:rFonts w:ascii="微软雅黑" w:eastAsia="微软雅黑" w:hAnsi="微软雅黑" w:cs="宋体" w:hint="eastAsia"/>
          <w:color w:val="333333"/>
          <w:spacing w:val="15"/>
          <w:kern w:val="0"/>
          <w:sz w:val="24"/>
          <w:szCs w:val="24"/>
        </w:rPr>
      </w:pPr>
      <w:r w:rsidRPr="003B740B">
        <w:rPr>
          <w:rFonts w:ascii="微软雅黑" w:eastAsia="微软雅黑" w:hAnsi="微软雅黑" w:cs="宋体" w:hint="eastAsia"/>
          <w:color w:val="333333"/>
          <w:spacing w:val="15"/>
          <w:kern w:val="0"/>
          <w:sz w:val="24"/>
          <w:szCs w:val="24"/>
        </w:rPr>
        <w:t> </w:t>
      </w:r>
    </w:p>
    <w:p w14:paraId="63E5E486" w14:textId="77777777" w:rsidR="003B740B" w:rsidRPr="003B740B" w:rsidRDefault="003B740B" w:rsidP="003B740B">
      <w:pPr>
        <w:widowControl/>
        <w:shd w:val="clear" w:color="auto" w:fill="FFFFFF"/>
        <w:spacing w:after="150"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4"/>
          <w:szCs w:val="24"/>
        </w:rPr>
        <w:t>第一章总则</w:t>
      </w:r>
    </w:p>
    <w:p w14:paraId="057CD5EE" w14:textId="77777777" w:rsidR="003B740B" w:rsidRPr="003B740B" w:rsidRDefault="003B740B" w:rsidP="003B740B">
      <w:pPr>
        <w:widowControl/>
        <w:shd w:val="clear" w:color="auto" w:fill="FFFFFF"/>
        <w:spacing w:before="100" w:beforeAutospacing="1" w:after="100" w:afterAutospacing="1" w:line="357" w:lineRule="atLeast"/>
        <w:ind w:left="720" w:firstLine="422"/>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第一条</w:t>
      </w:r>
      <w:r w:rsidRPr="003B740B">
        <w:rPr>
          <w:rFonts w:ascii="宋体" w:eastAsia="宋体" w:hAnsi="宋体" w:cs="宋体" w:hint="eastAsia"/>
          <w:color w:val="333333"/>
          <w:spacing w:val="15"/>
          <w:kern w:val="0"/>
          <w:sz w:val="23"/>
          <w:szCs w:val="23"/>
        </w:rPr>
        <w:t>为持续深入推进“两学一做”学习教育制度化常态化，加强基层党支部规范化、制度化、科学化建设，充分发挥党支部的战斗堡垒作用和党员的先锋模范作用，推进全面从严治党向基层延伸，根据《中国共产党普通高等学校基层组织工作条例》、《中共教育部党组关于加强新形势下高校教师党支部建设的意见》、《关于进一步规范党支部工作制度的通知》等文件精神，结合我院实际情况，制定本办法。</w:t>
      </w:r>
    </w:p>
    <w:p w14:paraId="2127B87F" w14:textId="77777777" w:rsidR="003B740B" w:rsidRPr="003B740B" w:rsidRDefault="003B740B" w:rsidP="003B740B">
      <w:pPr>
        <w:widowControl/>
        <w:shd w:val="clear" w:color="auto" w:fill="FFFFFF"/>
        <w:spacing w:before="100" w:beforeAutospacing="1" w:after="100" w:afterAutospacing="1" w:line="357" w:lineRule="atLeast"/>
        <w:ind w:left="720" w:firstLine="422"/>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第二条</w:t>
      </w:r>
      <w:r w:rsidRPr="003B740B">
        <w:rPr>
          <w:rFonts w:ascii="宋体" w:eastAsia="宋体" w:hAnsi="宋体" w:cs="宋体" w:hint="eastAsia"/>
          <w:color w:val="333333"/>
          <w:spacing w:val="15"/>
          <w:kern w:val="0"/>
          <w:sz w:val="23"/>
          <w:szCs w:val="23"/>
        </w:rPr>
        <w:t>考核本着公开、公平、公正的原则对各教工党支部履行工作职责和完成主要工作任务情况进行考评。</w:t>
      </w:r>
    </w:p>
    <w:p w14:paraId="0BDD99FC" w14:textId="77777777" w:rsidR="003B740B" w:rsidRPr="003B740B" w:rsidRDefault="003B740B" w:rsidP="003B740B">
      <w:pPr>
        <w:widowControl/>
        <w:shd w:val="clear" w:color="auto" w:fill="FFFFFF"/>
        <w:spacing w:before="100" w:beforeAutospacing="1" w:after="100" w:afterAutospacing="1" w:line="357" w:lineRule="atLeast"/>
        <w:ind w:left="720" w:firstLine="422"/>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第三条</w:t>
      </w:r>
      <w:r w:rsidRPr="003B740B">
        <w:rPr>
          <w:rFonts w:ascii="宋体" w:eastAsia="宋体" w:hAnsi="宋体" w:cs="宋体" w:hint="eastAsia"/>
          <w:color w:val="333333"/>
          <w:spacing w:val="15"/>
          <w:kern w:val="0"/>
          <w:sz w:val="23"/>
          <w:szCs w:val="23"/>
        </w:rPr>
        <w:t>考核采取组织考核与党支部自评相结合，集中考核与平时掌握相结合，定量考核和定性分析相结合的方式进行，综合各方式评价，最后得出考核结论，切实保证考核的实际效果。</w:t>
      </w:r>
    </w:p>
    <w:p w14:paraId="4F6914B7"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 </w:t>
      </w:r>
    </w:p>
    <w:p w14:paraId="0D4C84DA"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4"/>
          <w:szCs w:val="24"/>
        </w:rPr>
        <w:t>第二章考核内容</w:t>
      </w:r>
    </w:p>
    <w:p w14:paraId="4B9166E7"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                                                              第四条党支部班子建设</w:t>
      </w:r>
    </w:p>
    <w:p w14:paraId="24257F3E"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（一）支委会班子健全，并按时进行换届改选，出现缺额能及时进行增补，委员分工明确，班子成员团结协作，战斗力强。</w:t>
      </w:r>
    </w:p>
    <w:p w14:paraId="4D8F2066"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（二）认真做好支委会思想作风建设，按时并有成效地开好支委生活会，坚持民主集中制，成员团结，有凝聚力和战斗力。</w:t>
      </w:r>
    </w:p>
    <w:p w14:paraId="06DACFB6"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（三）有计划地组织支委学习上级党组织布置的各项学习内容，定期研究支部工作，支部工作有计划、有总结。</w:t>
      </w:r>
    </w:p>
    <w:p w14:paraId="135F26C0"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lastRenderedPageBreak/>
        <w:t>（四）按要求召开党员大会报告工作及进行工作总结，按要求以不同形式向学院党委报告工作。</w:t>
      </w:r>
    </w:p>
    <w:p w14:paraId="445E5EFA"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（五）班子成员廉洁自律。</w:t>
      </w:r>
    </w:p>
    <w:p w14:paraId="736E84BE"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第五条组织生活制度</w:t>
      </w:r>
    </w:p>
    <w:p w14:paraId="71E76AC0"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严格执行“三会一课”制度。支委会一般每月召开1次；党小组会每月1次，不设党小组的支部不召开；党员大会一般每三个月召开1次，根据工作需要，及时组织召开党员大会；党课每年不少于1次，党员到课率达到90%以上，因故未能出席的能够及时补课。“三会一课”可安排在“支部主题党日”进行。</w:t>
      </w:r>
    </w:p>
    <w:p w14:paraId="55F74029"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（二）坚持支部主题党日活动制度。支部每月固定一天为“支部主题党日”，结合工作实际设计党日主题，组织党员开展活动。</w:t>
      </w:r>
    </w:p>
    <w:p w14:paraId="09653AD7"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三）定期召开民主生活会和组织生活会。支部每年至少组织1次以交流思想、总结经验教训、开展批评与自我批评等为中心内容的民主生活会，每半年组织1次以理论学习、党性培育、会议精神传达等为中心内容的组织生活会，要求全体党员参加，并做好相关的记录考勤。处级以上党员干部要坚持“双重”组织生活制度，既要参加班子民主生活会，又要参加组织生活会，坦诚交流思想，正确开展批评与自我批评。</w:t>
      </w:r>
    </w:p>
    <w:p w14:paraId="0B8F0AB2"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（四）实行谈心谈话制度。支委会班子成员之间、班子成员和党员之间每学期谈话不少于1次，党员和党员之间也要开展经常性的谈心谈话，并在支部工作记录本中作好谈话记录。</w:t>
      </w:r>
    </w:p>
    <w:p w14:paraId="099A182C"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（五）做好民主评议党员工作。每年对党员进行1次民主评议，一般在年尾进行，要对照合格党员标准，按照个人自评、党员互评、民主测评、组织评定的程序，对党员进行评议。</w:t>
      </w:r>
    </w:p>
    <w:p w14:paraId="779E0ABA"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（六）坚持请示汇报制度。每年开学第一个月内向党委提交年度支部工作计划，每年年尾提交支部工作总结。重要问题及时请示汇报。</w:t>
      </w:r>
    </w:p>
    <w:p w14:paraId="050E6B00"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第六条党员发展</w:t>
      </w:r>
    </w:p>
    <w:p w14:paraId="152B81F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（一）严格按照《党章》标准和党员发展方针，科学制定年度培养、教育和发展计划，积极慎重地做好发展党员工作。注重在优秀中青年教师中发展党员。</w:t>
      </w:r>
    </w:p>
    <w:p w14:paraId="4126C072"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lastRenderedPageBreak/>
        <w:t>（二）认真履行入党手续，严把发展党员工作中的各个环节，认真落实培养、预审、公示、谈话、审批和接收、转正等程序及要求。坚持和完善发展对象推优制、发展党员培训制、公示制和票决制，保证党员发展质量。发展对象材料齐全，手续完备。</w:t>
      </w:r>
    </w:p>
    <w:p w14:paraId="06B1A0B9"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三）加强对入党积极分子和发展对象的培养、教育和考察工作，坚持培养联系人制度，督促培养联系人每季度、支部每半年对入党积极分子进行一次全面考察分析。认真做好入党积极分子党校培训工作，督促发展对象参加不少于24学时的集中培训。</w:t>
      </w:r>
    </w:p>
    <w:p w14:paraId="676F7B5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（四）认真做好预备党员的培养教育、考察工作，督促预备党员定期向党组织汇报思想、学习和工作情况，在转正前参加不少于8学时的学习培训。按照党员标准，及时做好预备党员转正工作。</w:t>
      </w:r>
    </w:p>
    <w:p w14:paraId="3ADCE51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（五）每年年底向学院党委及时上交下年度党员发展计划；平时及时报备入党申请人、入党积极分子、拟发展对象情况。</w:t>
      </w:r>
    </w:p>
    <w:p w14:paraId="474EA888"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第七条党员教育与管理</w:t>
      </w:r>
    </w:p>
    <w:p w14:paraId="2FA4542E"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（一）根据不同时期党的中心工作和形势任务，采取多种途径和形式，开展活泼生动、主题鲜明的党员教育活动。每月开展1次党员教育活动，支部书记带头讲党课每学期不少于1次。</w:t>
      </w:r>
    </w:p>
    <w:p w14:paraId="4E3E3C55"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（二）支部按要求积极组织党员参加校党委、院党委和党支部的各种会议或思想教育活动，由支部书记统筹安排，严格考勤，落实请假手续和补课制度。</w:t>
      </w:r>
    </w:p>
    <w:p w14:paraId="449D57A1"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（三）加强对流动党员、出国境党员等群体的管理教育，要求其主动补课学习，定期提交思想、学习、工作汇报等。</w:t>
      </w:r>
    </w:p>
    <w:p w14:paraId="633791A7"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（四）认真做好党员管理工作，每个党员都编入相应的党支部并参加组织生活。党员领导干部能坚持以普通党员身份参加党支部的活动。</w:t>
      </w:r>
    </w:p>
    <w:p w14:paraId="65DBAF86"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五）党员主动、及时、足额交纳党费，落实党费缴纳互签制度；认真做好党员组织关系的接转，档案材料审查严格，转接组织关系及时规范，衔接良好，党员基本信息统计工作严谨规范，及时排查党员组织关系，妥善做好“失联党员”“口袋党员”的联系查找和组织关系转接。</w:t>
      </w:r>
    </w:p>
    <w:p w14:paraId="37E98B2F"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第八条支部活动</w:t>
      </w:r>
    </w:p>
    <w:p w14:paraId="158D6C4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lastRenderedPageBreak/>
        <w:t>（一）党支部活动有计划、有部署、有安排、有落实。</w:t>
      </w:r>
    </w:p>
    <w:p w14:paraId="6D80CB31"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（二）积极完成上级党组织布置的各项任务，按要求参加上级党组织的会议和活动，并及时传达贯彻。</w:t>
      </w:r>
    </w:p>
    <w:p w14:paraId="0100155C"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（三）每年党支部组织一定数量有特色、有意义的“主题党日活动”，努力做到主题鲜明，活动效果好，党员参与率在百分之九十以上。</w:t>
      </w:r>
    </w:p>
    <w:p w14:paraId="7B4015F4"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（四）重视群众工作。教师党员积极与党外教师、学生结对子，开展帮扶工作。组织党员开展“党员服务日”、志愿服务和社会公益活动等志愿服务活动。</w:t>
      </w:r>
    </w:p>
    <w:p w14:paraId="64971FE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（五）支部工作有特色，有相对固定的活动场所和设施，开展活动佩戴党徽，能根据本支部的特点，创造性地、有针对性地开展工作，并能够及时总结经验。</w:t>
      </w:r>
    </w:p>
    <w:p w14:paraId="14B10797"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第九条作用发挥</w:t>
      </w:r>
    </w:p>
    <w:p w14:paraId="667CF7AE"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支部全体党员在政治上、思想上、行动上与党中央保持一致，理想信念坚定，“四个意识”强，坚决贯彻执行党的路线方针政策和上级党组织的决定，严格遵守党章与党纪党规，遵守国家法律和校纪校规，无违法违纪行为发生。</w:t>
      </w:r>
    </w:p>
    <w:p w14:paraId="6336C785"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支部有较强的战斗力、凝聚力和号召力。教工党支部所属支部党员能够积极做好本职工作，在教学、科研、管理等方面取得较大的成绩，能充分发挥战斗堡垒作用，完成学校、学院的工作任务，支部工作氛围好，党员工作积极性高，团结协作精神强，群众反映好。</w:t>
      </w:r>
    </w:p>
    <w:p w14:paraId="47911614"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第十条档案管理及党务公开</w:t>
      </w:r>
    </w:p>
    <w:p w14:paraId="2408D229"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（一）党支部工作记录本、党员手册等管理完善，三会一课记录、组织生活记录、谈心谈话记录、党员档案、党费收缴记录、组织关系转接记录等资料管理规范。</w:t>
      </w:r>
    </w:p>
    <w:p w14:paraId="01734105"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（二）科学运用现代网络技术和信息技术，积极开拓党建工作新阵地，如微信、微博、QQ等平台的使用等，对支部党务进行公开。</w:t>
      </w:r>
    </w:p>
    <w:p w14:paraId="3D92134A"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lastRenderedPageBreak/>
        <w:t>（三）积极开展新闻宣传，报道支部主题党日活动、学习教育活动、先进典型、支部工作创新举措等方面的党建信息。</w:t>
      </w:r>
    </w:p>
    <w:p w14:paraId="27FAD9B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（四）每月定期通报支部党员考勤情况、支部活动经费开支情况、党费上缴情况、支部活动开展情况等，并在一定范围内进行公开。</w:t>
      </w:r>
    </w:p>
    <w:p w14:paraId="5D804DDA"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 </w:t>
      </w:r>
    </w:p>
    <w:p w14:paraId="1E377964"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4"/>
          <w:szCs w:val="24"/>
        </w:rPr>
        <w:t>第三章考核评定</w:t>
      </w:r>
    </w:p>
    <w:p w14:paraId="5138B8F5"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第十一条考核方式</w:t>
      </w:r>
    </w:p>
    <w:p w14:paraId="081C81B9"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教工党支部考评工作由学院党委具体组织实施，每年进行一次，一般在年尾进行，可结合党支部书记述职工作共同开展。考评采取自查自评、考核评定相结合的方式进行。此外，学院党委每月对部分教工党支部的《党支部工作手册》、《党员手册》进行抽查。</w:t>
      </w:r>
    </w:p>
    <w:p w14:paraId="48A94D34"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一）自查自评。党支部进行自查自评，对照《文法学院教工党支部工作考核量化评分表》（见附件1）所列的内容逐条检查，认真总结支部党建工作，形成书面总结材料，填写《文法学院教工党支部年度基本情况登记表》（附件2）。</w:t>
      </w:r>
    </w:p>
    <w:p w14:paraId="2203AA2B"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考核评定。根据自查情况，院党委领导班子对各党支部进行检查考核，听取各党支部主要负责人的工作汇报，并通过查阅资料、民主测评等方法检查支部工作，按照《文法学院教工党支部工作考核量化评分表》所列内容具体量化打分。</w:t>
      </w:r>
    </w:p>
    <w:p w14:paraId="01A40B24"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第十二条考评等级确定</w:t>
      </w:r>
    </w:p>
    <w:p w14:paraId="0D4C1D8D"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考评满分100分，根据自查自评、考核评定情况，结合日常工作开展情况，经学院党委讨论形成最终的考评意见和结果。考评结果分为优秀、良好、合格、不合格四个等级。考评结果90以上为“优秀”等次；在80-89分之间为“良好”等次；60-79分之间为“合格”等次；60分以下的为“不合格”等次，考核不合格的党支部，支部书记要向院党委</w:t>
      </w:r>
      <w:proofErr w:type="gramStart"/>
      <w:r w:rsidRPr="003B740B">
        <w:rPr>
          <w:rFonts w:ascii="宋体" w:eastAsia="宋体" w:hAnsi="宋体" w:cs="宋体" w:hint="eastAsia"/>
          <w:color w:val="333333"/>
          <w:spacing w:val="15"/>
          <w:kern w:val="0"/>
          <w:sz w:val="23"/>
          <w:szCs w:val="23"/>
        </w:rPr>
        <w:t>作出</w:t>
      </w:r>
      <w:proofErr w:type="gramEnd"/>
      <w:r w:rsidRPr="003B740B">
        <w:rPr>
          <w:rFonts w:ascii="宋体" w:eastAsia="宋体" w:hAnsi="宋体" w:cs="宋体" w:hint="eastAsia"/>
          <w:color w:val="333333"/>
          <w:spacing w:val="15"/>
          <w:kern w:val="0"/>
          <w:sz w:val="23"/>
          <w:szCs w:val="23"/>
        </w:rPr>
        <w:t>书面检查，深入查找问题，拿出整改意见，限时整改。</w:t>
      </w:r>
    </w:p>
    <w:p w14:paraId="3C1669EA"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第十三条考评结果应用</w:t>
      </w:r>
    </w:p>
    <w:p w14:paraId="42EA041F"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lastRenderedPageBreak/>
        <w:t>（一）考评结果将作为评选先进党支部的重要依据。</w:t>
      </w:r>
    </w:p>
    <w:p w14:paraId="26ACEDC8" w14:textId="77777777" w:rsidR="003B740B" w:rsidRPr="003B740B" w:rsidRDefault="003B740B" w:rsidP="003B740B">
      <w:pPr>
        <w:widowControl/>
        <w:shd w:val="clear" w:color="auto" w:fill="FFFFFF"/>
        <w:spacing w:before="100" w:beforeAutospacing="1" w:after="100" w:afterAutospacing="1" w:line="357" w:lineRule="atLeast"/>
        <w:ind w:left="720" w:firstLine="4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（二）对考核中被评定为“优秀”等级的党支部及其负责人，给予表彰奖励；对考核中被评定为其他等级的党支部，要进一步查找存在的问题，并及时整改。</w:t>
      </w:r>
    </w:p>
    <w:p w14:paraId="532AE74C"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 </w:t>
      </w:r>
    </w:p>
    <w:p w14:paraId="2FF8400D" w14:textId="77777777" w:rsidR="003B740B" w:rsidRPr="003B740B" w:rsidRDefault="003B740B" w:rsidP="003B740B">
      <w:pPr>
        <w:widowControl/>
        <w:shd w:val="clear" w:color="auto" w:fill="FFFFFF"/>
        <w:spacing w:before="100" w:beforeAutospacing="1" w:after="100" w:afterAutospacing="1" w:line="357"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4"/>
          <w:szCs w:val="24"/>
        </w:rPr>
        <w:t>第四章附则</w:t>
      </w:r>
    </w:p>
    <w:p w14:paraId="61BE0CB6"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第十四条</w:t>
      </w:r>
      <w:r w:rsidRPr="003B740B">
        <w:rPr>
          <w:rFonts w:ascii="宋体" w:eastAsia="宋体" w:hAnsi="宋体" w:cs="宋体" w:hint="eastAsia"/>
          <w:color w:val="333333"/>
          <w:spacing w:val="15"/>
          <w:kern w:val="0"/>
          <w:sz w:val="23"/>
          <w:szCs w:val="23"/>
        </w:rPr>
        <w:t>各党支部可结合工作实际，对本办法作进一步细化。</w:t>
      </w:r>
    </w:p>
    <w:p w14:paraId="52FA81BA"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第十五条</w:t>
      </w:r>
      <w:r w:rsidRPr="003B740B">
        <w:rPr>
          <w:rFonts w:ascii="宋体" w:eastAsia="宋体" w:hAnsi="宋体" w:cs="宋体" w:hint="eastAsia"/>
          <w:color w:val="333333"/>
          <w:spacing w:val="15"/>
          <w:kern w:val="0"/>
          <w:sz w:val="23"/>
          <w:szCs w:val="23"/>
        </w:rPr>
        <w:t>各党支部要高度重视支部考核工作，要通过年度党支部考核工作，加强对所属党支部的工作指导和督促检查，认真查找党支部工作中的薄弱环节，有针对性地抓好各党支部建设工作。</w:t>
      </w:r>
    </w:p>
    <w:p w14:paraId="6F4F8DB7"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第十六条</w:t>
      </w:r>
      <w:r w:rsidRPr="003B740B">
        <w:rPr>
          <w:rFonts w:ascii="宋体" w:eastAsia="宋体" w:hAnsi="宋体" w:cs="宋体" w:hint="eastAsia"/>
          <w:color w:val="333333"/>
          <w:spacing w:val="15"/>
          <w:kern w:val="0"/>
          <w:sz w:val="23"/>
          <w:szCs w:val="23"/>
        </w:rPr>
        <w:t>本办法由学院党委负责解释。</w:t>
      </w:r>
    </w:p>
    <w:p w14:paraId="59FC9AD1" w14:textId="77777777" w:rsidR="003B740B" w:rsidRPr="003B740B" w:rsidRDefault="003B740B" w:rsidP="003B740B">
      <w:pPr>
        <w:widowControl/>
        <w:shd w:val="clear" w:color="auto" w:fill="FFFFFF"/>
        <w:spacing w:before="100" w:beforeAutospacing="1" w:after="100" w:afterAutospacing="1" w:line="357" w:lineRule="atLeast"/>
        <w:ind w:left="720"/>
        <w:jc w:val="left"/>
        <w:rPr>
          <w:rFonts w:ascii="微软雅黑" w:eastAsia="微软雅黑" w:hAnsi="微软雅黑" w:cs="宋体" w:hint="eastAsia"/>
          <w:color w:val="666666"/>
          <w:spacing w:val="15"/>
          <w:kern w:val="0"/>
          <w:sz w:val="23"/>
          <w:szCs w:val="23"/>
        </w:rPr>
      </w:pPr>
      <w:r w:rsidRPr="003B740B">
        <w:rPr>
          <w:rFonts w:ascii="宋体" w:eastAsia="宋体" w:hAnsi="宋体" w:cs="宋体" w:hint="eastAsia"/>
          <w:b/>
          <w:bCs/>
          <w:color w:val="333333"/>
          <w:spacing w:val="15"/>
          <w:kern w:val="0"/>
          <w:sz w:val="23"/>
          <w:szCs w:val="23"/>
        </w:rPr>
        <w:t>第十七条</w:t>
      </w:r>
      <w:r w:rsidRPr="003B740B">
        <w:rPr>
          <w:rFonts w:ascii="宋体" w:eastAsia="宋体" w:hAnsi="宋体" w:cs="宋体" w:hint="eastAsia"/>
          <w:color w:val="333333"/>
          <w:spacing w:val="15"/>
          <w:kern w:val="0"/>
          <w:sz w:val="23"/>
          <w:szCs w:val="23"/>
        </w:rPr>
        <w:t>本办法自发文之日起执行。</w:t>
      </w:r>
    </w:p>
    <w:p w14:paraId="4ACC2F26" w14:textId="77777777" w:rsidR="003B740B" w:rsidRPr="003B740B" w:rsidRDefault="003B740B" w:rsidP="003B740B">
      <w:pPr>
        <w:widowControl/>
        <w:shd w:val="clear" w:color="auto" w:fill="FFFFFF"/>
        <w:spacing w:before="100" w:beforeAutospacing="1" w:after="100" w:afterAutospacing="1" w:line="450" w:lineRule="atLeast"/>
        <w:ind w:left="720"/>
        <w:jc w:val="center"/>
        <w:rPr>
          <w:rFonts w:ascii="微软雅黑" w:eastAsia="微软雅黑" w:hAnsi="微软雅黑" w:cs="宋体" w:hint="eastAsia"/>
          <w:color w:val="666666"/>
          <w:spacing w:val="15"/>
          <w:kern w:val="0"/>
          <w:sz w:val="23"/>
          <w:szCs w:val="23"/>
        </w:rPr>
      </w:pPr>
      <w:r w:rsidRPr="003B740B">
        <w:rPr>
          <w:rFonts w:ascii="宋体" w:eastAsia="宋体" w:hAnsi="宋体" w:cs="宋体" w:hint="eastAsia"/>
          <w:color w:val="333333"/>
          <w:spacing w:val="15"/>
          <w:kern w:val="0"/>
          <w:sz w:val="23"/>
          <w:szCs w:val="23"/>
        </w:rPr>
        <w:t> </w:t>
      </w:r>
    </w:p>
    <w:p w14:paraId="16399BE0" w14:textId="77777777" w:rsidR="003B740B" w:rsidRPr="003B740B" w:rsidRDefault="003B740B" w:rsidP="003B740B">
      <w:pPr>
        <w:widowControl/>
        <w:shd w:val="clear" w:color="auto" w:fill="FFFFFF"/>
        <w:spacing w:before="100" w:beforeAutospacing="1" w:after="100" w:afterAutospacing="1" w:line="450" w:lineRule="atLeast"/>
        <w:ind w:left="720"/>
        <w:jc w:val="center"/>
        <w:rPr>
          <w:rFonts w:ascii="微软雅黑" w:eastAsia="微软雅黑" w:hAnsi="微软雅黑" w:cs="宋体" w:hint="eastAsia"/>
          <w:color w:val="666666"/>
          <w:spacing w:val="15"/>
          <w:kern w:val="0"/>
          <w:sz w:val="23"/>
          <w:szCs w:val="23"/>
        </w:rPr>
      </w:pPr>
      <w:r w:rsidRPr="003B740B">
        <w:rPr>
          <w:rFonts w:ascii="黑体" w:eastAsia="黑体" w:hAnsi="黑体" w:cs="宋体" w:hint="eastAsia"/>
          <w:b/>
          <w:bCs/>
          <w:color w:val="333333"/>
          <w:spacing w:val="15"/>
          <w:kern w:val="0"/>
          <w:sz w:val="28"/>
          <w:szCs w:val="28"/>
        </w:rPr>
        <w:t>附件1</w:t>
      </w:r>
      <w:r w:rsidRPr="003B740B">
        <w:rPr>
          <w:rFonts w:ascii="Calibri" w:eastAsia="黑体" w:hAnsi="Calibri" w:cs="Calibri"/>
          <w:b/>
          <w:bCs/>
          <w:color w:val="333333"/>
          <w:spacing w:val="15"/>
          <w:kern w:val="0"/>
          <w:sz w:val="28"/>
          <w:szCs w:val="28"/>
        </w:rPr>
        <w:t> </w:t>
      </w:r>
      <w:r w:rsidRPr="003B740B">
        <w:rPr>
          <w:rFonts w:ascii="黑体" w:eastAsia="黑体" w:hAnsi="黑体" w:cs="宋体" w:hint="eastAsia"/>
          <w:b/>
          <w:bCs/>
          <w:color w:val="333333"/>
          <w:spacing w:val="15"/>
          <w:kern w:val="0"/>
          <w:sz w:val="28"/>
          <w:szCs w:val="28"/>
        </w:rPr>
        <w:t>安全应急学院教工党支部工作考核量化评分表</w:t>
      </w:r>
    </w:p>
    <w:p w14:paraId="3B1D9666" w14:textId="77777777" w:rsidR="003B740B" w:rsidRPr="003B740B" w:rsidRDefault="003B740B" w:rsidP="003B740B">
      <w:pPr>
        <w:widowControl/>
        <w:shd w:val="clear" w:color="auto" w:fill="FFFFFF"/>
        <w:spacing w:before="100" w:beforeAutospacing="1" w:after="100" w:afterAutospacing="1" w:line="450" w:lineRule="atLeast"/>
        <w:ind w:left="720"/>
        <w:jc w:val="center"/>
        <w:rPr>
          <w:rFonts w:ascii="微软雅黑" w:eastAsia="微软雅黑" w:hAnsi="微软雅黑" w:cs="宋体" w:hint="eastAsia"/>
          <w:color w:val="666666"/>
          <w:spacing w:val="15"/>
          <w:kern w:val="0"/>
          <w:sz w:val="23"/>
          <w:szCs w:val="23"/>
        </w:rPr>
      </w:pPr>
      <w:r w:rsidRPr="003B740B">
        <w:rPr>
          <w:rFonts w:ascii="微软雅黑" w:eastAsia="微软雅黑" w:hAnsi="微软雅黑" w:cs="宋体" w:hint="eastAsia"/>
          <w:b/>
          <w:bCs/>
          <w:color w:val="666666"/>
          <w:spacing w:val="15"/>
          <w:kern w:val="0"/>
          <w:sz w:val="28"/>
          <w:szCs w:val="28"/>
        </w:rPr>
        <w:t> </w:t>
      </w:r>
    </w:p>
    <w:tbl>
      <w:tblPr>
        <w:tblW w:w="0" w:type="auto"/>
        <w:tblInd w:w="720" w:type="dxa"/>
        <w:tblCellMar>
          <w:left w:w="0" w:type="dxa"/>
          <w:right w:w="0" w:type="dxa"/>
        </w:tblCellMar>
        <w:tblLook w:val="04A0" w:firstRow="1" w:lastRow="0" w:firstColumn="1" w:lastColumn="0" w:noHBand="0" w:noVBand="1"/>
      </w:tblPr>
      <w:tblGrid>
        <w:gridCol w:w="1025"/>
        <w:gridCol w:w="5367"/>
        <w:gridCol w:w="656"/>
        <w:gridCol w:w="518"/>
      </w:tblGrid>
      <w:tr w:rsidR="003B740B" w:rsidRPr="003B740B" w14:paraId="34593A89" w14:textId="77777777" w:rsidTr="003B740B">
        <w:trPr>
          <w:trHeight w:val="447"/>
        </w:trPr>
        <w:tc>
          <w:tcPr>
            <w:tcW w:w="0" w:type="auto"/>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91F9F78"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hint="eastAsia"/>
                <w:color w:val="666666"/>
                <w:kern w:val="0"/>
                <w:sz w:val="23"/>
                <w:szCs w:val="23"/>
              </w:rPr>
            </w:pPr>
            <w:r w:rsidRPr="003B740B">
              <w:rPr>
                <w:rFonts w:ascii="宋体" w:eastAsia="宋体" w:hAnsi="宋体" w:cs="宋体" w:hint="eastAsia"/>
                <w:b/>
                <w:bCs/>
                <w:color w:val="666666"/>
                <w:kern w:val="0"/>
                <w:sz w:val="24"/>
                <w:szCs w:val="24"/>
              </w:rPr>
              <w:t>考评要素</w:t>
            </w:r>
          </w:p>
        </w:tc>
        <w:tc>
          <w:tcPr>
            <w:tcW w:w="0" w:type="auto"/>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D35A552"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4"/>
                <w:szCs w:val="24"/>
              </w:rPr>
              <w:t>考评内容</w:t>
            </w:r>
          </w:p>
        </w:tc>
        <w:tc>
          <w:tcPr>
            <w:tcW w:w="0" w:type="auto"/>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E1415D4"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4"/>
                <w:szCs w:val="24"/>
              </w:rPr>
              <w:t>基础分</w:t>
            </w:r>
          </w:p>
        </w:tc>
        <w:tc>
          <w:tcPr>
            <w:tcW w:w="0" w:type="auto"/>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3963418"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4"/>
                <w:szCs w:val="24"/>
              </w:rPr>
              <w:t>打分</w:t>
            </w:r>
          </w:p>
        </w:tc>
      </w:tr>
      <w:tr w:rsidR="003B740B" w:rsidRPr="003B740B" w14:paraId="7ADAF271" w14:textId="77777777" w:rsidTr="003B740B">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E276DFD"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一、支部</w:t>
            </w:r>
          </w:p>
          <w:p w14:paraId="29B3630B"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班子建设</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1EB788F"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1.支委会班子健全，并按时进行换届改选，出现缺额能及时进行增补，委员分工明确。</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17CDE71"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E6E5C62"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20BC56C5"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C93C6E5"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C422420"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2.认真做好支委会思想作风建设，按时并有成效地开好支委生活会，坚持民主集中制。</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0708670"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7E253F9"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4C44246C" w14:textId="77777777" w:rsidTr="003B740B">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45978D6"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二、支部</w:t>
            </w:r>
          </w:p>
          <w:p w14:paraId="277DAF91"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lastRenderedPageBreak/>
              <w:t>制度建设</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BC5110A"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lastRenderedPageBreak/>
              <w:t>3.严格执行“三会一课”制度。支委会一般每月召开1次；党小组会每月1次，不设党小组的支部不召开；党员大会一般每三个月召开1次；党课每年不少于1次。支委会少开一次扣2分，党员大会少开一次扣3分，党课少办一次扣5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22B6B6C"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15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6C4F052"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21135FE4"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6D362AA2"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20E7C2A"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4.坚持支部主题党日活动制度。支部每月举办1次“支部主题党日”活动，少办1次扣5分。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0BE4614"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15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E93398A"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17F6E54C"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F5271EF"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8E9E24D"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5.定期召开民主生活会和组织生活会。支部每年至少组织1次民主生活会和2次组织生活会，少办1次扣2分。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F9B5CD7"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6</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6459F23"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50DCC323"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5C75771"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B728B26"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6.实行谈心谈话制度。支委会成员每学期应当与支部党员开展至少1次谈心谈话，并做好谈话记录，少一人次扣1分。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4512FCE"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9A3ED8A"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583904DC"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0370728"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A1A6386"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7.做好民主评议党员工作。每年对党员进行1次民主评议，并做好记录，未开展扣5分。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168C4EE"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B57893F"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15538203"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E7C6280"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4DB79F4"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8.坚持请示汇报制度。每年开学第一个月内向党委提交年度支部工作计划，每年年尾提交支部工作总结。少一项扣2分。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2E25AFD"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4</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0C94B1E"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2FF5BCE9" w14:textId="77777777" w:rsidTr="003B740B">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FAF64D6"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三、党员</w:t>
            </w:r>
          </w:p>
          <w:p w14:paraId="46BC44FA"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发展</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FAEFF7D"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9.严格按照《党章》标准和党员发展方针，科学制定年度培养、教育和发展计划，积极慎重地做好发展党员工作。注重在优秀中青年教师中发展党员。每发展优秀教师党员1名，奖励1分。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78C41FE"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ACC701D"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2D7A26E0"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15D0F37"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A1D58EA"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10.每年年底向学院党委及时上交下年度党员发展计划；平时及时报备入党申请人、入党积极分子、拟发展对象情况。未报备扣3分。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2E90219"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002260A"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695D8B0E" w14:textId="77777777" w:rsidTr="003B740B">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23236AB"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四、党员教育管理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B68090D"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11.每月开展1次党员教育活动，支部书记带头讲党课每年不少于1次。教育活动</w:t>
            </w:r>
            <w:proofErr w:type="gramStart"/>
            <w:r w:rsidRPr="003B740B">
              <w:rPr>
                <w:rFonts w:ascii="宋体" w:eastAsia="宋体" w:hAnsi="宋体" w:cs="宋体" w:hint="eastAsia"/>
                <w:color w:val="666666"/>
                <w:kern w:val="0"/>
                <w:sz w:val="18"/>
                <w:szCs w:val="18"/>
              </w:rPr>
              <w:t>少开展</w:t>
            </w:r>
            <w:proofErr w:type="gramEnd"/>
            <w:r w:rsidRPr="003B740B">
              <w:rPr>
                <w:rFonts w:ascii="宋体" w:eastAsia="宋体" w:hAnsi="宋体" w:cs="宋体" w:hint="eastAsia"/>
                <w:color w:val="666666"/>
                <w:kern w:val="0"/>
                <w:sz w:val="18"/>
                <w:szCs w:val="18"/>
              </w:rPr>
              <w:t>1次扣1分，支部书记讲党课少1次扣5分。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13003C7"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5</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A0DAAC8"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64D3BF68"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4AC799B"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7C2057A"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12.支部按要求积极组织党员参加校党委和院党委的各种会议或思想教育活动，各支部每缺勤1人次扣0.5分，以学院考勤记录本为准。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958EED0"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10</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3CE8511"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4538993B"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A62D7A4"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CF786C5"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13.督促党员主动、及时、足额交纳党费，落实党费缴纳互签制度。党员每月13日前主动向党支部交纳党费并做好记录，党支部每季度最后一个月13日前向院党委缴纳党费并做好登记，每迟交1次扣3分。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EFA0564"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10</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8AD8E4A"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7537505A" w14:textId="77777777" w:rsidTr="003B740B">
        <w:tc>
          <w:tcPr>
            <w:tcW w:w="0" w:type="auto"/>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75B38F0"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五、支部</w:t>
            </w:r>
          </w:p>
          <w:p w14:paraId="71A4141E"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活动开展</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EA4C74C"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14.每年党支部组织一定数量有特色、有意义、有影响力的“主题党日活动”，并提交支部案例，每一项奖励3分。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27E86F3"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2</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B0BF809"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71B91931" w14:textId="77777777" w:rsidTr="003B740B">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661279CA" w14:textId="77777777" w:rsidR="003B740B" w:rsidRPr="003B740B" w:rsidRDefault="003B740B" w:rsidP="003B740B">
            <w:pPr>
              <w:widowControl/>
              <w:jc w:val="left"/>
              <w:rPr>
                <w:rFonts w:ascii="宋体" w:eastAsia="宋体" w:hAnsi="宋体" w:cs="宋体"/>
                <w:color w:val="666666"/>
                <w:kern w:val="0"/>
                <w:sz w:val="23"/>
                <w:szCs w:val="23"/>
              </w:rPr>
            </w:pP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DD72634"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15.积极开展新闻宣传，报道支部党建情况和党员先进事迹，校级及以上报道每项奖励4分，校级报道每项奖励2分，院级报道每项奖励0.5分。</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1E18157"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3</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32BC889"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09C3EE9E" w14:textId="77777777" w:rsidTr="003B740B">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5085C84"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六、其他</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CD22D91" w14:textId="77777777" w:rsidR="003B740B" w:rsidRPr="003B740B" w:rsidRDefault="003B740B" w:rsidP="003B740B">
            <w:pPr>
              <w:widowControl/>
              <w:spacing w:before="100" w:beforeAutospacing="1" w:after="100" w:afterAutospacing="1" w:line="280" w:lineRule="atLeast"/>
              <w:jc w:val="left"/>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16.支部成员有违法乱纪，师德师风失</w:t>
            </w:r>
            <w:proofErr w:type="gramStart"/>
            <w:r w:rsidRPr="003B740B">
              <w:rPr>
                <w:rFonts w:ascii="宋体" w:eastAsia="宋体" w:hAnsi="宋体" w:cs="宋体" w:hint="eastAsia"/>
                <w:color w:val="666666"/>
                <w:kern w:val="0"/>
                <w:sz w:val="18"/>
                <w:szCs w:val="18"/>
              </w:rPr>
              <w:t>范</w:t>
            </w:r>
            <w:proofErr w:type="gramEnd"/>
            <w:r w:rsidRPr="003B740B">
              <w:rPr>
                <w:rFonts w:ascii="宋体" w:eastAsia="宋体" w:hAnsi="宋体" w:cs="宋体" w:hint="eastAsia"/>
                <w:color w:val="666666"/>
                <w:kern w:val="0"/>
                <w:sz w:val="18"/>
                <w:szCs w:val="18"/>
              </w:rPr>
              <w:t>的，每人次扣50分，取消当年“先进党组织”评选资格。</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62ABF95"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0</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104A1E6"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3C9E9647" w14:textId="77777777" w:rsidTr="003B740B">
        <w:trPr>
          <w:trHeight w:val="387"/>
        </w:trPr>
        <w:tc>
          <w:tcPr>
            <w:tcW w:w="0" w:type="auto"/>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CA5D2C1"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合计</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0930829" w14:textId="77777777" w:rsidR="003B740B" w:rsidRPr="003B740B" w:rsidRDefault="003B740B" w:rsidP="003B740B">
            <w:pPr>
              <w:widowControl/>
              <w:spacing w:before="100" w:beforeAutospacing="1" w:after="100" w:afterAutospacing="1" w:line="280" w:lineRule="atLeast"/>
              <w:jc w:val="center"/>
              <w:rPr>
                <w:rFonts w:ascii="宋体" w:eastAsia="宋体" w:hAnsi="宋体" w:cs="宋体"/>
                <w:color w:val="666666"/>
                <w:kern w:val="0"/>
                <w:sz w:val="23"/>
                <w:szCs w:val="23"/>
              </w:rPr>
            </w:pPr>
            <w:r w:rsidRPr="003B740B">
              <w:rPr>
                <w:rFonts w:ascii="宋体" w:eastAsia="宋体" w:hAnsi="宋体" w:cs="宋体" w:hint="eastAsia"/>
                <w:color w:val="666666"/>
                <w:kern w:val="0"/>
                <w:sz w:val="18"/>
                <w:szCs w:val="18"/>
              </w:rPr>
              <w:t> </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3ACE2C3"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100</w:t>
            </w:r>
          </w:p>
        </w:tc>
        <w:tc>
          <w:tcPr>
            <w:tcW w:w="0" w:type="auto"/>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A8432D2"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r w:rsidR="003B740B" w:rsidRPr="003B740B" w14:paraId="307BC703" w14:textId="77777777" w:rsidTr="003B740B">
        <w:trPr>
          <w:trHeight w:val="407"/>
        </w:trPr>
        <w:tc>
          <w:tcPr>
            <w:tcW w:w="0" w:type="auto"/>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AF80287" w14:textId="77777777" w:rsidR="003B740B" w:rsidRPr="003B740B" w:rsidRDefault="003B740B" w:rsidP="003B740B">
            <w:pPr>
              <w:widowControl/>
              <w:spacing w:before="100" w:beforeAutospacing="1" w:after="100" w:afterAutospacing="1" w:line="280" w:lineRule="atLeast"/>
              <w:jc w:val="center"/>
              <w:rPr>
                <w:rFonts w:ascii="宋体" w:eastAsia="宋体" w:hAnsi="宋体" w:cs="宋体"/>
                <w:color w:val="666666"/>
                <w:kern w:val="0"/>
                <w:sz w:val="23"/>
                <w:szCs w:val="23"/>
              </w:rPr>
            </w:pPr>
            <w:r w:rsidRPr="003B740B">
              <w:rPr>
                <w:rFonts w:ascii="宋体" w:eastAsia="宋体" w:hAnsi="宋体" w:cs="宋体" w:hint="eastAsia"/>
                <w:b/>
                <w:bCs/>
                <w:color w:val="666666"/>
                <w:kern w:val="0"/>
                <w:sz w:val="23"/>
                <w:szCs w:val="23"/>
              </w:rPr>
              <w:t>拟评定等级</w:t>
            </w:r>
          </w:p>
        </w:tc>
        <w:tc>
          <w:tcPr>
            <w:tcW w:w="0" w:type="auto"/>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785BBA1" w14:textId="77777777" w:rsidR="003B740B" w:rsidRPr="003B740B" w:rsidRDefault="003B740B" w:rsidP="003B740B">
            <w:pPr>
              <w:widowControl/>
              <w:spacing w:before="100" w:beforeAutospacing="1" w:after="100" w:afterAutospacing="1" w:line="450" w:lineRule="atLeast"/>
              <w:jc w:val="center"/>
              <w:rPr>
                <w:rFonts w:ascii="宋体" w:eastAsia="宋体" w:hAnsi="宋体" w:cs="宋体"/>
                <w:color w:val="666666"/>
                <w:kern w:val="0"/>
                <w:sz w:val="23"/>
                <w:szCs w:val="23"/>
              </w:rPr>
            </w:pPr>
            <w:r w:rsidRPr="003B740B">
              <w:rPr>
                <w:rFonts w:ascii="Times New Roman" w:eastAsia="宋体" w:hAnsi="Times New Roman" w:cs="Times New Roman"/>
                <w:b/>
                <w:bCs/>
                <w:color w:val="666666"/>
                <w:kern w:val="0"/>
                <w:sz w:val="23"/>
                <w:szCs w:val="23"/>
              </w:rPr>
              <w:t> </w:t>
            </w:r>
          </w:p>
        </w:tc>
      </w:tr>
    </w:tbl>
    <w:p w14:paraId="178E886C" w14:textId="77777777" w:rsidR="003B740B" w:rsidRPr="003B740B" w:rsidRDefault="003B740B" w:rsidP="003B740B">
      <w:pPr>
        <w:widowControl/>
        <w:shd w:val="clear" w:color="auto" w:fill="FFFFFF"/>
        <w:spacing w:before="100" w:beforeAutospacing="1" w:after="100" w:afterAutospacing="1" w:line="240" w:lineRule="atLeast"/>
        <w:ind w:left="720"/>
        <w:jc w:val="left"/>
        <w:rPr>
          <w:rFonts w:ascii="微软雅黑" w:eastAsia="微软雅黑" w:hAnsi="微软雅黑" w:cs="宋体"/>
          <w:color w:val="666666"/>
          <w:spacing w:val="15"/>
          <w:kern w:val="0"/>
          <w:sz w:val="23"/>
          <w:szCs w:val="23"/>
        </w:rPr>
      </w:pPr>
      <w:r w:rsidRPr="003B740B">
        <w:rPr>
          <w:rFonts w:ascii="宋体" w:eastAsia="宋体" w:hAnsi="宋体" w:cs="宋体" w:hint="eastAsia"/>
          <w:b/>
          <w:bCs/>
          <w:color w:val="666666"/>
          <w:spacing w:val="15"/>
          <w:kern w:val="0"/>
          <w:sz w:val="24"/>
          <w:szCs w:val="24"/>
        </w:rPr>
        <w:t>党支部书记签字：</w:t>
      </w:r>
      <w:r w:rsidRPr="003B740B">
        <w:rPr>
          <w:rFonts w:ascii="微软雅黑" w:eastAsia="微软雅黑" w:hAnsi="微软雅黑" w:cs="宋体" w:hint="eastAsia"/>
          <w:b/>
          <w:bCs/>
          <w:color w:val="666666"/>
          <w:spacing w:val="15"/>
          <w:kern w:val="0"/>
          <w:sz w:val="28"/>
          <w:szCs w:val="28"/>
        </w:rPr>
        <w:t>                  </w:t>
      </w:r>
      <w:r w:rsidRPr="003B740B">
        <w:rPr>
          <w:rFonts w:ascii="宋体" w:eastAsia="宋体" w:hAnsi="宋体" w:cs="宋体" w:hint="eastAsia"/>
          <w:b/>
          <w:bCs/>
          <w:color w:val="666666"/>
          <w:spacing w:val="15"/>
          <w:kern w:val="0"/>
          <w:sz w:val="24"/>
          <w:szCs w:val="24"/>
        </w:rPr>
        <w:t>学院党委书记签字：</w:t>
      </w:r>
    </w:p>
    <w:p w14:paraId="521451E7" w14:textId="77777777" w:rsidR="003B740B" w:rsidRPr="003B740B" w:rsidRDefault="003B740B" w:rsidP="003B740B">
      <w:pPr>
        <w:widowControl/>
        <w:shd w:val="clear" w:color="auto" w:fill="FFFFFF"/>
        <w:spacing w:before="100" w:beforeAutospacing="1" w:after="100" w:afterAutospacing="1" w:line="500" w:lineRule="atLeast"/>
        <w:ind w:left="720"/>
        <w:jc w:val="left"/>
        <w:rPr>
          <w:rFonts w:ascii="微软雅黑" w:eastAsia="微软雅黑" w:hAnsi="微软雅黑" w:cs="宋体" w:hint="eastAsia"/>
          <w:color w:val="666666"/>
          <w:spacing w:val="15"/>
          <w:kern w:val="0"/>
          <w:sz w:val="23"/>
          <w:szCs w:val="23"/>
        </w:rPr>
      </w:pPr>
      <w:r w:rsidRPr="003B740B">
        <w:rPr>
          <w:rFonts w:ascii="微软雅黑" w:eastAsia="微软雅黑" w:hAnsi="微软雅黑" w:cs="宋体" w:hint="eastAsia"/>
          <w:b/>
          <w:bCs/>
          <w:color w:val="666666"/>
          <w:spacing w:val="15"/>
          <w:kern w:val="0"/>
          <w:sz w:val="24"/>
          <w:szCs w:val="24"/>
        </w:rPr>
        <w:lastRenderedPageBreak/>
        <w:t>              </w:t>
      </w:r>
      <w:r w:rsidRPr="003B740B">
        <w:rPr>
          <w:rFonts w:ascii="宋体" w:eastAsia="宋体" w:hAnsi="宋体" w:cs="宋体" w:hint="eastAsia"/>
          <w:b/>
          <w:bCs/>
          <w:color w:val="666666"/>
          <w:spacing w:val="15"/>
          <w:kern w:val="0"/>
          <w:sz w:val="24"/>
          <w:szCs w:val="24"/>
        </w:rPr>
        <w:t>年</w:t>
      </w:r>
      <w:r w:rsidRPr="003B740B">
        <w:rPr>
          <w:rFonts w:ascii="微软雅黑" w:eastAsia="微软雅黑" w:hAnsi="微软雅黑" w:cs="宋体" w:hint="eastAsia"/>
          <w:b/>
          <w:bCs/>
          <w:color w:val="666666"/>
          <w:spacing w:val="15"/>
          <w:kern w:val="0"/>
          <w:sz w:val="24"/>
          <w:szCs w:val="24"/>
        </w:rPr>
        <w:t>   </w:t>
      </w:r>
      <w:r w:rsidRPr="003B740B">
        <w:rPr>
          <w:rFonts w:ascii="宋体" w:eastAsia="宋体" w:hAnsi="宋体" w:cs="宋体" w:hint="eastAsia"/>
          <w:b/>
          <w:bCs/>
          <w:color w:val="666666"/>
          <w:spacing w:val="15"/>
          <w:kern w:val="0"/>
          <w:sz w:val="24"/>
          <w:szCs w:val="24"/>
        </w:rPr>
        <w:t>月</w:t>
      </w:r>
      <w:r w:rsidRPr="003B740B">
        <w:rPr>
          <w:rFonts w:ascii="微软雅黑" w:eastAsia="微软雅黑" w:hAnsi="微软雅黑" w:cs="宋体" w:hint="eastAsia"/>
          <w:b/>
          <w:bCs/>
          <w:color w:val="666666"/>
          <w:spacing w:val="15"/>
          <w:kern w:val="0"/>
          <w:sz w:val="24"/>
          <w:szCs w:val="24"/>
        </w:rPr>
        <w:t>   </w:t>
      </w:r>
      <w:r w:rsidRPr="003B740B">
        <w:rPr>
          <w:rFonts w:ascii="宋体" w:eastAsia="宋体" w:hAnsi="宋体" w:cs="宋体" w:hint="eastAsia"/>
          <w:b/>
          <w:bCs/>
          <w:color w:val="666666"/>
          <w:spacing w:val="15"/>
          <w:kern w:val="0"/>
          <w:sz w:val="24"/>
          <w:szCs w:val="24"/>
        </w:rPr>
        <w:t>日</w:t>
      </w:r>
      <w:r w:rsidRPr="003B740B">
        <w:rPr>
          <w:rFonts w:ascii="微软雅黑" w:eastAsia="微软雅黑" w:hAnsi="微软雅黑" w:cs="宋体" w:hint="eastAsia"/>
          <w:b/>
          <w:bCs/>
          <w:color w:val="666666"/>
          <w:spacing w:val="15"/>
          <w:kern w:val="0"/>
          <w:sz w:val="24"/>
          <w:szCs w:val="24"/>
        </w:rPr>
        <w:t>                            </w:t>
      </w:r>
      <w:r w:rsidRPr="003B740B">
        <w:rPr>
          <w:rFonts w:ascii="宋体" w:eastAsia="宋体" w:hAnsi="宋体" w:cs="宋体" w:hint="eastAsia"/>
          <w:b/>
          <w:bCs/>
          <w:color w:val="666666"/>
          <w:spacing w:val="15"/>
          <w:kern w:val="0"/>
          <w:sz w:val="24"/>
          <w:szCs w:val="24"/>
        </w:rPr>
        <w:t>年</w:t>
      </w:r>
      <w:r w:rsidRPr="003B740B">
        <w:rPr>
          <w:rFonts w:ascii="微软雅黑" w:eastAsia="微软雅黑" w:hAnsi="微软雅黑" w:cs="宋体" w:hint="eastAsia"/>
          <w:b/>
          <w:bCs/>
          <w:color w:val="666666"/>
          <w:spacing w:val="15"/>
          <w:kern w:val="0"/>
          <w:sz w:val="24"/>
          <w:szCs w:val="24"/>
        </w:rPr>
        <w:t>   </w:t>
      </w:r>
      <w:r w:rsidRPr="003B740B">
        <w:rPr>
          <w:rFonts w:ascii="宋体" w:eastAsia="宋体" w:hAnsi="宋体" w:cs="宋体" w:hint="eastAsia"/>
          <w:b/>
          <w:bCs/>
          <w:color w:val="666666"/>
          <w:spacing w:val="15"/>
          <w:kern w:val="0"/>
          <w:sz w:val="24"/>
          <w:szCs w:val="24"/>
        </w:rPr>
        <w:t>月</w:t>
      </w:r>
      <w:r w:rsidRPr="003B740B">
        <w:rPr>
          <w:rFonts w:ascii="微软雅黑" w:eastAsia="微软雅黑" w:hAnsi="微软雅黑" w:cs="宋体" w:hint="eastAsia"/>
          <w:b/>
          <w:bCs/>
          <w:color w:val="666666"/>
          <w:spacing w:val="15"/>
          <w:kern w:val="0"/>
          <w:sz w:val="24"/>
          <w:szCs w:val="24"/>
        </w:rPr>
        <w:t>   </w:t>
      </w:r>
      <w:r w:rsidRPr="003B740B">
        <w:rPr>
          <w:rFonts w:ascii="宋体" w:eastAsia="宋体" w:hAnsi="宋体" w:cs="宋体" w:hint="eastAsia"/>
          <w:b/>
          <w:bCs/>
          <w:color w:val="666666"/>
          <w:spacing w:val="15"/>
          <w:kern w:val="0"/>
          <w:sz w:val="24"/>
          <w:szCs w:val="24"/>
        </w:rPr>
        <w:t>日</w:t>
      </w:r>
    </w:p>
    <w:p w14:paraId="68DFEF8A"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11D"/>
    <w:multiLevelType w:val="multilevel"/>
    <w:tmpl w:val="4AD6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0B"/>
    <w:rsid w:val="003B740B"/>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E3B9"/>
  <w15:chartTrackingRefBased/>
  <w15:docId w15:val="{50931A66-0F31-42DF-B7EC-DE1B79ED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74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74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74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74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740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B74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74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74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74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74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74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74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740B"/>
    <w:rPr>
      <w:rFonts w:cstheme="majorBidi"/>
      <w:color w:val="0F4761" w:themeColor="accent1" w:themeShade="BF"/>
      <w:sz w:val="28"/>
      <w:szCs w:val="28"/>
    </w:rPr>
  </w:style>
  <w:style w:type="character" w:customStyle="1" w:styleId="50">
    <w:name w:val="标题 5 字符"/>
    <w:basedOn w:val="a0"/>
    <w:link w:val="5"/>
    <w:uiPriority w:val="9"/>
    <w:semiHidden/>
    <w:rsid w:val="003B740B"/>
    <w:rPr>
      <w:rFonts w:cstheme="majorBidi"/>
      <w:color w:val="0F4761" w:themeColor="accent1" w:themeShade="BF"/>
      <w:sz w:val="24"/>
      <w:szCs w:val="24"/>
    </w:rPr>
  </w:style>
  <w:style w:type="character" w:customStyle="1" w:styleId="60">
    <w:name w:val="标题 6 字符"/>
    <w:basedOn w:val="a0"/>
    <w:link w:val="6"/>
    <w:uiPriority w:val="9"/>
    <w:semiHidden/>
    <w:rsid w:val="003B740B"/>
    <w:rPr>
      <w:rFonts w:cstheme="majorBidi"/>
      <w:b/>
      <w:bCs/>
      <w:color w:val="0F4761" w:themeColor="accent1" w:themeShade="BF"/>
    </w:rPr>
  </w:style>
  <w:style w:type="character" w:customStyle="1" w:styleId="70">
    <w:name w:val="标题 7 字符"/>
    <w:basedOn w:val="a0"/>
    <w:link w:val="7"/>
    <w:uiPriority w:val="9"/>
    <w:semiHidden/>
    <w:rsid w:val="003B740B"/>
    <w:rPr>
      <w:rFonts w:cstheme="majorBidi"/>
      <w:b/>
      <w:bCs/>
      <w:color w:val="595959" w:themeColor="text1" w:themeTint="A6"/>
    </w:rPr>
  </w:style>
  <w:style w:type="character" w:customStyle="1" w:styleId="80">
    <w:name w:val="标题 8 字符"/>
    <w:basedOn w:val="a0"/>
    <w:link w:val="8"/>
    <w:uiPriority w:val="9"/>
    <w:semiHidden/>
    <w:rsid w:val="003B740B"/>
    <w:rPr>
      <w:rFonts w:cstheme="majorBidi"/>
      <w:color w:val="595959" w:themeColor="text1" w:themeTint="A6"/>
    </w:rPr>
  </w:style>
  <w:style w:type="character" w:customStyle="1" w:styleId="90">
    <w:name w:val="标题 9 字符"/>
    <w:basedOn w:val="a0"/>
    <w:link w:val="9"/>
    <w:uiPriority w:val="9"/>
    <w:semiHidden/>
    <w:rsid w:val="003B740B"/>
    <w:rPr>
      <w:rFonts w:eastAsiaTheme="majorEastAsia" w:cstheme="majorBidi"/>
      <w:color w:val="595959" w:themeColor="text1" w:themeTint="A6"/>
    </w:rPr>
  </w:style>
  <w:style w:type="paragraph" w:styleId="a3">
    <w:name w:val="Title"/>
    <w:basedOn w:val="a"/>
    <w:next w:val="a"/>
    <w:link w:val="a4"/>
    <w:uiPriority w:val="10"/>
    <w:qFormat/>
    <w:rsid w:val="003B74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74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74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74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740B"/>
    <w:pPr>
      <w:spacing w:before="160" w:after="160"/>
      <w:jc w:val="center"/>
    </w:pPr>
    <w:rPr>
      <w:i/>
      <w:iCs/>
      <w:color w:val="404040" w:themeColor="text1" w:themeTint="BF"/>
    </w:rPr>
  </w:style>
  <w:style w:type="character" w:customStyle="1" w:styleId="a8">
    <w:name w:val="引用 字符"/>
    <w:basedOn w:val="a0"/>
    <w:link w:val="a7"/>
    <w:uiPriority w:val="29"/>
    <w:rsid w:val="003B740B"/>
    <w:rPr>
      <w:i/>
      <w:iCs/>
      <w:color w:val="404040" w:themeColor="text1" w:themeTint="BF"/>
    </w:rPr>
  </w:style>
  <w:style w:type="paragraph" w:styleId="a9">
    <w:name w:val="List Paragraph"/>
    <w:basedOn w:val="a"/>
    <w:uiPriority w:val="34"/>
    <w:qFormat/>
    <w:rsid w:val="003B740B"/>
    <w:pPr>
      <w:ind w:left="720"/>
      <w:contextualSpacing/>
    </w:pPr>
  </w:style>
  <w:style w:type="character" w:styleId="aa">
    <w:name w:val="Intense Emphasis"/>
    <w:basedOn w:val="a0"/>
    <w:uiPriority w:val="21"/>
    <w:qFormat/>
    <w:rsid w:val="003B740B"/>
    <w:rPr>
      <w:i/>
      <w:iCs/>
      <w:color w:val="0F4761" w:themeColor="accent1" w:themeShade="BF"/>
    </w:rPr>
  </w:style>
  <w:style w:type="paragraph" w:styleId="ab">
    <w:name w:val="Intense Quote"/>
    <w:basedOn w:val="a"/>
    <w:next w:val="a"/>
    <w:link w:val="ac"/>
    <w:uiPriority w:val="30"/>
    <w:qFormat/>
    <w:rsid w:val="003B7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740B"/>
    <w:rPr>
      <w:i/>
      <w:iCs/>
      <w:color w:val="0F4761" w:themeColor="accent1" w:themeShade="BF"/>
    </w:rPr>
  </w:style>
  <w:style w:type="character" w:styleId="ad">
    <w:name w:val="Intense Reference"/>
    <w:basedOn w:val="a0"/>
    <w:uiPriority w:val="32"/>
    <w:qFormat/>
    <w:rsid w:val="003B7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2465</Words>
  <Characters>2490</Characters>
  <Application>Microsoft Office Word</Application>
  <DocSecurity>0</DocSecurity>
  <Lines>146</Lines>
  <Paragraphs>105</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2025-07-26T11:40:00Z</dcterms:created>
  <dcterms:modified xsi:type="dcterms:W3CDTF">2025-07-26T11:41:00Z</dcterms:modified>
</cp:coreProperties>
</file>