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FDC9" w14:textId="77777777" w:rsidR="00D2111D" w:rsidRPr="00D2111D" w:rsidRDefault="00D2111D" w:rsidP="00D2111D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D2111D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安全科学与应急管理学院教职工代表大会实施细则</w:t>
      </w:r>
      <w:r w:rsidRPr="00D2111D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7E7FC2E9" w14:textId="77777777" w:rsidR="00D2111D" w:rsidRPr="00D2111D" w:rsidRDefault="00D2111D" w:rsidP="00D2111D">
      <w:pPr>
        <w:widowControl/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第一章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总则</w:t>
      </w:r>
    </w:p>
    <w:p w14:paraId="06655C02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第一条 为了不断完善教职工代表大会制度，推动学院民主建设，保证教职工民主参与、民主管理和民主监督的权利，充分调动和发挥教职工的主动性、积极性和创造性，促进学院工作健康有序地开展，根据《武汉理工大学教职工代表大会实施办法（修订）》（校党办字[2015]12号）和《武汉理工大学二级单位教职工代表大会实施细则》（校党办字[2012]7号）的要求，结合我院实际，特制定本实施细则。</w:t>
      </w:r>
    </w:p>
    <w:p w14:paraId="798779D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第二条 安全应急学院教职工代表大会（以下简称“学院教代会”）是学院教职工行使民主权利、参与民主管理、进行民主监督的基本形式，在学院党委的领导下开展工作，贯彻执行党和国家的方针、政策，遵守国家的法律和法规，正确处理国家、集体、教职工三者利益关系，保障和发挥教职工在参与学院的重要决策、维护教职工合法权益、支持与监督本单位行政工作等方面的权利和作用。</w:t>
      </w:r>
    </w:p>
    <w:p w14:paraId="5D5A010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第三条 学院教代会贯彻民主集中制的组织原则，接受学校教职工代表大会执行委员会的指导和监督。</w:t>
      </w:r>
    </w:p>
    <w:p w14:paraId="60E62DCD" w14:textId="77777777" w:rsidR="00D2111D" w:rsidRPr="00D2111D" w:rsidRDefault="00D2111D" w:rsidP="00D2111D">
      <w:pPr>
        <w:widowControl/>
        <w:shd w:val="clear" w:color="auto" w:fill="FFFFFF"/>
        <w:spacing w:before="120" w:after="120" w:line="40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第二章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职权</w:t>
      </w:r>
    </w:p>
    <w:p w14:paraId="7977FD84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第四条 学院教代会行使下列职权：</w:t>
      </w:r>
    </w:p>
    <w:p w14:paraId="0B45AE50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1、听取和审议院长工作报告和财务工作报告，听取和审议工会工作报告和关于工会经费使用情况的报告；</w:t>
      </w:r>
    </w:p>
    <w:p w14:paraId="0B3CE232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2、讨论和审议学院的办学思路、发展规划、重大改革方案、学科专业建设、师资队伍建设、重大经济活动等重要问题，并提出意见和建议；</w:t>
      </w:r>
    </w:p>
    <w:p w14:paraId="39BE554E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3、讨论和审议学院岗位聘任方案、职称评定方案、教职工奖惩办法及其它涉及教职工切身利益的规章制度等；</w:t>
      </w:r>
    </w:p>
    <w:p w14:paraId="55DB7391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4、讨论并决定教职工集体福利经费的管理使用方案，以及其他有关教职工生活福利的事项；</w:t>
      </w:r>
    </w:p>
    <w:p w14:paraId="5EED6089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5、根据学校有关部署，评议学院领导干部，参与民主推荐本单位行政领导人选工作；</w:t>
      </w:r>
    </w:p>
    <w:p w14:paraId="539D3FF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6、闭会期间，通过多种形式反馈教职工意见与建议，监督学院各项规章制度和决策的落实。</w:t>
      </w:r>
    </w:p>
    <w:p w14:paraId="52AB9230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第五条 院长应每年向学院教代会报告工作至少一次，听取意见，认真落实教代会的决议和提案，尊重和支持教代会行使民主管理和民主监督的权利，并将召开学院教代会的经费开支列入本单位经费预算。</w:t>
      </w:r>
    </w:p>
    <w:p w14:paraId="1B1422C4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第六条 学院教代会要尊重和支持院长依法行使管理职权，积极协助院长开展工作，引导教职工以主人翁的责任感，努力完成各项工作任务。</w:t>
      </w:r>
    </w:p>
    <w:p w14:paraId="6E867F2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第七条 教职工代表的权利：</w:t>
      </w:r>
    </w:p>
    <w:p w14:paraId="38CA20F1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1、在学院教代会上具有选举权、被选举权和表决权；</w:t>
      </w:r>
    </w:p>
    <w:p w14:paraId="3D5E828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2、按照规定的程序，有权提出提案，并就提案办理情况提出询问和监督；</w:t>
      </w:r>
    </w:p>
    <w:p w14:paraId="6DC38CF3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3、有权对本单位领导提出咨询；</w:t>
      </w:r>
    </w:p>
    <w:p w14:paraId="020340CA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4、有权在学院教代会上充分发表意见和建议；</w:t>
      </w:r>
    </w:p>
    <w:p w14:paraId="51D93842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5、因依法行使民主权利受到压制、阻挠和打击报复时，有权向有关部门提出申诉和控告。</w:t>
      </w:r>
    </w:p>
    <w:p w14:paraId="155022A2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第八条 教职工代表的义务：</w:t>
      </w:r>
    </w:p>
    <w:p w14:paraId="3E4D657C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1、努力学习并模范执行党的路线、方针、政策和国家的法律、法规，不断提高政治觉悟和民主管理的素质与能力；</w:t>
      </w:r>
    </w:p>
    <w:p w14:paraId="3A3B2E93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2、积极参加学院教代会的活动，认真宣传、贯彻大会决议，完成大会交给的各项任务；</w:t>
      </w:r>
    </w:p>
    <w:p w14:paraId="0B767FCB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3、模范地遵守学校及学院的规章制度和职业道德，提高业务水平，努力做好本职工作；</w:t>
      </w:r>
    </w:p>
    <w:p w14:paraId="5C113FAC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4、密切联系教职工群众，维护群众合法权益，主动听取并如实反映群众的意见和建议。</w:t>
      </w:r>
    </w:p>
    <w:p w14:paraId="1CC49AC7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第九条 学院教代会根据需要，可设特邀代表和列席代表。特邀代表和列席代表可出席大会并参加会议内容的讨论，但无选举权、被选举权和表决权。</w:t>
      </w:r>
    </w:p>
    <w:p w14:paraId="3D729058" w14:textId="77777777" w:rsidR="00D2111D" w:rsidRPr="00D2111D" w:rsidRDefault="00D2111D" w:rsidP="00D2111D">
      <w:pPr>
        <w:widowControl/>
        <w:shd w:val="clear" w:color="auto" w:fill="FFFFFF"/>
        <w:spacing w:before="120" w:after="120" w:line="40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第三章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组织制度</w:t>
      </w:r>
    </w:p>
    <w:p w14:paraId="6F1867D1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第十条 学院教代会召开大会时，由分工会主席主持会议。</w:t>
      </w:r>
    </w:p>
    <w:p w14:paraId="1653B3B1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第十一条 学院教代会每5年为一届，每年召开一次代表大会。每次教代会须有2/3以上代表出席方能召开。遇有重大事项，须经学院党政工领导研究或根据1/3以上教代会代表提议，可临时召开会议。教代会的选举和表决，须有教代会代表半数以上通过方为有效。</w:t>
      </w:r>
    </w:p>
    <w:p w14:paraId="24213D08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第十二条 学院教代会的议题围绕学院中心工作和广大教职工普遍要求来确定。</w:t>
      </w:r>
    </w:p>
    <w:p w14:paraId="2A2F2A6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第十三条 学院召开教代会，须事先就会议的组织形式、日程安排、中心议题等事项，向校工会书面报告，以便备案。</w:t>
      </w:r>
    </w:p>
    <w:p w14:paraId="6E7BA59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第十四条 学院教代会换届时，要从教代会代表中产生5至7人组成教代会执委会，并作为教代会闭会期间的领导机构，代行教代会闭会期间的职权。教代会执委会可以是</w:t>
      </w:r>
      <w:proofErr w:type="gramStart"/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学院党</w:t>
      </w:r>
      <w:proofErr w:type="gramEnd"/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政工负责人组成，或是由教代会另行民主选举产生。教代会执委会成员实行常任制，任期5年。学院党政有关负责人和工会负责人应提名为执委会人选，学院党委书记（副书记）或分工会主席一般应提名为执委会主任人选。</w:t>
      </w:r>
    </w:p>
    <w:p w14:paraId="188C4D5A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如有教代会执委会成员在任内调离本单位或退休，应依照规定程序及时替补，并在下一次教代会上确认。</w:t>
      </w:r>
    </w:p>
    <w:p w14:paraId="598031DD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第十五条 教代会执委会的职责：</w:t>
      </w:r>
    </w:p>
    <w:p w14:paraId="2605BFA8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1、组织、主持任期内召开的教代会会议期间的各项活动，处理大会期间发生的问题；</w:t>
      </w:r>
    </w:p>
    <w:p w14:paraId="459657BD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2、听取、讨论教职工对各项议题、议程的审议意见；</w:t>
      </w:r>
    </w:p>
    <w:p w14:paraId="33B0C0FB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3、讨论审议提交教职工表决的议题、议程以及决议、决定草案等；</w:t>
      </w:r>
    </w:p>
    <w:p w14:paraId="1EE8366D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4、大会闭会期间代行教代会的职权，负责处理相关工作；</w:t>
      </w:r>
    </w:p>
    <w:p w14:paraId="4D7CB3E3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5、决定其他重大问题。</w:t>
      </w:r>
    </w:p>
    <w:p w14:paraId="440DDF7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6、必要时，可临时召集教代会。</w:t>
      </w:r>
    </w:p>
    <w:p w14:paraId="63427D18" w14:textId="77777777" w:rsidR="00D2111D" w:rsidRPr="00D2111D" w:rsidRDefault="00D2111D" w:rsidP="00D2111D">
      <w:pPr>
        <w:widowControl/>
        <w:shd w:val="clear" w:color="auto" w:fill="FFFFFF"/>
        <w:spacing w:before="120" w:after="120" w:line="40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第四章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提案</w:t>
      </w:r>
    </w:p>
    <w:p w14:paraId="08C5E9A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第十六条 教代会提案是教职工就学院教学、科研、管理、规章制度、人事分配制度改革、生活福利、教职工队伍建设以及改革发展等提出的议案。提案应一事一案，一般由1人提出，须有3人以上附议。</w:t>
      </w:r>
    </w:p>
    <w:p w14:paraId="2BA1364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第十七条 提案委员会或分工会对提案进行整理并立案。立案应坚持以下原则：</w:t>
      </w:r>
    </w:p>
    <w:p w14:paraId="62AD4698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1、符合党和国家的方针、政策、法律法规的有关规定；</w:t>
      </w:r>
    </w:p>
    <w:p w14:paraId="2C7A2384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2、具有实际价值或作用，属于学院行政职权范围内处理的问题；</w:t>
      </w:r>
    </w:p>
    <w:p w14:paraId="64B140D0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3、对有争议的提案，须提交学院党政联席会议讨论确定；重大提案由党委会议讨论研究，确需教代会讨论、决定的问题应列为大会议题。</w:t>
      </w:r>
    </w:p>
    <w:p w14:paraId="7F105ECC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4、未立案的提案应作为意见处理，并告之提案人。</w:t>
      </w:r>
    </w:p>
    <w:p w14:paraId="3211C640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第十八条 学院分工会应认真处理、落实教代会提案，明确承办人。承办人应在接到提案后7个工作日内将提案办理完毕；因情况比较复杂，不能按期办结的，也应向教代会和提案人做出说明。</w:t>
      </w:r>
    </w:p>
    <w:p w14:paraId="6EEF4EC1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第十九条 学院分工会应对提案的处理情况进行检查和督促，向提案人反馈提案办理结果，并向下次教代会报告。</w:t>
      </w:r>
    </w:p>
    <w:p w14:paraId="6DAD2338" w14:textId="77777777" w:rsidR="00D2111D" w:rsidRPr="00D2111D" w:rsidRDefault="00D2111D" w:rsidP="00D2111D">
      <w:pPr>
        <w:widowControl/>
        <w:shd w:val="clear" w:color="auto" w:fill="FFFFFF"/>
        <w:spacing w:before="120" w:after="120" w:line="40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第五章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工作机构</w:t>
      </w:r>
    </w:p>
    <w:p w14:paraId="262D04C5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第二十条 学院分工会为教代会的工作机构，会同教代会执委会，在学院党委领导下开展工作。</w:t>
      </w:r>
    </w:p>
    <w:p w14:paraId="281CC2EC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1、负责大会的筹备工作和会务工作。组织选举教代会代表，提出大会中心议题和方案，起草大会有关文件，征集和整理提案；</w:t>
      </w:r>
    </w:p>
    <w:p w14:paraId="726EAAE7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2、组织宣传贯彻大会精神，督促检查大会决议的落实和提案办理情况；</w:t>
      </w:r>
    </w:p>
    <w:p w14:paraId="1A9F5196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3、向教职工进行宣传教育，维护教职工的合法权益，接受建议和申诉；</w:t>
      </w:r>
    </w:p>
    <w:p w14:paraId="6D09B018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4、就学院民主管理工作向学校工会、学院党委汇报；</w:t>
      </w:r>
    </w:p>
    <w:p w14:paraId="27B5894C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5、完成学院教代会委托的其它任务。</w:t>
      </w:r>
    </w:p>
    <w:p w14:paraId="7A60F6C2" w14:textId="77777777" w:rsidR="00D2111D" w:rsidRPr="00D2111D" w:rsidRDefault="00D2111D" w:rsidP="00D2111D">
      <w:pPr>
        <w:widowControl/>
        <w:shd w:val="clear" w:color="auto" w:fill="FFFFFF"/>
        <w:spacing w:before="120" w:after="120" w:line="40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 xml:space="preserve"> 第六章</w:t>
      </w:r>
      <w:r w:rsidRPr="00D2111D">
        <w:rPr>
          <w:rFonts w:ascii="Calibri" w:eastAsia="黑体" w:hAnsi="Calibri" w:cs="Calibri"/>
          <w:color w:val="666666"/>
          <w:spacing w:val="15"/>
          <w:kern w:val="0"/>
          <w:sz w:val="32"/>
          <w:szCs w:val="32"/>
        </w:rPr>
        <w:t>  </w:t>
      </w:r>
      <w:r w:rsidRPr="00D2111D">
        <w:rPr>
          <w:rFonts w:ascii="黑体" w:eastAsia="黑体" w:hAnsi="黑体" w:cs="宋体" w:hint="eastAsia"/>
          <w:color w:val="666666"/>
          <w:spacing w:val="15"/>
          <w:kern w:val="0"/>
          <w:sz w:val="32"/>
          <w:szCs w:val="32"/>
        </w:rPr>
        <w:t>附则</w:t>
      </w:r>
    </w:p>
    <w:p w14:paraId="74E75B9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第二十一条 本实施细则由安全应急学院分工会负责解释。</w:t>
      </w:r>
    </w:p>
    <w:p w14:paraId="6AB2D95F" w14:textId="77777777" w:rsidR="00D2111D" w:rsidRPr="00D2111D" w:rsidRDefault="00D2111D" w:rsidP="00D2111D">
      <w:pPr>
        <w:widowControl/>
        <w:shd w:val="clear" w:color="auto" w:fill="FFFFFF"/>
        <w:spacing w:before="100" w:beforeAutospacing="1" w:after="100" w:afterAutospacing="1" w:line="400" w:lineRule="atLeast"/>
        <w:ind w:left="720" w:firstLine="5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D2111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第二十二条 本实施细则自公布之日起正式实施。</w:t>
      </w:r>
    </w:p>
    <w:p w14:paraId="5BB22924" w14:textId="77777777" w:rsidR="009A4CC5" w:rsidRPr="00D2111D" w:rsidRDefault="009A4CC5">
      <w:pPr>
        <w:rPr>
          <w:rFonts w:hint="eastAsia"/>
        </w:rPr>
      </w:pPr>
    </w:p>
    <w:sectPr w:rsidR="009A4CC5" w:rsidRPr="00D21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243D1"/>
    <w:multiLevelType w:val="multilevel"/>
    <w:tmpl w:val="C89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1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1D"/>
    <w:rsid w:val="004E7947"/>
    <w:rsid w:val="006C5B00"/>
    <w:rsid w:val="009A4CC5"/>
    <w:rsid w:val="009F52D8"/>
    <w:rsid w:val="00A32B50"/>
    <w:rsid w:val="00CC5D76"/>
    <w:rsid w:val="00D2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A2BA"/>
  <w15:chartTrackingRefBased/>
  <w15:docId w15:val="{5DD6A952-7928-44D0-8D50-35E1A509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1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1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1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1377</Words>
  <Characters>1392</Characters>
  <Application>Microsoft Office Word</Application>
  <DocSecurity>0</DocSecurity>
  <Lines>81</Lines>
  <Paragraphs>58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2025-07-26T11:37:00Z</dcterms:created>
  <dcterms:modified xsi:type="dcterms:W3CDTF">2025-07-26T11:38:00Z</dcterms:modified>
</cp:coreProperties>
</file>