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D2D1" w14:textId="77777777" w:rsidR="00D27340" w:rsidRPr="00D27340" w:rsidRDefault="00D27340" w:rsidP="00D27340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D27340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安全科学与应急管理学院网络舆情监控方案</w:t>
      </w:r>
      <w:r w:rsidRPr="00D27340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0143782B" w14:textId="77777777" w:rsidR="00D27340" w:rsidRPr="00D27340" w:rsidRDefault="00D27340" w:rsidP="00D2734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D27340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</w:t>
      </w:r>
    </w:p>
    <w:p w14:paraId="1465ADBD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为贯彻落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实习近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平总书记在全国网络安全和信息化工作会议的重要讲话精神，充分认识做好网络安全工作的重要性和紧迫性，提高学院网络舆情调控、舆论引导工作的能力和水平，营造和谐教育的良好舆论氛围，根据国务院令第292号《互联网信息服务管理办法》和教育部、国家互联网信息办公室《关于进一步加强高等学校网络建设和管理工作的意见》（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教思政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〔2013〕3号）、《武汉理工大学新媒体管理暂行办法》等有关文件精神和要求，我院现结合实际，制定实施武汉理工大学安全应急学院舆情监控方案。</w:t>
      </w: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 </w:t>
      </w: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 </w:t>
      </w:r>
    </w:p>
    <w:p w14:paraId="1BC6F445" w14:textId="77777777" w:rsidR="00D27340" w:rsidRPr="00D27340" w:rsidRDefault="00D27340" w:rsidP="00D27340">
      <w:pPr>
        <w:widowControl/>
        <w:shd w:val="clear" w:color="auto" w:fill="FFFFFF"/>
        <w:spacing w:before="100" w:after="100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一、加强领导，成立网络舆情监控小组</w:t>
      </w:r>
    </w:p>
    <w:p w14:paraId="3A95BA6B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安全应急学院成立以学院党委书记为组长，学院分管学生工作党委副书记为副组长，学院专、兼辅导员、主要学生干部为组员的网络舆情监控小组。小组主要职责：</w:t>
      </w:r>
    </w:p>
    <w:p w14:paraId="1D1D77AC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（一）培养宣传中心学生干部、各基层班级宣传委员正确的政治立场和强烈的责任意识，充分发挥学生骨干作用。</w:t>
      </w:r>
    </w:p>
    <w:p w14:paraId="0E84C6B9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（二）安排专人定时对全网自媒体进行关键词搜索，做好信息监控、收集和报送工作，遇有紧急网络舆情立即向学院综合办公室报告。</w:t>
      </w:r>
    </w:p>
    <w:p w14:paraId="16C85464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（三）对已发生的网络舆情，认真核查事件事实，及时将判断和评估向学院综合办公室反馈。</w:t>
      </w:r>
    </w:p>
    <w:p w14:paraId="1E5A481D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（四）根据学校及学院党委意见，对已发生的网络舆情及时发布官方通报、情况说明，以正视听。并以其他形式进行事实澄清，防止舆论恶化。</w:t>
      </w:r>
    </w:p>
    <w:p w14:paraId="088D3477" w14:textId="77777777" w:rsidR="00D27340" w:rsidRPr="00D27340" w:rsidRDefault="00D27340" w:rsidP="00D27340">
      <w:pPr>
        <w:widowControl/>
        <w:shd w:val="clear" w:color="auto" w:fill="FFFFFF"/>
        <w:spacing w:before="100" w:after="100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二、形成机制，确保监控程序符合规范</w:t>
      </w:r>
    </w:p>
    <w:p w14:paraId="2C2267FD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（一）网络舆情监控的基本程序为：</w:t>
      </w:r>
    </w:p>
    <w:p w14:paraId="3EFC1593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搜索关键词→收集信息→核实信息→报送信息→处置舆情</w:t>
      </w:r>
    </w:p>
    <w:p w14:paraId="67D478E0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（二）网络舆情监控实行7×24小时分工轮值负责制。重要事件节点确保每两小时进行一次关键词搜索。</w:t>
      </w:r>
    </w:p>
    <w:p w14:paraId="5D2E065C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三）网络舆情监控对象及内容为与学校、学院相关的各类信息，搜索关键字涉及如下：武汉理工大学、武汉某高校、武汉理工大学安全应急学院、武理安全应急、武汉理工教师、武汉理工导师、学院领导及辅导员姓名等）</w:t>
      </w:r>
    </w:p>
    <w:p w14:paraId="49B6E138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（四）网络舆情监控工作秉承正面引导、释疑解惑、化解矛盾、消除不良影响的原则。发现敏感信息，不与言论发布者产生言语冲突，不直接与言论发布者进行接触，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不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擅自用官方自媒体账号进行评论，认真核实情况后一律上报网络舆情监控小组副组长，副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组长第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一时间向小组组长和学院综合办公室报告。</w:t>
      </w: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 </w:t>
      </w:r>
    </w:p>
    <w:p w14:paraId="07EB0D78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（五）网络舆情监控小组按照“谁主管、谁负责”的原则将舆情信息分转交办，并对网络舆情走向做出正确判断，对舆情可能产生的影响进行客观、全面的评估，及时向学院综合办公室反馈评估报告。</w:t>
      </w:r>
    </w:p>
    <w:p w14:paraId="5F706C30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六）舆情处置分为主要阵地和次要阵地。主要阵地上，根据学校及学院意见，对已发生的网络舆情及时发布官方通报、情况说明，以正视听。次要阵地上，以发帖、跟帖、撰写评论员文章等不同形式进行释疑解惑，营造良好的舆论氛围。</w:t>
      </w:r>
    </w:p>
    <w:p w14:paraId="76F36518" w14:textId="77777777" w:rsidR="00D27340" w:rsidRPr="00D27340" w:rsidRDefault="00D27340" w:rsidP="00D27340">
      <w:pPr>
        <w:widowControl/>
        <w:shd w:val="clear" w:color="auto" w:fill="FFFFFF"/>
        <w:spacing w:before="100" w:after="100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黑体" w:eastAsia="黑体" w:hAnsi="黑体" w:cs="宋体" w:hint="eastAsia"/>
          <w:color w:val="666666"/>
          <w:spacing w:val="15"/>
          <w:kern w:val="0"/>
          <w:sz w:val="28"/>
          <w:szCs w:val="28"/>
        </w:rPr>
        <w:t>三、解决问题，引导形成良好舆论环境</w:t>
      </w:r>
    </w:p>
    <w:p w14:paraId="727A4CFE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舆论引导从根源抓起，拓宽师生学生反映问题渠道，以辅导员、团委学生会干部、基层班级宣传委员为纽带，及时回应学生关切问题，及时解决学生实际困难。</w:t>
      </w:r>
    </w:p>
    <w:p w14:paraId="58E88F1A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（一）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官方微信等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媒体开设相应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版块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，接收学生意见、建议，小组组员实行值班制，每日查看、整理、汇总并反馈</w:t>
      </w:r>
      <w:proofErr w:type="gramStart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给小组</w:t>
      </w:r>
      <w:proofErr w:type="gramEnd"/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副组长。</w:t>
      </w:r>
    </w:p>
    <w:p w14:paraId="6CC6C8C3" w14:textId="77777777" w:rsidR="00D27340" w:rsidRPr="00D27340" w:rsidRDefault="00D27340" w:rsidP="00D27340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7340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（二）拓宽信息收集渠道，发动学生干部深入到学生群体中去，定期召开师生座谈会，使学生有反映问题的渠道，最大程度在内部解决问题。</w:t>
      </w:r>
    </w:p>
    <w:p w14:paraId="4F7F9787" w14:textId="77777777" w:rsidR="009A4CC5" w:rsidRPr="00D27340" w:rsidRDefault="009A4CC5">
      <w:pPr>
        <w:rPr>
          <w:rFonts w:hint="eastAsia"/>
        </w:rPr>
      </w:pPr>
    </w:p>
    <w:sectPr w:rsidR="009A4CC5" w:rsidRPr="00D273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45A7"/>
    <w:multiLevelType w:val="multilevel"/>
    <w:tmpl w:val="964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1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40"/>
    <w:rsid w:val="004E7947"/>
    <w:rsid w:val="006C5B00"/>
    <w:rsid w:val="009A4CC5"/>
    <w:rsid w:val="009F52D8"/>
    <w:rsid w:val="00A32B50"/>
    <w:rsid w:val="00CC5D76"/>
    <w:rsid w:val="00D2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7F66"/>
  <w15:chartTrackingRefBased/>
  <w15:docId w15:val="{97C8B529-53E8-49CB-BD30-42CA2E74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73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3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3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3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3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3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3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3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3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3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3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73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3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3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3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3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3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3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3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3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3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3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3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667</Characters>
  <Application>Microsoft Office Word</Application>
  <DocSecurity>0</DocSecurity>
  <Lines>39</Lines>
  <Paragraphs>28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2025-07-26T11:35:00Z</dcterms:created>
  <dcterms:modified xsi:type="dcterms:W3CDTF">2025-07-26T11:36:00Z</dcterms:modified>
</cp:coreProperties>
</file>