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8DC0" w14:textId="77777777" w:rsidR="00992451" w:rsidRPr="00992451" w:rsidRDefault="00992451" w:rsidP="00992451">
      <w:pPr>
        <w:widowControl/>
        <w:shd w:val="clear" w:color="auto" w:fill="FFFFFF"/>
        <w:jc w:val="center"/>
        <w:rPr>
          <w:rFonts w:ascii="微软雅黑" w:eastAsia="微软雅黑" w:hAnsi="微软雅黑" w:cs="宋体"/>
          <w:color w:val="333333"/>
          <w:spacing w:val="15"/>
          <w:kern w:val="0"/>
          <w:sz w:val="24"/>
          <w:szCs w:val="24"/>
        </w:rPr>
      </w:pPr>
      <w:r w:rsidRPr="00992451">
        <w:rPr>
          <w:rFonts w:ascii="微软雅黑" w:eastAsia="微软雅黑" w:hAnsi="微软雅黑" w:cs="宋体" w:hint="eastAsia"/>
          <w:color w:val="333333"/>
          <w:spacing w:val="15"/>
          <w:kern w:val="0"/>
          <w:sz w:val="30"/>
          <w:szCs w:val="30"/>
        </w:rPr>
        <w:t>武汉理工大学安全科学与应急管理学院人才引进实施办法</w:t>
      </w:r>
      <w:r w:rsidRPr="00992451">
        <w:rPr>
          <w:rFonts w:ascii="微软雅黑" w:eastAsia="微软雅黑" w:hAnsi="微软雅黑" w:cs="宋体" w:hint="eastAsia"/>
          <w:caps/>
          <w:color w:val="AAAAAA"/>
          <w:spacing w:val="15"/>
          <w:kern w:val="0"/>
          <w:sz w:val="15"/>
          <w:szCs w:val="15"/>
        </w:rPr>
        <w:t>时间：2024-06-26</w:t>
      </w:r>
    </w:p>
    <w:p w14:paraId="6A66CF72" w14:textId="77777777" w:rsidR="00992451" w:rsidRPr="00992451" w:rsidRDefault="00992451" w:rsidP="00992451">
      <w:pPr>
        <w:widowControl/>
        <w:numPr>
          <w:ilvl w:val="0"/>
          <w:numId w:val="1"/>
        </w:numPr>
        <w:shd w:val="clear" w:color="auto" w:fill="FFFFFF"/>
        <w:spacing w:before="100" w:beforeAutospacing="1" w:after="100" w:afterAutospacing="1" w:line="560" w:lineRule="atLeast"/>
        <w:rPr>
          <w:rFonts w:ascii="微软雅黑" w:eastAsia="微软雅黑" w:hAnsi="微软雅黑" w:cs="宋体" w:hint="eastAsia"/>
          <w:color w:val="666666"/>
          <w:spacing w:val="15"/>
          <w:kern w:val="0"/>
          <w:sz w:val="23"/>
          <w:szCs w:val="23"/>
        </w:rPr>
      </w:pPr>
      <w:r w:rsidRPr="00992451">
        <w:rPr>
          <w:rFonts w:ascii="黑体" w:eastAsia="黑体" w:hAnsi="黑体" w:cs="宋体" w:hint="eastAsia"/>
          <w:color w:val="666666"/>
          <w:spacing w:val="15"/>
          <w:kern w:val="0"/>
          <w:sz w:val="32"/>
          <w:szCs w:val="32"/>
        </w:rPr>
        <w:t>第一章</w:t>
      </w:r>
      <w:r w:rsidRPr="00992451">
        <w:rPr>
          <w:rFonts w:ascii="Times New Roman" w:eastAsia="微软雅黑" w:hAnsi="Times New Roman" w:cs="Times New Roman"/>
          <w:color w:val="666666"/>
          <w:spacing w:val="15"/>
          <w:kern w:val="0"/>
          <w:sz w:val="32"/>
          <w:szCs w:val="32"/>
        </w:rPr>
        <w:t>  </w:t>
      </w:r>
      <w:r w:rsidRPr="00992451">
        <w:rPr>
          <w:rFonts w:ascii="黑体" w:eastAsia="黑体" w:hAnsi="黑体" w:cs="宋体" w:hint="eastAsia"/>
          <w:color w:val="666666"/>
          <w:spacing w:val="15"/>
          <w:kern w:val="0"/>
          <w:sz w:val="32"/>
          <w:szCs w:val="32"/>
        </w:rPr>
        <w:t>总</w:t>
      </w:r>
      <w:r w:rsidRPr="00992451">
        <w:rPr>
          <w:rFonts w:ascii="Times New Roman" w:eastAsia="微软雅黑" w:hAnsi="Times New Roman" w:cs="Times New Roman"/>
          <w:color w:val="666666"/>
          <w:spacing w:val="15"/>
          <w:kern w:val="0"/>
          <w:sz w:val="32"/>
          <w:szCs w:val="32"/>
        </w:rPr>
        <w:t>  </w:t>
      </w:r>
      <w:r w:rsidRPr="00992451">
        <w:rPr>
          <w:rFonts w:ascii="黑体" w:eastAsia="黑体" w:hAnsi="黑体" w:cs="宋体" w:hint="eastAsia"/>
          <w:color w:val="666666"/>
          <w:spacing w:val="15"/>
          <w:kern w:val="0"/>
          <w:sz w:val="32"/>
          <w:szCs w:val="32"/>
        </w:rPr>
        <w:t>则</w:t>
      </w:r>
    </w:p>
    <w:p w14:paraId="05313A4F" w14:textId="77777777" w:rsidR="00992451" w:rsidRPr="00992451" w:rsidRDefault="00992451" w:rsidP="00992451">
      <w:pPr>
        <w:widowControl/>
        <w:shd w:val="clear" w:color="auto" w:fill="FFFFFF"/>
        <w:spacing w:before="100" w:beforeAutospacing="1" w:after="100" w:afterAutospacing="1" w:line="560" w:lineRule="atLeast"/>
        <w:ind w:left="72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第一条</w:t>
      </w:r>
      <w:r w:rsidRPr="00992451">
        <w:rPr>
          <w:rFonts w:ascii="Times New Roman" w:eastAsia="微软雅黑" w:hAnsi="Times New Roman" w:cs="Times New Roman"/>
          <w:color w:val="666666"/>
          <w:spacing w:val="15"/>
          <w:kern w:val="0"/>
          <w:sz w:val="28"/>
          <w:szCs w:val="28"/>
        </w:rPr>
        <w:t> </w:t>
      </w:r>
      <w:r w:rsidRPr="00992451">
        <w:rPr>
          <w:rFonts w:ascii="仿宋_GB2312" w:eastAsia="仿宋_GB2312" w:hAnsi="微软雅黑" w:cs="宋体" w:hint="eastAsia"/>
          <w:color w:val="666666"/>
          <w:spacing w:val="15"/>
          <w:kern w:val="0"/>
          <w:sz w:val="32"/>
          <w:szCs w:val="32"/>
        </w:rPr>
        <w:t>为深入贯彻习近平总书记关于做好新时代人才工作的重要指示，落实中共二十大会议和中央人才工作会议精神，根据《深化新时代教育评价改革总体方案》（中发〔2020〕19号）、《关于加强新时代高校教师队伍建设改革的指导意见》（教师〔2020〕10号）、《关于开展科技人才评价改革试点的工作方案》（国科发才〔2022〕255号）、《中共武汉理工大学委员会关于加强和改进新时代学校人才工作的意见》（</w:t>
      </w:r>
      <w:proofErr w:type="gramStart"/>
      <w:r w:rsidRPr="00992451">
        <w:rPr>
          <w:rFonts w:ascii="仿宋_GB2312" w:eastAsia="仿宋_GB2312" w:hAnsi="微软雅黑" w:cs="宋体" w:hint="eastAsia"/>
          <w:color w:val="666666"/>
          <w:spacing w:val="15"/>
          <w:kern w:val="0"/>
          <w:sz w:val="32"/>
          <w:szCs w:val="32"/>
        </w:rPr>
        <w:t>校党字</w:t>
      </w:r>
      <w:proofErr w:type="gramEnd"/>
      <w:r w:rsidRPr="00992451">
        <w:rPr>
          <w:rFonts w:ascii="仿宋_GB2312" w:eastAsia="仿宋_GB2312" w:hAnsi="微软雅黑" w:cs="宋体" w:hint="eastAsia"/>
          <w:color w:val="666666"/>
          <w:spacing w:val="15"/>
          <w:kern w:val="0"/>
          <w:sz w:val="32"/>
          <w:szCs w:val="32"/>
        </w:rPr>
        <w:t xml:space="preserve">〔2022〕26号）等文件要求，全面深化学校人才发展机制改革，推动学院人才工作高质量发展，结合学院实际，制定本办法。 </w:t>
      </w:r>
      <w:r w:rsidRPr="00992451">
        <w:rPr>
          <w:rFonts w:ascii="仿宋_GB2312" w:eastAsia="仿宋_GB2312" w:hAnsi="微软雅黑" w:cs="宋体" w:hint="eastAsia"/>
          <w:color w:val="666666"/>
          <w:spacing w:val="15"/>
          <w:kern w:val="0"/>
          <w:sz w:val="32"/>
          <w:szCs w:val="32"/>
        </w:rPr>
        <w:t> </w:t>
      </w:r>
    </w:p>
    <w:p w14:paraId="4C969FC5"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第二条</w:t>
      </w:r>
      <w:r w:rsidRPr="00992451">
        <w:rPr>
          <w:rFonts w:ascii="Times New Roman" w:eastAsia="微软雅黑" w:hAnsi="Times New Roman" w:cs="Times New Roman"/>
          <w:color w:val="666666"/>
          <w:spacing w:val="15"/>
          <w:kern w:val="0"/>
          <w:sz w:val="28"/>
          <w:szCs w:val="28"/>
        </w:rPr>
        <w:t>  </w:t>
      </w:r>
      <w:r w:rsidRPr="00992451">
        <w:rPr>
          <w:rFonts w:ascii="仿宋_GB2312" w:eastAsia="仿宋_GB2312" w:hAnsi="微软雅黑" w:cs="宋体" w:hint="eastAsia"/>
          <w:color w:val="666666"/>
          <w:spacing w:val="15"/>
          <w:kern w:val="0"/>
          <w:sz w:val="32"/>
          <w:szCs w:val="32"/>
        </w:rPr>
        <w:t>学院按照以岗引才、按需引才、</w:t>
      </w:r>
      <w:proofErr w:type="gramStart"/>
      <w:r w:rsidRPr="00992451">
        <w:rPr>
          <w:rFonts w:ascii="仿宋_GB2312" w:eastAsia="仿宋_GB2312" w:hAnsi="微软雅黑" w:cs="宋体" w:hint="eastAsia"/>
          <w:color w:val="666666"/>
          <w:spacing w:val="15"/>
          <w:kern w:val="0"/>
          <w:sz w:val="32"/>
          <w:szCs w:val="32"/>
        </w:rPr>
        <w:t>人岗相适</w:t>
      </w:r>
      <w:proofErr w:type="gramEnd"/>
      <w:r w:rsidRPr="00992451">
        <w:rPr>
          <w:rFonts w:ascii="仿宋_GB2312" w:eastAsia="仿宋_GB2312" w:hAnsi="微软雅黑" w:cs="宋体" w:hint="eastAsia"/>
          <w:color w:val="666666"/>
          <w:spacing w:val="15"/>
          <w:kern w:val="0"/>
          <w:sz w:val="32"/>
          <w:szCs w:val="32"/>
        </w:rPr>
        <w:t>原则，以岗位任务为抓手，通过信息化系统动态监管，把好进人基本线和过程关。结合学院“四定”工作要求，以成果产出为导向，用好进人自主权和绿色通道。</w:t>
      </w:r>
    </w:p>
    <w:p w14:paraId="497C35D0" w14:textId="77777777" w:rsidR="00992451" w:rsidRPr="00992451" w:rsidRDefault="00992451" w:rsidP="00992451">
      <w:pPr>
        <w:widowControl/>
        <w:shd w:val="clear" w:color="auto" w:fill="FFFFFF"/>
        <w:spacing w:before="100" w:beforeAutospacing="1" w:after="100" w:afterAutospacing="1" w:line="560" w:lineRule="atLeast"/>
        <w:ind w:left="720" w:firstLine="200"/>
        <w:rPr>
          <w:rFonts w:ascii="微软雅黑" w:eastAsia="微软雅黑" w:hAnsi="微软雅黑" w:cs="宋体" w:hint="eastAsia"/>
          <w:color w:val="666666"/>
          <w:spacing w:val="15"/>
          <w:kern w:val="0"/>
          <w:sz w:val="23"/>
          <w:szCs w:val="23"/>
        </w:rPr>
      </w:pPr>
      <w:r w:rsidRPr="00992451">
        <w:rPr>
          <w:rFonts w:ascii="黑体" w:eastAsia="黑体" w:hAnsi="黑体" w:cs="宋体" w:hint="eastAsia"/>
          <w:color w:val="666666"/>
          <w:spacing w:val="15"/>
          <w:kern w:val="0"/>
          <w:sz w:val="32"/>
          <w:szCs w:val="32"/>
        </w:rPr>
        <w:t>第二章</w:t>
      </w:r>
      <w:r w:rsidRPr="00992451">
        <w:rPr>
          <w:rFonts w:ascii="Times New Roman" w:eastAsia="微软雅黑" w:hAnsi="Times New Roman" w:cs="Times New Roman"/>
          <w:color w:val="666666"/>
          <w:spacing w:val="15"/>
          <w:kern w:val="0"/>
          <w:sz w:val="32"/>
          <w:szCs w:val="32"/>
        </w:rPr>
        <w:t>  </w:t>
      </w:r>
      <w:r w:rsidRPr="00992451">
        <w:rPr>
          <w:rFonts w:ascii="黑体" w:eastAsia="黑体" w:hAnsi="黑体" w:cs="宋体" w:hint="eastAsia"/>
          <w:color w:val="666666"/>
          <w:spacing w:val="15"/>
          <w:kern w:val="0"/>
          <w:sz w:val="32"/>
          <w:szCs w:val="32"/>
        </w:rPr>
        <w:t>引进岗位与要求</w:t>
      </w:r>
    </w:p>
    <w:p w14:paraId="3D293FF5"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lastRenderedPageBreak/>
        <w:t>第三条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教学科研人员岗位主要有以下三种类型：</w:t>
      </w:r>
    </w:p>
    <w:p w14:paraId="72877A36"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（一）优秀人才类</w:t>
      </w:r>
    </w:p>
    <w:p w14:paraId="52684C26"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面向海内外知名大学（研究机构）取得突出研究成果的专家、学者，或极具研究潜力的高水平教学科研人员。</w:t>
      </w:r>
    </w:p>
    <w:p w14:paraId="063E2241"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1.得到同行专家高度认同的海内外知名教授（研究员）；在海外知名高校（科研机构）担任教授、副教授或相当技术职务的人才；国内知名高校（科研机构）的资深教授（研究员）；</w:t>
      </w:r>
    </w:p>
    <w:p w14:paraId="18B4BFED"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2.已入选或有潜力冲击国家级高层次人才计划、国家级高层次青年人才计划的人才；</w:t>
      </w:r>
    </w:p>
    <w:p w14:paraId="6933B64B"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3.具有海内外高水平大学（科研机构）博士（后）经历的优秀人才等。</w:t>
      </w:r>
    </w:p>
    <w:p w14:paraId="7FE55B38"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（二）专职科研类</w:t>
      </w:r>
    </w:p>
    <w:p w14:paraId="1CE97CD7"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面向有潜力成为学校科技创新生力军、高水平师资后备军的博士（后）。</w:t>
      </w:r>
    </w:p>
    <w:p w14:paraId="44670392"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lastRenderedPageBreak/>
        <w:t>1.博士后。具备较强科学研究能力的海内外知名大学（科研机构）的博士（后）等；</w:t>
      </w:r>
    </w:p>
    <w:p w14:paraId="3F00CC1C"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2.科研项目聘用研究人员。具有科研项目研究经历，符合开展在</w:t>
      </w:r>
      <w:proofErr w:type="gramStart"/>
      <w:r w:rsidRPr="00992451">
        <w:rPr>
          <w:rFonts w:ascii="仿宋_GB2312" w:eastAsia="仿宋_GB2312" w:hAnsi="微软雅黑" w:cs="宋体" w:hint="eastAsia"/>
          <w:color w:val="666666"/>
          <w:spacing w:val="15"/>
          <w:kern w:val="0"/>
          <w:sz w:val="32"/>
          <w:szCs w:val="32"/>
        </w:rPr>
        <w:t>研</w:t>
      </w:r>
      <w:proofErr w:type="gramEnd"/>
      <w:r w:rsidRPr="00992451">
        <w:rPr>
          <w:rFonts w:ascii="仿宋_GB2312" w:eastAsia="仿宋_GB2312" w:hAnsi="微软雅黑" w:cs="宋体" w:hint="eastAsia"/>
          <w:color w:val="666666"/>
          <w:spacing w:val="15"/>
          <w:kern w:val="0"/>
          <w:sz w:val="32"/>
          <w:szCs w:val="32"/>
        </w:rPr>
        <w:t>项目用人需求的博士（后）。</w:t>
      </w:r>
    </w:p>
    <w:p w14:paraId="1CA3205F"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（三）教学为主类</w:t>
      </w:r>
    </w:p>
    <w:p w14:paraId="391D99F4"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面向具备较强教学潜力和能力，引进后主要从事教学工作的海内外知名大学（科研机构）博士（后）。</w:t>
      </w:r>
    </w:p>
    <w:p w14:paraId="3FA7FD62"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第四条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拟引进的教学科研人员应符合以下要求：</w:t>
      </w:r>
    </w:p>
    <w:p w14:paraId="2AB066FA"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（一）思想政治与师德师风要求</w:t>
      </w:r>
    </w:p>
    <w:p w14:paraId="4C6B5E82"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遵纪守法，具有良好的思想政治素质，树牢“四个意识”，坚定“四个自信”，做到“两个维护”。师德高尚，为人师表，热爱党的教育事业，模范履行岗位职责，自觉</w:t>
      </w:r>
      <w:proofErr w:type="gramStart"/>
      <w:r w:rsidRPr="00992451">
        <w:rPr>
          <w:rFonts w:ascii="仿宋_GB2312" w:eastAsia="仿宋_GB2312" w:hAnsi="微软雅黑" w:cs="宋体" w:hint="eastAsia"/>
          <w:color w:val="666666"/>
          <w:spacing w:val="15"/>
          <w:kern w:val="0"/>
          <w:sz w:val="32"/>
          <w:szCs w:val="32"/>
        </w:rPr>
        <w:t>践行</w:t>
      </w:r>
      <w:proofErr w:type="gramEnd"/>
      <w:r w:rsidRPr="00992451">
        <w:rPr>
          <w:rFonts w:ascii="仿宋_GB2312" w:eastAsia="仿宋_GB2312" w:hAnsi="微软雅黑" w:cs="宋体" w:hint="eastAsia"/>
          <w:color w:val="666666"/>
          <w:spacing w:val="15"/>
          <w:kern w:val="0"/>
          <w:sz w:val="32"/>
          <w:szCs w:val="32"/>
        </w:rPr>
        <w:t>“四有好老师”要求。</w:t>
      </w:r>
    </w:p>
    <w:p w14:paraId="4E158B53"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（二）年龄要求</w:t>
      </w:r>
    </w:p>
    <w:p w14:paraId="2B8ED0C9"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lastRenderedPageBreak/>
        <w:t>1.优秀人才类中具有高级专业技术职务的人选一般不超过50周岁；其他优秀类人才年龄一般不超过38周岁。</w:t>
      </w:r>
    </w:p>
    <w:p w14:paraId="20EC7C7F"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2.专职科研人员中博士后人选年龄一般不超过35周岁；科研项目聘用研究人员人选年龄一般不超过38周岁。</w:t>
      </w:r>
    </w:p>
    <w:p w14:paraId="2B70E6EF"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以上人选中有突出成果的、学院发展急需的或女性申请者，年龄可适当放宽。</w:t>
      </w:r>
    </w:p>
    <w:p w14:paraId="25582DA7"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（三）水平要求</w:t>
      </w:r>
    </w:p>
    <w:p w14:paraId="42DC1671"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具有相关学科扎实的科研、教学基础，良好的发展潜力和履行相应岗位职责的能力，有明确的研究方向，取得较好的研究成果，符合相应岗位聘用条件。</w:t>
      </w:r>
    </w:p>
    <w:p w14:paraId="1055BE6D"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第五条</w:t>
      </w:r>
      <w:r w:rsidRPr="00992451">
        <w:rPr>
          <w:rFonts w:ascii="仿宋_GB2312" w:eastAsia="仿宋_GB2312" w:hAnsi="微软雅黑" w:cs="宋体" w:hint="eastAsia"/>
          <w:b/>
          <w:bCs/>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对于申请人的年龄条件按当年12月31日计算，学术成果计算时间截止到申请之日。</w:t>
      </w:r>
    </w:p>
    <w:p w14:paraId="4477191D" w14:textId="77777777" w:rsidR="00992451" w:rsidRPr="00992451" w:rsidRDefault="00992451" w:rsidP="00992451">
      <w:pPr>
        <w:widowControl/>
        <w:shd w:val="clear" w:color="auto" w:fill="FFFFFF"/>
        <w:spacing w:before="100" w:beforeAutospacing="1" w:after="100" w:afterAutospacing="1" w:line="560" w:lineRule="atLeast"/>
        <w:ind w:left="720" w:firstLine="200"/>
        <w:rPr>
          <w:rFonts w:ascii="微软雅黑" w:eastAsia="微软雅黑" w:hAnsi="微软雅黑" w:cs="宋体" w:hint="eastAsia"/>
          <w:color w:val="666666"/>
          <w:spacing w:val="15"/>
          <w:kern w:val="0"/>
          <w:sz w:val="23"/>
          <w:szCs w:val="23"/>
        </w:rPr>
      </w:pPr>
      <w:r w:rsidRPr="00992451">
        <w:rPr>
          <w:rFonts w:ascii="黑体" w:eastAsia="黑体" w:hAnsi="黑体" w:cs="宋体" w:hint="eastAsia"/>
          <w:color w:val="666666"/>
          <w:spacing w:val="15"/>
          <w:kern w:val="0"/>
          <w:sz w:val="32"/>
          <w:szCs w:val="32"/>
        </w:rPr>
        <w:t>第三章</w:t>
      </w:r>
      <w:r w:rsidRPr="00992451">
        <w:rPr>
          <w:rFonts w:ascii="Calibri" w:eastAsia="黑体" w:hAnsi="Calibri" w:cs="Calibri"/>
          <w:color w:val="666666"/>
          <w:spacing w:val="15"/>
          <w:kern w:val="0"/>
          <w:sz w:val="32"/>
          <w:szCs w:val="32"/>
        </w:rPr>
        <w:t> </w:t>
      </w:r>
      <w:r w:rsidRPr="00992451">
        <w:rPr>
          <w:rFonts w:ascii="黑体" w:eastAsia="黑体" w:hAnsi="黑体" w:cs="宋体" w:hint="eastAsia"/>
          <w:color w:val="666666"/>
          <w:spacing w:val="15"/>
          <w:kern w:val="0"/>
          <w:sz w:val="32"/>
          <w:szCs w:val="32"/>
        </w:rPr>
        <w:t>引进程序</w:t>
      </w:r>
    </w:p>
    <w:p w14:paraId="280B4C3F"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第六条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个人申请。申请人通过学校人才引进综合服务系统向教学科研单位提交个人简历、博士研究生学历（学位）证书、任职资格证书、身份证</w:t>
      </w:r>
      <w:r w:rsidRPr="00992451">
        <w:rPr>
          <w:rFonts w:ascii="仿宋_GB2312" w:eastAsia="仿宋_GB2312" w:hAnsi="微软雅黑" w:cs="宋体" w:hint="eastAsia"/>
          <w:color w:val="666666"/>
          <w:spacing w:val="15"/>
          <w:kern w:val="0"/>
          <w:sz w:val="32"/>
          <w:szCs w:val="32"/>
        </w:rPr>
        <w:lastRenderedPageBreak/>
        <w:t>（护照）、留学经历证明、公开发表的高水平科学研究论文、承担的科研项目等证明材料，并提出代表性成果及相应自我评价材料。</w:t>
      </w:r>
    </w:p>
    <w:p w14:paraId="5478D724"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第七条</w:t>
      </w:r>
      <w:r w:rsidRPr="00992451">
        <w:rPr>
          <w:rFonts w:ascii="仿宋_GB2312" w:eastAsia="仿宋_GB2312" w:hAnsi="微软雅黑" w:cs="宋体" w:hint="eastAsia"/>
          <w:b/>
          <w:bCs/>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政治把关。政治把关按照《武汉理工大学人才引进政治把关工作细则（试行）》（</w:t>
      </w:r>
      <w:proofErr w:type="gramStart"/>
      <w:r w:rsidRPr="00992451">
        <w:rPr>
          <w:rFonts w:ascii="仿宋_GB2312" w:eastAsia="仿宋_GB2312" w:hAnsi="微软雅黑" w:cs="宋体" w:hint="eastAsia"/>
          <w:color w:val="666666"/>
          <w:spacing w:val="15"/>
          <w:kern w:val="0"/>
          <w:sz w:val="32"/>
          <w:szCs w:val="32"/>
        </w:rPr>
        <w:t>校党字</w:t>
      </w:r>
      <w:proofErr w:type="gramEnd"/>
      <w:r w:rsidRPr="00992451">
        <w:rPr>
          <w:rFonts w:ascii="仿宋_GB2312" w:eastAsia="仿宋_GB2312" w:hAnsi="微软雅黑" w:cs="宋体" w:hint="eastAsia"/>
          <w:color w:val="666666"/>
          <w:spacing w:val="15"/>
          <w:kern w:val="0"/>
          <w:sz w:val="32"/>
          <w:szCs w:val="32"/>
        </w:rPr>
        <w:t>〔2022〕23号）要求执行。引进人才所属党支部根据实际情况，结合组织测评、专家评判、同行评价等方式，多渠道、多角度了解人才的思想政治素质、师德师风、学术诚信、廉洁自律、工作表现等情况，并将有关情况报学院党委。学院党委通过个别谈话、调查走访等形式，对引进人才进一步审核把关，经党政联席会讨论决定，同时填写《武汉理工大学人才引进政治把关初审意见表》。政治把关过程中，若发现政治素质、师德师风、意识形态、学术规范等存疑或造假，暂停引进程序；相关问题排除的继续引进程序，相关问题经查属实的终止引进程序。</w:t>
      </w:r>
    </w:p>
    <w:p w14:paraId="3AE25A24"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第八条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水平审核。</w:t>
      </w:r>
    </w:p>
    <w:p w14:paraId="18A8FDA8"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（一）教授会通过试讲、学术报告会、组织校外同行专家参与评审等形式，重点结合代表性成果、教学科研能力和潜力等对优秀人才类申请人进行</w:t>
      </w:r>
      <w:r w:rsidRPr="00992451">
        <w:rPr>
          <w:rFonts w:ascii="仿宋_GB2312" w:eastAsia="仿宋_GB2312" w:hAnsi="微软雅黑" w:cs="宋体" w:hint="eastAsia"/>
          <w:color w:val="666666"/>
          <w:spacing w:val="15"/>
          <w:kern w:val="0"/>
          <w:sz w:val="32"/>
          <w:szCs w:val="32"/>
        </w:rPr>
        <w:lastRenderedPageBreak/>
        <w:t>水平评审；合作导师通过博士后进站考核对申请人的学科匹配度、科研能力、研究潜力等进行考评；团队负责人通过开展科研项目经历展示、项目实施计划汇报等方式对科研项目聘用研究人员申请人进行审核。</w:t>
      </w:r>
    </w:p>
    <w:p w14:paraId="2617E30F"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（三）党政联席会：综合政治把关情况、人事处评价情况和水平考核意见确定拟引进人选。由学院向人事处报送拟引进人选材料，由人事处进行资格复审。</w:t>
      </w:r>
    </w:p>
    <w:p w14:paraId="7D6E85CB"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第九条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审定录用。</w:t>
      </w:r>
    </w:p>
    <w:p w14:paraId="140FCAAA"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优秀人才类人员引进由人事人才工作领导小组负责审定。</w:t>
      </w:r>
    </w:p>
    <w:p w14:paraId="3CDE906F"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专职科研类人员中科研项目聘用研究人员引进由人事处负责审定；博士后由人事处报湖北省博士后管理工作协调委员会办公室和全国博士后管委会办公室审定。</w:t>
      </w:r>
    </w:p>
    <w:p w14:paraId="4157C066"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审定结果由学院公示3个工作日，对公示无异议的，办理入职手续。</w:t>
      </w:r>
    </w:p>
    <w:p w14:paraId="5E7CED3B"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lastRenderedPageBreak/>
        <w:t>第十条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FF0000"/>
          <w:spacing w:val="15"/>
          <w:kern w:val="0"/>
          <w:sz w:val="32"/>
          <w:szCs w:val="32"/>
        </w:rPr>
        <w:t> </w:t>
      </w:r>
      <w:r w:rsidRPr="00992451">
        <w:rPr>
          <w:rFonts w:ascii="仿宋_GB2312" w:eastAsia="仿宋_GB2312" w:hAnsi="微软雅黑" w:cs="宋体" w:hint="eastAsia"/>
          <w:color w:val="666666"/>
          <w:spacing w:val="15"/>
          <w:kern w:val="0"/>
          <w:sz w:val="32"/>
          <w:szCs w:val="32"/>
        </w:rPr>
        <w:t>学院发展急需的优秀人才，</w:t>
      </w:r>
      <w:proofErr w:type="gramStart"/>
      <w:r w:rsidRPr="00992451">
        <w:rPr>
          <w:rFonts w:ascii="仿宋_GB2312" w:eastAsia="仿宋_GB2312" w:hAnsi="微软雅黑" w:cs="宋体" w:hint="eastAsia"/>
          <w:color w:val="666666"/>
          <w:spacing w:val="15"/>
          <w:kern w:val="0"/>
          <w:sz w:val="32"/>
          <w:szCs w:val="32"/>
        </w:rPr>
        <w:t>经政治</w:t>
      </w:r>
      <w:proofErr w:type="gramEnd"/>
      <w:r w:rsidRPr="00992451">
        <w:rPr>
          <w:rFonts w:ascii="仿宋_GB2312" w:eastAsia="仿宋_GB2312" w:hAnsi="微软雅黑" w:cs="宋体" w:hint="eastAsia"/>
          <w:color w:val="666666"/>
          <w:spacing w:val="15"/>
          <w:kern w:val="0"/>
          <w:sz w:val="32"/>
          <w:szCs w:val="32"/>
        </w:rPr>
        <w:t>把关无异议，由人事处会同相关教学科研单位组织5-7名校内外同行专家进行学术水平评议，报分管校领导审核，可先办理入职手续，经人事人才领导小组会审定后，从报到之日起聘。</w:t>
      </w:r>
    </w:p>
    <w:p w14:paraId="79A5EB03" w14:textId="77777777" w:rsidR="00992451" w:rsidRPr="00992451" w:rsidRDefault="00992451" w:rsidP="00992451">
      <w:pPr>
        <w:widowControl/>
        <w:shd w:val="clear" w:color="auto" w:fill="FFFFFF"/>
        <w:spacing w:before="100" w:beforeAutospacing="1" w:after="100" w:afterAutospacing="1" w:line="560" w:lineRule="atLeast"/>
        <w:ind w:left="720" w:firstLine="560"/>
        <w:rPr>
          <w:rFonts w:ascii="微软雅黑" w:eastAsia="微软雅黑" w:hAnsi="微软雅黑" w:cs="宋体" w:hint="eastAsia"/>
          <w:color w:val="666666"/>
          <w:spacing w:val="15"/>
          <w:kern w:val="0"/>
          <w:sz w:val="23"/>
          <w:szCs w:val="23"/>
        </w:rPr>
      </w:pPr>
      <w:r w:rsidRPr="00992451">
        <w:rPr>
          <w:rFonts w:ascii="Times New Roman" w:eastAsia="微软雅黑" w:hAnsi="Times New Roman" w:cs="Times New Roman"/>
          <w:color w:val="666666"/>
          <w:spacing w:val="15"/>
          <w:kern w:val="0"/>
          <w:sz w:val="28"/>
          <w:szCs w:val="28"/>
        </w:rPr>
        <w:t> </w:t>
      </w:r>
    </w:p>
    <w:p w14:paraId="6D35D895" w14:textId="77777777" w:rsidR="00992451" w:rsidRPr="00992451" w:rsidRDefault="00992451" w:rsidP="00992451">
      <w:pPr>
        <w:widowControl/>
        <w:shd w:val="clear" w:color="auto" w:fill="FFFFFF"/>
        <w:spacing w:before="100" w:beforeAutospacing="1" w:after="100" w:afterAutospacing="1" w:line="560" w:lineRule="atLeast"/>
        <w:ind w:left="720" w:firstLine="200"/>
        <w:rPr>
          <w:rFonts w:ascii="微软雅黑" w:eastAsia="微软雅黑" w:hAnsi="微软雅黑" w:cs="宋体" w:hint="eastAsia"/>
          <w:color w:val="666666"/>
          <w:spacing w:val="15"/>
          <w:kern w:val="0"/>
          <w:sz w:val="23"/>
          <w:szCs w:val="23"/>
        </w:rPr>
      </w:pPr>
      <w:r w:rsidRPr="00992451">
        <w:rPr>
          <w:rFonts w:ascii="黑体" w:eastAsia="黑体" w:hAnsi="黑体" w:cs="宋体" w:hint="eastAsia"/>
          <w:color w:val="666666"/>
          <w:spacing w:val="15"/>
          <w:kern w:val="0"/>
          <w:sz w:val="32"/>
          <w:szCs w:val="32"/>
        </w:rPr>
        <w:t>第四章</w:t>
      </w:r>
      <w:r w:rsidRPr="00992451">
        <w:rPr>
          <w:rFonts w:ascii="Calibri" w:eastAsia="黑体" w:hAnsi="Calibri" w:cs="Calibri"/>
          <w:color w:val="666666"/>
          <w:spacing w:val="15"/>
          <w:kern w:val="0"/>
          <w:sz w:val="32"/>
          <w:szCs w:val="32"/>
        </w:rPr>
        <w:t> </w:t>
      </w:r>
      <w:r w:rsidRPr="00992451">
        <w:rPr>
          <w:rFonts w:ascii="黑体" w:eastAsia="黑体" w:hAnsi="黑体" w:cs="宋体" w:hint="eastAsia"/>
          <w:color w:val="666666"/>
          <w:spacing w:val="15"/>
          <w:kern w:val="0"/>
          <w:sz w:val="32"/>
          <w:szCs w:val="32"/>
        </w:rPr>
        <w:t>聘期管理与薪酬</w:t>
      </w:r>
    </w:p>
    <w:p w14:paraId="45C2CE21"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第十一条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聘期管理。</w:t>
      </w:r>
    </w:p>
    <w:p w14:paraId="5D6AA785"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（一）优秀人才类及教学为主类</w:t>
      </w:r>
    </w:p>
    <w:p w14:paraId="5FA989DB"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1.海内外高水平大学具有高级专业技术职务的人才，已入选国家级高层次人才计划（含青年项目）的人选，按事业</w:t>
      </w:r>
      <w:proofErr w:type="gramStart"/>
      <w:r w:rsidRPr="00992451">
        <w:rPr>
          <w:rFonts w:ascii="仿宋_GB2312" w:eastAsia="仿宋_GB2312" w:hAnsi="微软雅黑" w:cs="宋体" w:hint="eastAsia"/>
          <w:color w:val="666666"/>
          <w:spacing w:val="15"/>
          <w:kern w:val="0"/>
          <w:sz w:val="32"/>
          <w:szCs w:val="32"/>
        </w:rPr>
        <w:t>编教师</w:t>
      </w:r>
      <w:proofErr w:type="gramEnd"/>
      <w:r w:rsidRPr="00992451">
        <w:rPr>
          <w:rFonts w:ascii="仿宋_GB2312" w:eastAsia="仿宋_GB2312" w:hAnsi="微软雅黑" w:cs="宋体" w:hint="eastAsia"/>
          <w:color w:val="666666"/>
          <w:spacing w:val="15"/>
          <w:kern w:val="0"/>
          <w:sz w:val="32"/>
          <w:szCs w:val="32"/>
        </w:rPr>
        <w:t>引进，首聘期一般为5年，按照《武汉理工大学高层次人才聘用与考核管理办法》执行；</w:t>
      </w:r>
    </w:p>
    <w:p w14:paraId="061A9005"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2.其他优秀人才</w:t>
      </w:r>
      <w:proofErr w:type="gramStart"/>
      <w:r w:rsidRPr="00992451">
        <w:rPr>
          <w:rFonts w:ascii="仿宋_GB2312" w:eastAsia="仿宋_GB2312" w:hAnsi="微软雅黑" w:cs="宋体" w:hint="eastAsia"/>
          <w:color w:val="666666"/>
          <w:spacing w:val="15"/>
          <w:kern w:val="0"/>
          <w:sz w:val="32"/>
          <w:szCs w:val="32"/>
        </w:rPr>
        <w:t>类引进</w:t>
      </w:r>
      <w:proofErr w:type="gramEnd"/>
      <w:r w:rsidRPr="00992451">
        <w:rPr>
          <w:rFonts w:ascii="仿宋_GB2312" w:eastAsia="仿宋_GB2312" w:hAnsi="微软雅黑" w:cs="宋体" w:hint="eastAsia"/>
          <w:color w:val="666666"/>
          <w:spacing w:val="15"/>
          <w:kern w:val="0"/>
          <w:sz w:val="32"/>
          <w:szCs w:val="32"/>
        </w:rPr>
        <w:t>人员及教学为主类人员，按照流动编制人员引进，首聘期为3年，按照《武汉理工大学预聘制新职工管理办法》执行。</w:t>
      </w:r>
    </w:p>
    <w:p w14:paraId="4413D427"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楷体" w:eastAsia="楷体" w:hAnsi="楷体" w:cs="宋体" w:hint="eastAsia"/>
          <w:b/>
          <w:bCs/>
          <w:color w:val="666666"/>
          <w:spacing w:val="15"/>
          <w:kern w:val="0"/>
          <w:sz w:val="32"/>
          <w:szCs w:val="32"/>
        </w:rPr>
        <w:t>（二）专职科研类</w:t>
      </w:r>
    </w:p>
    <w:p w14:paraId="47BEA8D2" w14:textId="77777777" w:rsidR="00992451" w:rsidRPr="00992451" w:rsidRDefault="00992451" w:rsidP="00992451">
      <w:pPr>
        <w:widowControl/>
        <w:shd w:val="clear" w:color="auto" w:fill="FFFFFF"/>
        <w:spacing w:line="560" w:lineRule="atLeast"/>
        <w:ind w:left="720" w:firstLine="640"/>
        <w:outlineLvl w:val="2"/>
        <w:rPr>
          <w:rFonts w:ascii="微软雅黑" w:eastAsia="微软雅黑" w:hAnsi="微软雅黑" w:cs="宋体" w:hint="eastAsia"/>
          <w:b/>
          <w:bCs/>
          <w:color w:val="333333"/>
          <w:spacing w:val="15"/>
          <w:kern w:val="0"/>
          <w:sz w:val="24"/>
          <w:szCs w:val="24"/>
        </w:rPr>
      </w:pPr>
      <w:r w:rsidRPr="00992451">
        <w:rPr>
          <w:rFonts w:ascii="仿宋_GB2312" w:eastAsia="仿宋_GB2312" w:hAnsi="微软雅黑" w:cs="宋体" w:hint="eastAsia"/>
          <w:color w:val="333333"/>
          <w:spacing w:val="15"/>
          <w:kern w:val="0"/>
          <w:sz w:val="32"/>
          <w:szCs w:val="32"/>
        </w:rPr>
        <w:lastRenderedPageBreak/>
        <w:t>1.博士后。聘期一般为2年，博士后进站21个月后完成第一个聘期目标任务，可申请转入第二个聘期（或进二站）继续从事博士后研究工作或自主决定出站择业。在站时间最长不超过6年。</w:t>
      </w:r>
    </w:p>
    <w:p w14:paraId="785F5328"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2.科研项目聘用研究人员。聘期和项目合同期一致，项目结题后，科研项目聘用研究人员聘期自动终止。</w:t>
      </w:r>
    </w:p>
    <w:p w14:paraId="7C0621AF"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 xml:space="preserve">第十二条 </w:t>
      </w:r>
      <w:r w:rsidRPr="00992451">
        <w:rPr>
          <w:rFonts w:ascii="仿宋_GB2312" w:eastAsia="仿宋_GB2312" w:hAnsi="微软雅黑" w:cs="宋体" w:hint="eastAsia"/>
          <w:b/>
          <w:bCs/>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各</w:t>
      </w:r>
      <w:proofErr w:type="gramStart"/>
      <w:r w:rsidRPr="00992451">
        <w:rPr>
          <w:rFonts w:ascii="仿宋_GB2312" w:eastAsia="仿宋_GB2312" w:hAnsi="微软雅黑" w:cs="宋体" w:hint="eastAsia"/>
          <w:color w:val="666666"/>
          <w:spacing w:val="15"/>
          <w:kern w:val="0"/>
          <w:sz w:val="32"/>
          <w:szCs w:val="32"/>
        </w:rPr>
        <w:t>类引进</w:t>
      </w:r>
      <w:proofErr w:type="gramEnd"/>
      <w:r w:rsidRPr="00992451">
        <w:rPr>
          <w:rFonts w:ascii="仿宋_GB2312" w:eastAsia="仿宋_GB2312" w:hAnsi="微软雅黑" w:cs="宋体" w:hint="eastAsia"/>
          <w:color w:val="666666"/>
          <w:spacing w:val="15"/>
          <w:kern w:val="0"/>
          <w:sz w:val="32"/>
          <w:szCs w:val="32"/>
        </w:rPr>
        <w:t>人员按照所聘岗位、目标任务兑现薪酬待遇，详见附件。</w:t>
      </w:r>
    </w:p>
    <w:p w14:paraId="12473608" w14:textId="77777777" w:rsidR="00992451" w:rsidRPr="00992451" w:rsidRDefault="00992451" w:rsidP="00992451">
      <w:pPr>
        <w:widowControl/>
        <w:shd w:val="clear" w:color="auto" w:fill="FFFFFF"/>
        <w:spacing w:before="100" w:beforeAutospacing="1" w:after="100" w:afterAutospacing="1" w:line="560" w:lineRule="atLeast"/>
        <w:ind w:left="720" w:firstLine="200"/>
        <w:rPr>
          <w:rFonts w:ascii="微软雅黑" w:eastAsia="微软雅黑" w:hAnsi="微软雅黑" w:cs="宋体" w:hint="eastAsia"/>
          <w:color w:val="666666"/>
          <w:spacing w:val="15"/>
          <w:kern w:val="0"/>
          <w:sz w:val="23"/>
          <w:szCs w:val="23"/>
        </w:rPr>
      </w:pPr>
      <w:r w:rsidRPr="00992451">
        <w:rPr>
          <w:rFonts w:ascii="黑体" w:eastAsia="黑体" w:hAnsi="黑体" w:cs="宋体" w:hint="eastAsia"/>
          <w:color w:val="666666"/>
          <w:spacing w:val="15"/>
          <w:kern w:val="0"/>
          <w:sz w:val="32"/>
          <w:szCs w:val="32"/>
        </w:rPr>
        <w:t>第五章</w:t>
      </w:r>
      <w:r w:rsidRPr="00992451">
        <w:rPr>
          <w:rFonts w:ascii="Calibri" w:eastAsia="黑体" w:hAnsi="Calibri" w:cs="Calibri"/>
          <w:color w:val="666666"/>
          <w:spacing w:val="15"/>
          <w:kern w:val="0"/>
          <w:sz w:val="32"/>
          <w:szCs w:val="32"/>
        </w:rPr>
        <w:t> </w:t>
      </w:r>
      <w:r w:rsidRPr="00992451">
        <w:rPr>
          <w:rFonts w:ascii="黑体" w:eastAsia="黑体" w:hAnsi="黑体" w:cs="宋体" w:hint="eastAsia"/>
          <w:color w:val="666666"/>
          <w:spacing w:val="15"/>
          <w:kern w:val="0"/>
          <w:sz w:val="32"/>
          <w:szCs w:val="32"/>
        </w:rPr>
        <w:t>附则</w:t>
      </w:r>
    </w:p>
    <w:p w14:paraId="50F08355"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第十三条</w:t>
      </w:r>
      <w:r w:rsidRPr="00992451">
        <w:rPr>
          <w:rFonts w:ascii="仿宋_GB2312" w:eastAsia="仿宋_GB2312" w:hAnsi="微软雅黑" w:cs="宋体" w:hint="eastAsia"/>
          <w:b/>
          <w:bCs/>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各类岗位人员敢于“揭榜”，经学校遴选，入选“15551卓越人才工程”青年拔尖岗位的人选，</w:t>
      </w:r>
      <w:proofErr w:type="gramStart"/>
      <w:r w:rsidRPr="00992451">
        <w:rPr>
          <w:rFonts w:ascii="仿宋_GB2312" w:eastAsia="仿宋_GB2312" w:hAnsi="微软雅黑" w:cs="宋体" w:hint="eastAsia"/>
          <w:color w:val="666666"/>
          <w:spacing w:val="15"/>
          <w:kern w:val="0"/>
          <w:sz w:val="32"/>
          <w:szCs w:val="32"/>
        </w:rPr>
        <w:t>校聘“特岗研究员”</w:t>
      </w:r>
      <w:proofErr w:type="gramEnd"/>
      <w:r w:rsidRPr="00992451">
        <w:rPr>
          <w:rFonts w:ascii="仿宋_GB2312" w:eastAsia="仿宋_GB2312" w:hAnsi="微软雅黑" w:cs="宋体" w:hint="eastAsia"/>
          <w:color w:val="666666"/>
          <w:spacing w:val="15"/>
          <w:kern w:val="0"/>
          <w:sz w:val="32"/>
          <w:szCs w:val="32"/>
        </w:rPr>
        <w:t>职称，按合同任务约定薪酬；勇于“攻坚”，经学院遴选，具有良好发展潜力的青年人才，学院聘为“特设研究员”“特设副研究员”，由学院酌情兑现待遇。</w:t>
      </w:r>
    </w:p>
    <w:p w14:paraId="35EB3716"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第十四条</w:t>
      </w:r>
      <w:r w:rsidRPr="00992451">
        <w:rPr>
          <w:rFonts w:ascii="仿宋_GB2312" w:eastAsia="仿宋_GB2312" w:hAnsi="微软雅黑" w:cs="宋体" w:hint="eastAsia"/>
          <w:b/>
          <w:bCs/>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本办法自发布之日起施行。本办法发布前引进的人员按照已签订的协议执行。</w:t>
      </w:r>
    </w:p>
    <w:p w14:paraId="1BAD0D5A"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lastRenderedPageBreak/>
        <w:t>第十五条</w:t>
      </w:r>
      <w:r w:rsidRPr="00992451">
        <w:rPr>
          <w:rFonts w:ascii="仿宋_GB2312" w:eastAsia="仿宋_GB2312" w:hAnsi="微软雅黑" w:cs="宋体" w:hint="eastAsia"/>
          <w:color w:val="666666"/>
          <w:spacing w:val="15"/>
          <w:kern w:val="0"/>
          <w:sz w:val="32"/>
          <w:szCs w:val="32"/>
        </w:rPr>
        <w:t>  </w:t>
      </w:r>
      <w:r w:rsidRPr="00992451">
        <w:rPr>
          <w:rFonts w:ascii="仿宋_GB2312" w:eastAsia="仿宋_GB2312" w:hAnsi="微软雅黑" w:cs="宋体" w:hint="eastAsia"/>
          <w:color w:val="666666"/>
          <w:spacing w:val="15"/>
          <w:kern w:val="0"/>
          <w:sz w:val="32"/>
          <w:szCs w:val="32"/>
        </w:rPr>
        <w:t>本办法与学校最新人才引进政策不一致时，以学校政策为准。</w:t>
      </w:r>
    </w:p>
    <w:p w14:paraId="58E5FEAD" w14:textId="77777777" w:rsidR="00992451" w:rsidRPr="00992451" w:rsidRDefault="00992451" w:rsidP="00992451">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b/>
          <w:bCs/>
          <w:color w:val="666666"/>
          <w:spacing w:val="15"/>
          <w:kern w:val="0"/>
          <w:sz w:val="32"/>
          <w:szCs w:val="32"/>
        </w:rPr>
        <w:t>第十六条</w:t>
      </w:r>
      <w:r w:rsidRPr="00992451">
        <w:rPr>
          <w:rFonts w:ascii="仿宋_GB2312" w:eastAsia="仿宋_GB2312" w:hAnsi="微软雅黑" w:cs="宋体" w:hint="eastAsia"/>
          <w:b/>
          <w:bCs/>
          <w:color w:val="666666"/>
          <w:spacing w:val="15"/>
          <w:kern w:val="0"/>
          <w:sz w:val="32"/>
          <w:szCs w:val="32"/>
        </w:rPr>
        <w:t> </w:t>
      </w:r>
      <w:r w:rsidRPr="00992451">
        <w:rPr>
          <w:rFonts w:ascii="Times New Roman" w:eastAsia="微软雅黑" w:hAnsi="Times New Roman" w:cs="Times New Roman"/>
          <w:color w:val="666666"/>
          <w:spacing w:val="15"/>
          <w:kern w:val="0"/>
          <w:sz w:val="28"/>
          <w:szCs w:val="28"/>
        </w:rPr>
        <w:t> </w:t>
      </w:r>
      <w:r w:rsidRPr="00992451">
        <w:rPr>
          <w:rFonts w:ascii="仿宋_GB2312" w:eastAsia="仿宋_GB2312" w:hAnsi="微软雅黑" w:cs="宋体" w:hint="eastAsia"/>
          <w:color w:val="666666"/>
          <w:spacing w:val="15"/>
          <w:kern w:val="0"/>
          <w:sz w:val="32"/>
          <w:szCs w:val="32"/>
        </w:rPr>
        <w:t>本办法自发布之日起实施，由学院岗位聘任领导小组负责解释。</w:t>
      </w:r>
    </w:p>
    <w:p w14:paraId="0A68098B" w14:textId="77777777" w:rsidR="00992451" w:rsidRPr="00992451" w:rsidRDefault="00992451" w:rsidP="00992451">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92451">
        <w:rPr>
          <w:rFonts w:ascii="Times New Roman" w:eastAsia="微软雅黑" w:hAnsi="Times New Roman" w:cs="Times New Roman"/>
          <w:color w:val="666666"/>
          <w:spacing w:val="15"/>
          <w:kern w:val="0"/>
          <w:sz w:val="28"/>
          <w:szCs w:val="28"/>
        </w:rPr>
        <w:t> </w:t>
      </w:r>
    </w:p>
    <w:p w14:paraId="5442D30A" w14:textId="77777777" w:rsidR="00992451" w:rsidRPr="00992451" w:rsidRDefault="00992451" w:rsidP="00992451">
      <w:pPr>
        <w:widowControl/>
        <w:shd w:val="clear" w:color="auto" w:fill="FFFFFF"/>
        <w:spacing w:before="100" w:beforeAutospacing="1" w:after="100" w:afterAutospacing="1" w:line="560" w:lineRule="atLeast"/>
        <w:ind w:left="720" w:firstLine="560"/>
        <w:rPr>
          <w:rFonts w:ascii="微软雅黑" w:eastAsia="微软雅黑" w:hAnsi="微软雅黑" w:cs="宋体" w:hint="eastAsia"/>
          <w:color w:val="666666"/>
          <w:spacing w:val="15"/>
          <w:kern w:val="0"/>
          <w:sz w:val="23"/>
          <w:szCs w:val="23"/>
        </w:rPr>
      </w:pPr>
      <w:r w:rsidRPr="00992451">
        <w:rPr>
          <w:rFonts w:ascii="Times New Roman" w:eastAsia="微软雅黑" w:hAnsi="Times New Roman" w:cs="Times New Roman"/>
          <w:color w:val="666666"/>
          <w:spacing w:val="15"/>
          <w:kern w:val="0"/>
          <w:sz w:val="28"/>
          <w:szCs w:val="28"/>
        </w:rPr>
        <w:t> </w:t>
      </w:r>
    </w:p>
    <w:p w14:paraId="22A713A8"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安全科学与应急管理学院</w:t>
      </w:r>
    </w:p>
    <w:p w14:paraId="7EA9D285" w14:textId="77777777" w:rsidR="00992451" w:rsidRPr="00992451" w:rsidRDefault="00992451" w:rsidP="00992451">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2023年4月13日</w:t>
      </w:r>
      <w:r w:rsidRPr="00992451">
        <w:rPr>
          <w:rFonts w:ascii="仿宋_GB2312" w:eastAsia="仿宋_GB2312" w:hAnsi="微软雅黑" w:cs="宋体" w:hint="eastAsia"/>
          <w:color w:val="666666"/>
          <w:spacing w:val="15"/>
          <w:kern w:val="0"/>
          <w:sz w:val="32"/>
          <w:szCs w:val="32"/>
        </w:rPr>
        <w:t>  </w:t>
      </w:r>
    </w:p>
    <w:p w14:paraId="53FE24E3" w14:textId="77777777" w:rsidR="00992451" w:rsidRPr="00992451" w:rsidRDefault="00992451" w:rsidP="00992451">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 </w:t>
      </w:r>
    </w:p>
    <w:p w14:paraId="57D9F9F2" w14:textId="77777777" w:rsidR="00992451" w:rsidRPr="00992451" w:rsidRDefault="00992451" w:rsidP="00992451">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附件：各</w:t>
      </w:r>
      <w:proofErr w:type="gramStart"/>
      <w:r w:rsidRPr="00992451">
        <w:rPr>
          <w:rFonts w:ascii="仿宋_GB2312" w:eastAsia="仿宋_GB2312" w:hAnsi="微软雅黑" w:cs="宋体" w:hint="eastAsia"/>
          <w:color w:val="666666"/>
          <w:spacing w:val="15"/>
          <w:kern w:val="0"/>
          <w:sz w:val="32"/>
          <w:szCs w:val="32"/>
        </w:rPr>
        <w:t>类引进人员薪</w:t>
      </w:r>
      <w:proofErr w:type="gramEnd"/>
      <w:r w:rsidRPr="00992451">
        <w:rPr>
          <w:rFonts w:ascii="仿宋_GB2312" w:eastAsia="仿宋_GB2312" w:hAnsi="微软雅黑" w:cs="宋体" w:hint="eastAsia"/>
          <w:color w:val="666666"/>
          <w:spacing w:val="15"/>
          <w:kern w:val="0"/>
          <w:sz w:val="32"/>
          <w:szCs w:val="32"/>
        </w:rPr>
        <w:t>酬和支持政策</w:t>
      </w:r>
    </w:p>
    <w:p w14:paraId="60569ED1" w14:textId="77777777" w:rsidR="00992451" w:rsidRPr="00992451" w:rsidRDefault="00992451" w:rsidP="00992451">
      <w:pPr>
        <w:widowControl/>
        <w:shd w:val="clear" w:color="auto" w:fill="FFFFFF"/>
        <w:spacing w:beforeAutospacing="1" w:afterAutospacing="1"/>
        <w:ind w:left="720" w:hanging="360"/>
        <w:rPr>
          <w:rFonts w:ascii="微软雅黑" w:eastAsia="微软雅黑" w:hAnsi="微软雅黑" w:cs="宋体" w:hint="eastAsia"/>
          <w:color w:val="333333"/>
          <w:spacing w:val="15"/>
          <w:kern w:val="0"/>
          <w:sz w:val="24"/>
          <w:szCs w:val="24"/>
        </w:rPr>
      </w:pPr>
      <w:r w:rsidRPr="00992451">
        <w:rPr>
          <w:rFonts w:ascii="Times New Roman" w:eastAsia="微软雅黑" w:hAnsi="Times New Roman" w:cs="Times New Roman" w:hint="eastAsia"/>
          <w:color w:val="333333"/>
          <w:spacing w:val="15"/>
          <w:kern w:val="0"/>
          <w:sz w:val="32"/>
          <w:szCs w:val="32"/>
        </w:rPr>
        <w:br/>
      </w:r>
    </w:p>
    <w:p w14:paraId="761792F6" w14:textId="77777777" w:rsidR="00992451" w:rsidRPr="00992451" w:rsidRDefault="00992451" w:rsidP="00992451">
      <w:pPr>
        <w:widowControl/>
        <w:shd w:val="clear" w:color="auto" w:fill="FFFFFF"/>
        <w:spacing w:before="100" w:beforeAutospacing="1" w:after="100" w:afterAutospacing="1" w:line="520" w:lineRule="atLeast"/>
        <w:ind w:left="720" w:hanging="360"/>
        <w:rPr>
          <w:rFonts w:ascii="微软雅黑" w:eastAsia="微软雅黑" w:hAnsi="微软雅黑" w:cs="宋体" w:hint="eastAsia"/>
          <w:color w:val="666666"/>
          <w:spacing w:val="15"/>
          <w:kern w:val="0"/>
          <w:sz w:val="23"/>
          <w:szCs w:val="23"/>
        </w:rPr>
      </w:pPr>
      <w:r w:rsidRPr="00992451">
        <w:rPr>
          <w:rFonts w:ascii="仿宋_GB2312" w:eastAsia="仿宋_GB2312" w:hAnsi="微软雅黑" w:cs="宋体" w:hint="eastAsia"/>
          <w:color w:val="666666"/>
          <w:spacing w:val="15"/>
          <w:kern w:val="0"/>
          <w:sz w:val="32"/>
          <w:szCs w:val="32"/>
        </w:rPr>
        <w:t>附件</w:t>
      </w:r>
    </w:p>
    <w:p w14:paraId="016DDBCF" w14:textId="77777777" w:rsidR="00992451" w:rsidRPr="00992451" w:rsidRDefault="00992451" w:rsidP="00992451">
      <w:pPr>
        <w:widowControl/>
        <w:shd w:val="clear" w:color="auto" w:fill="FFFFFF"/>
        <w:spacing w:before="100" w:beforeAutospacing="1" w:after="100" w:afterAutospacing="1" w:line="520" w:lineRule="atLeast"/>
        <w:ind w:left="720" w:firstLine="723"/>
        <w:rPr>
          <w:rFonts w:ascii="微软雅黑" w:eastAsia="微软雅黑" w:hAnsi="微软雅黑" w:cs="宋体" w:hint="eastAsia"/>
          <w:color w:val="666666"/>
          <w:spacing w:val="15"/>
          <w:kern w:val="0"/>
          <w:sz w:val="23"/>
          <w:szCs w:val="23"/>
        </w:rPr>
      </w:pPr>
      <w:r w:rsidRPr="00992451">
        <w:rPr>
          <w:rFonts w:ascii="黑体" w:eastAsia="黑体" w:hAnsi="黑体" w:cs="宋体" w:hint="eastAsia"/>
          <w:b/>
          <w:bCs/>
          <w:color w:val="666666"/>
          <w:spacing w:val="15"/>
          <w:kern w:val="0"/>
          <w:sz w:val="36"/>
          <w:szCs w:val="36"/>
        </w:rPr>
        <w:t>专职科研人员</w:t>
      </w:r>
      <w:proofErr w:type="gramStart"/>
      <w:r w:rsidRPr="00992451">
        <w:rPr>
          <w:rFonts w:ascii="黑体" w:eastAsia="黑体" w:hAnsi="黑体" w:cs="宋体" w:hint="eastAsia"/>
          <w:b/>
          <w:bCs/>
          <w:color w:val="666666"/>
          <w:spacing w:val="15"/>
          <w:kern w:val="0"/>
          <w:sz w:val="36"/>
          <w:szCs w:val="36"/>
        </w:rPr>
        <w:t>薪</w:t>
      </w:r>
      <w:proofErr w:type="gramEnd"/>
      <w:r w:rsidRPr="00992451">
        <w:rPr>
          <w:rFonts w:ascii="黑体" w:eastAsia="黑体" w:hAnsi="黑体" w:cs="宋体" w:hint="eastAsia"/>
          <w:b/>
          <w:bCs/>
          <w:color w:val="666666"/>
          <w:spacing w:val="15"/>
          <w:kern w:val="0"/>
          <w:sz w:val="36"/>
          <w:szCs w:val="36"/>
        </w:rPr>
        <w:t>酬和支持政策</w:t>
      </w:r>
    </w:p>
    <w:tbl>
      <w:tblPr>
        <w:tblW w:w="0" w:type="auto"/>
        <w:tblCellMar>
          <w:left w:w="0" w:type="dxa"/>
          <w:right w:w="0" w:type="dxa"/>
        </w:tblCellMar>
        <w:tblLook w:val="04A0" w:firstRow="1" w:lastRow="0" w:firstColumn="1" w:lastColumn="0" w:noHBand="0" w:noVBand="1"/>
      </w:tblPr>
      <w:tblGrid>
        <w:gridCol w:w="549"/>
        <w:gridCol w:w="1738"/>
        <w:gridCol w:w="3171"/>
        <w:gridCol w:w="994"/>
        <w:gridCol w:w="725"/>
        <w:gridCol w:w="1109"/>
      </w:tblGrid>
      <w:tr w:rsidR="00992451" w:rsidRPr="00992451" w14:paraId="66295273" w14:textId="77777777" w:rsidTr="00992451">
        <w:trPr>
          <w:trHeight w:val="557"/>
        </w:trPr>
        <w:tc>
          <w:tcPr>
            <w:tcW w:w="0" w:type="auto"/>
            <w:gridSpan w:val="2"/>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E96522A"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hint="eastAsia"/>
                <w:color w:val="666666"/>
                <w:kern w:val="0"/>
                <w:sz w:val="23"/>
                <w:szCs w:val="23"/>
              </w:rPr>
            </w:pPr>
            <w:r w:rsidRPr="00992451">
              <w:rPr>
                <w:rFonts w:ascii="仿宋_GB2312" w:eastAsia="仿宋_GB2312" w:hAnsi="宋体" w:cs="宋体" w:hint="eastAsia"/>
                <w:b/>
                <w:bCs/>
                <w:color w:val="666666"/>
                <w:kern w:val="0"/>
                <w:sz w:val="28"/>
                <w:szCs w:val="28"/>
              </w:rPr>
              <w:t>类别</w:t>
            </w:r>
          </w:p>
        </w:tc>
        <w:tc>
          <w:tcPr>
            <w:tcW w:w="0" w:type="auto"/>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7DAF76B"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8"/>
                <w:szCs w:val="28"/>
              </w:rPr>
              <w:t>薪酬待遇</w:t>
            </w:r>
          </w:p>
        </w:tc>
        <w:tc>
          <w:tcPr>
            <w:tcW w:w="0" w:type="auto"/>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65280F0"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8"/>
                <w:szCs w:val="28"/>
              </w:rPr>
              <w:t>支持政策</w:t>
            </w:r>
          </w:p>
        </w:tc>
      </w:tr>
      <w:tr w:rsidR="00992451" w:rsidRPr="00992451" w14:paraId="06E4A4AF" w14:textId="77777777" w:rsidTr="00992451">
        <w:trPr>
          <w:trHeight w:val="588"/>
        </w:trPr>
        <w:tc>
          <w:tcPr>
            <w:tcW w:w="0" w:type="auto"/>
            <w:gridSpan w:val="2"/>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5A4CE8C2" w14:textId="77777777" w:rsidR="00992451" w:rsidRPr="00992451" w:rsidRDefault="00992451" w:rsidP="00992451">
            <w:pPr>
              <w:widowControl/>
              <w:rPr>
                <w:rFonts w:ascii="宋体" w:eastAsia="宋体" w:hAnsi="宋体" w:cs="宋体"/>
                <w:color w:val="666666"/>
                <w:kern w:val="0"/>
                <w:sz w:val="23"/>
                <w:szCs w:val="23"/>
              </w:rPr>
            </w:pPr>
          </w:p>
        </w:tc>
        <w:tc>
          <w:tcPr>
            <w:tcW w:w="0" w:type="auto"/>
            <w:vMerge/>
            <w:tcBorders>
              <w:top w:val="single" w:sz="8" w:space="0" w:color="auto"/>
              <w:left w:val="nil"/>
              <w:bottom w:val="single" w:sz="8" w:space="0" w:color="auto"/>
              <w:right w:val="single" w:sz="8" w:space="0" w:color="auto"/>
            </w:tcBorders>
            <w:shd w:val="clear" w:color="auto" w:fill="auto"/>
            <w:vAlign w:val="center"/>
            <w:hideMark/>
          </w:tcPr>
          <w:p w14:paraId="538A324B"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7B83C96"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8"/>
                <w:szCs w:val="28"/>
              </w:rPr>
              <w:t>科研启动费</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1F9426C"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8"/>
                <w:szCs w:val="28"/>
              </w:rPr>
              <w:t>安家费</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27613DD" w14:textId="77777777" w:rsidR="00992451" w:rsidRPr="00992451" w:rsidRDefault="00992451" w:rsidP="00992451">
            <w:pPr>
              <w:widowControl/>
              <w:spacing w:before="100" w:beforeAutospacing="1" w:after="100" w:afterAutospacing="1" w:line="52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8"/>
                <w:szCs w:val="28"/>
              </w:rPr>
              <w:t>其他</w:t>
            </w:r>
          </w:p>
        </w:tc>
      </w:tr>
      <w:tr w:rsidR="00992451" w:rsidRPr="00992451" w14:paraId="55B4527D" w14:textId="77777777" w:rsidTr="00992451">
        <w:trPr>
          <w:trHeight w:val="1470"/>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C8E852D"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4"/>
                <w:szCs w:val="24"/>
              </w:rPr>
              <w:t>优秀人才类</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297D146"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得到同行高度认同的海内外知名教授（研究员）、国家高层次（青年）人才计划入选者</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544556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按照学校高层次人才政策、人才合同执行</w:t>
            </w:r>
          </w:p>
        </w:tc>
        <w:tc>
          <w:tcPr>
            <w:tcW w:w="0" w:type="auto"/>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98C5336"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住房货币化补贴、公积金、社会保险、周转房</w:t>
            </w:r>
          </w:p>
          <w:p w14:paraId="27612AD1"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、子女入学入托等</w:t>
            </w:r>
          </w:p>
        </w:tc>
      </w:tr>
      <w:tr w:rsidR="00992451" w:rsidRPr="00992451" w14:paraId="3A2D7B58" w14:textId="77777777" w:rsidTr="00992451">
        <w:trPr>
          <w:trHeight w:val="1304"/>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1CD78F4"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2A5DF90"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在海外担任正教授、副教授或相当技术职务的人才</w:t>
            </w:r>
          </w:p>
        </w:tc>
        <w:tc>
          <w:tcPr>
            <w:tcW w:w="0" w:type="auto"/>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07E769F"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年薪40-50万元或协议工资</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E99A467"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科研团队平台建设经费：</w:t>
            </w:r>
          </w:p>
          <w:p w14:paraId="2744D9F6"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理工科类：人民币100-300万元；</w:t>
            </w:r>
          </w:p>
          <w:p w14:paraId="176A8457"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人文社科类：人民币50-100万元</w:t>
            </w:r>
          </w:p>
        </w:tc>
        <w:tc>
          <w:tcPr>
            <w:tcW w:w="0" w:type="auto"/>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C63CC81"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人民币40-50万元</w:t>
            </w:r>
          </w:p>
        </w:tc>
        <w:tc>
          <w:tcPr>
            <w:tcW w:w="0" w:type="auto"/>
            <w:vMerge/>
            <w:tcBorders>
              <w:top w:val="nil"/>
              <w:left w:val="nil"/>
              <w:bottom w:val="single" w:sz="8" w:space="0" w:color="auto"/>
              <w:right w:val="single" w:sz="8" w:space="0" w:color="auto"/>
            </w:tcBorders>
            <w:shd w:val="clear" w:color="auto" w:fill="auto"/>
            <w:vAlign w:val="center"/>
            <w:hideMark/>
          </w:tcPr>
          <w:p w14:paraId="4BA954F8" w14:textId="77777777" w:rsidR="00992451" w:rsidRPr="00992451" w:rsidRDefault="00992451" w:rsidP="00992451">
            <w:pPr>
              <w:widowControl/>
              <w:rPr>
                <w:rFonts w:ascii="宋体" w:eastAsia="宋体" w:hAnsi="宋体" w:cs="宋体"/>
                <w:color w:val="666666"/>
                <w:kern w:val="0"/>
                <w:sz w:val="23"/>
                <w:szCs w:val="23"/>
              </w:rPr>
            </w:pPr>
          </w:p>
        </w:tc>
      </w:tr>
      <w:tr w:rsidR="00992451" w:rsidRPr="00992451" w14:paraId="16B77CDE" w14:textId="77777777" w:rsidTr="00992451">
        <w:trPr>
          <w:trHeight w:val="124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DE1C338"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90B3CE5"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在国内知名高校（科研机</w:t>
            </w:r>
            <w:r w:rsidRPr="00992451">
              <w:rPr>
                <w:rFonts w:ascii="仿宋_GB2312" w:eastAsia="仿宋_GB2312" w:hAnsi="宋体" w:cs="宋体" w:hint="eastAsia"/>
                <w:color w:val="666666"/>
                <w:kern w:val="0"/>
                <w:sz w:val="24"/>
                <w:szCs w:val="24"/>
              </w:rPr>
              <w:lastRenderedPageBreak/>
              <w:t>构）的资深教授（研究员）</w:t>
            </w:r>
          </w:p>
        </w:tc>
        <w:tc>
          <w:tcPr>
            <w:tcW w:w="0" w:type="auto"/>
            <w:vMerge/>
            <w:tcBorders>
              <w:top w:val="nil"/>
              <w:left w:val="nil"/>
              <w:bottom w:val="single" w:sz="8" w:space="0" w:color="auto"/>
              <w:right w:val="single" w:sz="8" w:space="0" w:color="auto"/>
            </w:tcBorders>
            <w:shd w:val="clear" w:color="auto" w:fill="auto"/>
            <w:vAlign w:val="center"/>
            <w:hideMark/>
          </w:tcPr>
          <w:p w14:paraId="1F2BF948"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06FBB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科研团队平台</w:t>
            </w:r>
            <w:r w:rsidRPr="00992451">
              <w:rPr>
                <w:rFonts w:ascii="仿宋_GB2312" w:eastAsia="仿宋_GB2312" w:hAnsi="宋体" w:cs="宋体" w:hint="eastAsia"/>
                <w:color w:val="666666"/>
                <w:kern w:val="0"/>
                <w:sz w:val="24"/>
                <w:szCs w:val="24"/>
              </w:rPr>
              <w:lastRenderedPageBreak/>
              <w:t>建设经费：</w:t>
            </w:r>
          </w:p>
          <w:p w14:paraId="27F2D2E0"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理工科类：人民币100-200万元；</w:t>
            </w:r>
          </w:p>
          <w:p w14:paraId="2990B4EA"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人文社科类：人民币50-100万元</w:t>
            </w:r>
          </w:p>
        </w:tc>
        <w:tc>
          <w:tcPr>
            <w:tcW w:w="0" w:type="auto"/>
            <w:vMerge/>
            <w:tcBorders>
              <w:top w:val="nil"/>
              <w:left w:val="nil"/>
              <w:bottom w:val="single" w:sz="8" w:space="0" w:color="auto"/>
              <w:right w:val="single" w:sz="8" w:space="0" w:color="auto"/>
            </w:tcBorders>
            <w:shd w:val="clear" w:color="auto" w:fill="auto"/>
            <w:vAlign w:val="center"/>
            <w:hideMark/>
          </w:tcPr>
          <w:p w14:paraId="2F79512C" w14:textId="77777777" w:rsidR="00992451" w:rsidRPr="00992451" w:rsidRDefault="00992451" w:rsidP="00992451">
            <w:pPr>
              <w:widowControl/>
              <w:rPr>
                <w:rFonts w:ascii="宋体" w:eastAsia="宋体" w:hAnsi="宋体" w:cs="宋体"/>
                <w:color w:val="666666"/>
                <w:kern w:val="0"/>
                <w:sz w:val="23"/>
                <w:szCs w:val="23"/>
              </w:rPr>
            </w:pPr>
          </w:p>
        </w:tc>
        <w:tc>
          <w:tcPr>
            <w:tcW w:w="0" w:type="auto"/>
            <w:vMerge/>
            <w:tcBorders>
              <w:top w:val="nil"/>
              <w:left w:val="nil"/>
              <w:bottom w:val="single" w:sz="8" w:space="0" w:color="auto"/>
              <w:right w:val="single" w:sz="8" w:space="0" w:color="auto"/>
            </w:tcBorders>
            <w:shd w:val="clear" w:color="auto" w:fill="auto"/>
            <w:vAlign w:val="center"/>
            <w:hideMark/>
          </w:tcPr>
          <w:p w14:paraId="5C2BC87E" w14:textId="77777777" w:rsidR="00992451" w:rsidRPr="00992451" w:rsidRDefault="00992451" w:rsidP="00992451">
            <w:pPr>
              <w:widowControl/>
              <w:rPr>
                <w:rFonts w:ascii="宋体" w:eastAsia="宋体" w:hAnsi="宋体" w:cs="宋体"/>
                <w:color w:val="666666"/>
                <w:kern w:val="0"/>
                <w:sz w:val="23"/>
                <w:szCs w:val="23"/>
              </w:rPr>
            </w:pPr>
          </w:p>
        </w:tc>
      </w:tr>
      <w:tr w:rsidR="00992451" w:rsidRPr="00992451" w14:paraId="2A5223C6" w14:textId="77777777" w:rsidTr="00992451">
        <w:trPr>
          <w:trHeight w:val="961"/>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83E0420"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E31114D"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其他具有高级技术职务的人员</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B7169FF"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在聘期内按所聘岗位享受相关薪酬待遇</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8FC503A"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 </w:t>
            </w:r>
            <w:r w:rsidRPr="00992451">
              <w:rPr>
                <w:rFonts w:ascii="仿宋_GB2312" w:eastAsia="仿宋_GB2312" w:hAnsi="宋体" w:cs="宋体" w:hint="eastAsia"/>
                <w:color w:val="666666"/>
                <w:kern w:val="0"/>
                <w:sz w:val="24"/>
                <w:szCs w:val="24"/>
              </w:rPr>
              <w:t>理工科类：30-50万元；</w:t>
            </w:r>
          </w:p>
          <w:p w14:paraId="729E8CD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人文社科类：15-30万元</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78D46A1"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人民币30-40万元</w:t>
            </w:r>
          </w:p>
        </w:tc>
        <w:tc>
          <w:tcPr>
            <w:tcW w:w="0" w:type="auto"/>
            <w:vMerge/>
            <w:tcBorders>
              <w:top w:val="nil"/>
              <w:left w:val="nil"/>
              <w:bottom w:val="single" w:sz="8" w:space="0" w:color="auto"/>
              <w:right w:val="single" w:sz="8" w:space="0" w:color="auto"/>
            </w:tcBorders>
            <w:shd w:val="clear" w:color="auto" w:fill="auto"/>
            <w:vAlign w:val="center"/>
            <w:hideMark/>
          </w:tcPr>
          <w:p w14:paraId="11DB6F86" w14:textId="77777777" w:rsidR="00992451" w:rsidRPr="00992451" w:rsidRDefault="00992451" w:rsidP="00992451">
            <w:pPr>
              <w:widowControl/>
              <w:rPr>
                <w:rFonts w:ascii="宋体" w:eastAsia="宋体" w:hAnsi="宋体" w:cs="宋体"/>
                <w:color w:val="666666"/>
                <w:kern w:val="0"/>
                <w:sz w:val="23"/>
                <w:szCs w:val="23"/>
              </w:rPr>
            </w:pPr>
          </w:p>
        </w:tc>
      </w:tr>
      <w:tr w:rsidR="00992451" w:rsidRPr="00992451" w14:paraId="0D3AD356" w14:textId="77777777" w:rsidTr="00992451">
        <w:trPr>
          <w:trHeight w:val="339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C333055"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2D1F8B5"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具有海内外知名大学（科研机构）博士后经历的优秀人才</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C3F0AB4"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根据国家规定按岗位等级兑现岗位工资、薪级工资，其他补贴和岗位绩效按照副高级专业技术职务标准执行，另外享受相应的住房公积金、住房货币化补贴，并根据教学科研工作量完成情况享受相应的绩效。</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98A51C9"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理工科类：5-20万元；</w:t>
            </w:r>
          </w:p>
          <w:p w14:paraId="7A708746"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人文社科类：</w:t>
            </w:r>
            <w:r w:rsidRPr="00992451">
              <w:rPr>
                <w:rFonts w:ascii="仿宋_GB2312" w:eastAsia="仿宋_GB2312" w:hAnsi="宋体" w:cs="宋体" w:hint="eastAsia"/>
                <w:color w:val="666666"/>
                <w:kern w:val="0"/>
                <w:sz w:val="24"/>
                <w:szCs w:val="24"/>
              </w:rPr>
              <w:lastRenderedPageBreak/>
              <w:t>3-10万元</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A0280EA"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lastRenderedPageBreak/>
              <w:t>人民币20万元</w:t>
            </w:r>
          </w:p>
        </w:tc>
        <w:tc>
          <w:tcPr>
            <w:tcW w:w="0" w:type="auto"/>
            <w:vMerge/>
            <w:tcBorders>
              <w:top w:val="nil"/>
              <w:left w:val="nil"/>
              <w:bottom w:val="single" w:sz="8" w:space="0" w:color="auto"/>
              <w:right w:val="single" w:sz="8" w:space="0" w:color="auto"/>
            </w:tcBorders>
            <w:shd w:val="clear" w:color="auto" w:fill="auto"/>
            <w:vAlign w:val="center"/>
            <w:hideMark/>
          </w:tcPr>
          <w:p w14:paraId="5D186DD8" w14:textId="77777777" w:rsidR="00992451" w:rsidRPr="00992451" w:rsidRDefault="00992451" w:rsidP="00992451">
            <w:pPr>
              <w:widowControl/>
              <w:rPr>
                <w:rFonts w:ascii="宋体" w:eastAsia="宋体" w:hAnsi="宋体" w:cs="宋体"/>
                <w:color w:val="666666"/>
                <w:kern w:val="0"/>
                <w:sz w:val="23"/>
                <w:szCs w:val="23"/>
              </w:rPr>
            </w:pPr>
          </w:p>
        </w:tc>
      </w:tr>
      <w:tr w:rsidR="00992451" w:rsidRPr="00992451" w14:paraId="52CE4703" w14:textId="77777777" w:rsidTr="00992451">
        <w:trPr>
          <w:trHeight w:val="2253"/>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4CA31E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b/>
                <w:bCs/>
                <w:color w:val="666666"/>
                <w:kern w:val="0"/>
                <w:sz w:val="24"/>
                <w:szCs w:val="24"/>
              </w:rPr>
              <w:t>专职科研类</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E861F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博士后</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D027F9F"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工科/理经管/人文社科：年收入不低于24/20/18万元（不含住房货币化补贴和公积金配比），导师出资每年不低于6/4/2万</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3E6B03C"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2-6万元</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403AD7C"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w:t>
            </w:r>
          </w:p>
        </w:tc>
        <w:tc>
          <w:tcPr>
            <w:tcW w:w="0" w:type="auto"/>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C235705"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 </w:t>
            </w:r>
          </w:p>
        </w:tc>
      </w:tr>
      <w:tr w:rsidR="00992451" w:rsidRPr="00992451" w14:paraId="591AD559" w14:textId="77777777" w:rsidTr="00992451">
        <w:trPr>
          <w:trHeight w:val="1406"/>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E872305" w14:textId="77777777" w:rsidR="00992451" w:rsidRPr="00992451" w:rsidRDefault="00992451" w:rsidP="00992451">
            <w:pPr>
              <w:widowControl/>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15743FE"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科研项目聘用研究人员</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D8448E" w14:textId="77777777" w:rsidR="00992451" w:rsidRPr="00992451" w:rsidRDefault="00992451" w:rsidP="00992451">
            <w:pPr>
              <w:widowControl/>
              <w:spacing w:before="100" w:beforeAutospacing="1" w:after="100" w:afterAutospacing="1" w:line="450" w:lineRule="atLeast"/>
              <w:jc w:val="left"/>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学校仅承担基本工资、企业社保（约5.1万/年），其余由单位自筹</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2CB0142"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0FC1C9D" w14:textId="77777777" w:rsidR="00992451" w:rsidRPr="00992451" w:rsidRDefault="00992451" w:rsidP="00992451">
            <w:pPr>
              <w:widowControl/>
              <w:spacing w:before="100" w:beforeAutospacing="1" w:after="100" w:afterAutospacing="1" w:line="450" w:lineRule="atLeast"/>
              <w:jc w:val="center"/>
              <w:rPr>
                <w:rFonts w:ascii="宋体" w:eastAsia="宋体" w:hAnsi="宋体" w:cs="宋体"/>
                <w:color w:val="666666"/>
                <w:kern w:val="0"/>
                <w:sz w:val="23"/>
                <w:szCs w:val="23"/>
              </w:rPr>
            </w:pPr>
            <w:r w:rsidRPr="00992451">
              <w:rPr>
                <w:rFonts w:ascii="仿宋_GB2312" w:eastAsia="仿宋_GB2312" w:hAnsi="宋体" w:cs="宋体" w:hint="eastAsia"/>
                <w:color w:val="666666"/>
                <w:kern w:val="0"/>
                <w:sz w:val="24"/>
                <w:szCs w:val="24"/>
              </w:rPr>
              <w:t>/</w:t>
            </w:r>
          </w:p>
        </w:tc>
        <w:tc>
          <w:tcPr>
            <w:tcW w:w="0" w:type="auto"/>
            <w:vMerge/>
            <w:tcBorders>
              <w:top w:val="nil"/>
              <w:left w:val="nil"/>
              <w:bottom w:val="single" w:sz="8" w:space="0" w:color="auto"/>
              <w:right w:val="single" w:sz="8" w:space="0" w:color="auto"/>
            </w:tcBorders>
            <w:shd w:val="clear" w:color="auto" w:fill="auto"/>
            <w:vAlign w:val="center"/>
            <w:hideMark/>
          </w:tcPr>
          <w:p w14:paraId="52E2927E" w14:textId="77777777" w:rsidR="00992451" w:rsidRPr="00992451" w:rsidRDefault="00992451" w:rsidP="00992451">
            <w:pPr>
              <w:widowControl/>
              <w:rPr>
                <w:rFonts w:ascii="宋体" w:eastAsia="宋体" w:hAnsi="宋体" w:cs="宋体"/>
                <w:color w:val="666666"/>
                <w:kern w:val="0"/>
                <w:sz w:val="23"/>
                <w:szCs w:val="23"/>
              </w:rPr>
            </w:pPr>
          </w:p>
        </w:tc>
      </w:tr>
    </w:tbl>
    <w:p w14:paraId="75778E8C" w14:textId="77777777" w:rsidR="00992451" w:rsidRPr="00992451" w:rsidRDefault="00992451" w:rsidP="00992451">
      <w:pPr>
        <w:widowControl/>
        <w:shd w:val="clear" w:color="auto" w:fill="FFFFFF"/>
        <w:spacing w:beforeAutospacing="1" w:afterAutospacing="1"/>
        <w:ind w:left="720" w:hanging="360"/>
        <w:rPr>
          <w:rFonts w:ascii="微软雅黑" w:eastAsia="微软雅黑" w:hAnsi="微软雅黑" w:cs="宋体"/>
          <w:color w:val="333333"/>
          <w:spacing w:val="15"/>
          <w:kern w:val="0"/>
          <w:sz w:val="24"/>
          <w:szCs w:val="24"/>
        </w:rPr>
      </w:pPr>
      <w:r w:rsidRPr="00992451">
        <w:rPr>
          <w:rFonts w:ascii="微软雅黑" w:eastAsia="微软雅黑" w:hAnsi="微软雅黑" w:cs="宋体" w:hint="eastAsia"/>
          <w:color w:val="333333"/>
          <w:spacing w:val="15"/>
          <w:kern w:val="0"/>
          <w:sz w:val="24"/>
          <w:szCs w:val="24"/>
        </w:rPr>
        <w:t> </w:t>
      </w:r>
    </w:p>
    <w:p w14:paraId="4D0AD2CC"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478B8"/>
    <w:multiLevelType w:val="multilevel"/>
    <w:tmpl w:val="FAE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28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51"/>
    <w:rsid w:val="004E7947"/>
    <w:rsid w:val="006C5B00"/>
    <w:rsid w:val="00992451"/>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2574"/>
  <w15:chartTrackingRefBased/>
  <w15:docId w15:val="{6CCF3E8A-678E-47B1-9498-5AE705B3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24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24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24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24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245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9245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245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245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9245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24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24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24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2451"/>
    <w:rPr>
      <w:rFonts w:cstheme="majorBidi"/>
      <w:color w:val="0F4761" w:themeColor="accent1" w:themeShade="BF"/>
      <w:sz w:val="28"/>
      <w:szCs w:val="28"/>
    </w:rPr>
  </w:style>
  <w:style w:type="character" w:customStyle="1" w:styleId="50">
    <w:name w:val="标题 5 字符"/>
    <w:basedOn w:val="a0"/>
    <w:link w:val="5"/>
    <w:uiPriority w:val="9"/>
    <w:semiHidden/>
    <w:rsid w:val="00992451"/>
    <w:rPr>
      <w:rFonts w:cstheme="majorBidi"/>
      <w:color w:val="0F4761" w:themeColor="accent1" w:themeShade="BF"/>
      <w:sz w:val="24"/>
      <w:szCs w:val="24"/>
    </w:rPr>
  </w:style>
  <w:style w:type="character" w:customStyle="1" w:styleId="60">
    <w:name w:val="标题 6 字符"/>
    <w:basedOn w:val="a0"/>
    <w:link w:val="6"/>
    <w:uiPriority w:val="9"/>
    <w:semiHidden/>
    <w:rsid w:val="00992451"/>
    <w:rPr>
      <w:rFonts w:cstheme="majorBidi"/>
      <w:b/>
      <w:bCs/>
      <w:color w:val="0F4761" w:themeColor="accent1" w:themeShade="BF"/>
    </w:rPr>
  </w:style>
  <w:style w:type="character" w:customStyle="1" w:styleId="70">
    <w:name w:val="标题 7 字符"/>
    <w:basedOn w:val="a0"/>
    <w:link w:val="7"/>
    <w:uiPriority w:val="9"/>
    <w:semiHidden/>
    <w:rsid w:val="00992451"/>
    <w:rPr>
      <w:rFonts w:cstheme="majorBidi"/>
      <w:b/>
      <w:bCs/>
      <w:color w:val="595959" w:themeColor="text1" w:themeTint="A6"/>
    </w:rPr>
  </w:style>
  <w:style w:type="character" w:customStyle="1" w:styleId="80">
    <w:name w:val="标题 8 字符"/>
    <w:basedOn w:val="a0"/>
    <w:link w:val="8"/>
    <w:uiPriority w:val="9"/>
    <w:semiHidden/>
    <w:rsid w:val="00992451"/>
    <w:rPr>
      <w:rFonts w:cstheme="majorBidi"/>
      <w:color w:val="595959" w:themeColor="text1" w:themeTint="A6"/>
    </w:rPr>
  </w:style>
  <w:style w:type="character" w:customStyle="1" w:styleId="90">
    <w:name w:val="标题 9 字符"/>
    <w:basedOn w:val="a0"/>
    <w:link w:val="9"/>
    <w:uiPriority w:val="9"/>
    <w:semiHidden/>
    <w:rsid w:val="00992451"/>
    <w:rPr>
      <w:rFonts w:eastAsiaTheme="majorEastAsia" w:cstheme="majorBidi"/>
      <w:color w:val="595959" w:themeColor="text1" w:themeTint="A6"/>
    </w:rPr>
  </w:style>
  <w:style w:type="paragraph" w:styleId="a3">
    <w:name w:val="Title"/>
    <w:basedOn w:val="a"/>
    <w:next w:val="a"/>
    <w:link w:val="a4"/>
    <w:uiPriority w:val="10"/>
    <w:qFormat/>
    <w:rsid w:val="009924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2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4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24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2451"/>
    <w:pPr>
      <w:spacing w:before="160" w:after="160"/>
      <w:jc w:val="center"/>
    </w:pPr>
    <w:rPr>
      <w:i/>
      <w:iCs/>
      <w:color w:val="404040" w:themeColor="text1" w:themeTint="BF"/>
    </w:rPr>
  </w:style>
  <w:style w:type="character" w:customStyle="1" w:styleId="a8">
    <w:name w:val="引用 字符"/>
    <w:basedOn w:val="a0"/>
    <w:link w:val="a7"/>
    <w:uiPriority w:val="29"/>
    <w:rsid w:val="00992451"/>
    <w:rPr>
      <w:i/>
      <w:iCs/>
      <w:color w:val="404040" w:themeColor="text1" w:themeTint="BF"/>
    </w:rPr>
  </w:style>
  <w:style w:type="paragraph" w:styleId="a9">
    <w:name w:val="List Paragraph"/>
    <w:basedOn w:val="a"/>
    <w:uiPriority w:val="34"/>
    <w:qFormat/>
    <w:rsid w:val="00992451"/>
    <w:pPr>
      <w:ind w:left="720"/>
      <w:contextualSpacing/>
    </w:pPr>
  </w:style>
  <w:style w:type="character" w:styleId="aa">
    <w:name w:val="Intense Emphasis"/>
    <w:basedOn w:val="a0"/>
    <w:uiPriority w:val="21"/>
    <w:qFormat/>
    <w:rsid w:val="00992451"/>
    <w:rPr>
      <w:i/>
      <w:iCs/>
      <w:color w:val="0F4761" w:themeColor="accent1" w:themeShade="BF"/>
    </w:rPr>
  </w:style>
  <w:style w:type="paragraph" w:styleId="ab">
    <w:name w:val="Intense Quote"/>
    <w:basedOn w:val="a"/>
    <w:next w:val="a"/>
    <w:link w:val="ac"/>
    <w:uiPriority w:val="30"/>
    <w:qFormat/>
    <w:rsid w:val="00992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2451"/>
    <w:rPr>
      <w:i/>
      <w:iCs/>
      <w:color w:val="0F4761" w:themeColor="accent1" w:themeShade="BF"/>
    </w:rPr>
  </w:style>
  <w:style w:type="character" w:styleId="ad">
    <w:name w:val="Intense Reference"/>
    <w:basedOn w:val="a0"/>
    <w:uiPriority w:val="32"/>
    <w:qFormat/>
    <w:rsid w:val="00992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1736</Words>
  <Characters>1754</Characters>
  <Application>Microsoft Office Word</Application>
  <DocSecurity>0</DocSecurity>
  <Lines>103</Lines>
  <Paragraphs>74</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2025-07-26T11:26:00Z</dcterms:created>
  <dcterms:modified xsi:type="dcterms:W3CDTF">2025-07-26T11:27:00Z</dcterms:modified>
</cp:coreProperties>
</file>