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472D0" w14:textId="77777777" w:rsidR="007C3F08" w:rsidRDefault="007C3F08" w:rsidP="007C3F08">
      <w:pPr>
        <w:widowControl/>
        <w:shd w:val="clear" w:color="auto" w:fill="FFFFFF"/>
        <w:jc w:val="center"/>
        <w:rPr>
          <w:rFonts w:ascii="微软雅黑" w:eastAsia="微软雅黑" w:hAnsi="微软雅黑" w:cs="宋体" w:hint="eastAsia"/>
          <w:color w:val="333333"/>
          <w:spacing w:val="15"/>
          <w:kern w:val="0"/>
          <w:sz w:val="30"/>
          <w:szCs w:val="30"/>
        </w:rPr>
      </w:pPr>
      <w:r w:rsidRPr="00297EAF">
        <w:rPr>
          <w:rFonts w:ascii="微软雅黑" w:eastAsia="微软雅黑" w:hAnsi="微软雅黑" w:cs="宋体" w:hint="eastAsia"/>
          <w:color w:val="333333"/>
          <w:spacing w:val="15"/>
          <w:kern w:val="0"/>
          <w:sz w:val="30"/>
          <w:szCs w:val="30"/>
        </w:rPr>
        <w:t>学院简介</w:t>
      </w:r>
    </w:p>
    <w:p w14:paraId="2C356390" w14:textId="77777777" w:rsidR="007C3F08" w:rsidRPr="00297EAF" w:rsidRDefault="007C3F08" w:rsidP="007C3F08">
      <w:pPr>
        <w:widowControl/>
        <w:shd w:val="clear" w:color="auto" w:fill="FFFFFF"/>
        <w:jc w:val="center"/>
        <w:rPr>
          <w:rFonts w:ascii="微软雅黑" w:eastAsia="微软雅黑" w:hAnsi="微软雅黑" w:cs="宋体" w:hint="eastAsia"/>
          <w:color w:val="333333"/>
          <w:spacing w:val="15"/>
          <w:kern w:val="0"/>
          <w:sz w:val="24"/>
          <w:szCs w:val="24"/>
        </w:rPr>
      </w:pPr>
      <w:r w:rsidRPr="00297EAF">
        <w:rPr>
          <w:rFonts w:ascii="微软雅黑" w:eastAsia="微软雅黑" w:hAnsi="微软雅黑" w:cs="宋体" w:hint="eastAsia"/>
          <w:caps/>
          <w:color w:val="AAAAAA"/>
          <w:spacing w:val="15"/>
          <w:kern w:val="0"/>
          <w:sz w:val="15"/>
          <w:szCs w:val="15"/>
        </w:rPr>
        <w:t>时间：2024-12-23</w:t>
      </w:r>
    </w:p>
    <w:p w14:paraId="17396887" w14:textId="77777777" w:rsidR="007C3F08" w:rsidRPr="00297EAF" w:rsidRDefault="007C3F08" w:rsidP="007C3F08">
      <w:pPr>
        <w:widowControl/>
        <w:numPr>
          <w:ilvl w:val="0"/>
          <w:numId w:val="1"/>
        </w:numPr>
        <w:shd w:val="clear" w:color="auto" w:fill="FFFFFF"/>
        <w:spacing w:before="100" w:beforeAutospacing="1" w:after="100" w:afterAutospacing="1" w:line="450" w:lineRule="atLeast"/>
        <w:jc w:val="left"/>
        <w:rPr>
          <w:rFonts w:ascii="微软雅黑" w:eastAsia="微软雅黑" w:hAnsi="微软雅黑" w:cs="宋体" w:hint="eastAsia"/>
          <w:color w:val="666666"/>
          <w:spacing w:val="15"/>
          <w:kern w:val="0"/>
          <w:sz w:val="23"/>
          <w:szCs w:val="23"/>
        </w:rPr>
      </w:pPr>
      <w:r w:rsidRPr="00297EAF">
        <w:rPr>
          <w:rFonts w:ascii="微软雅黑" w:eastAsia="微软雅黑" w:hAnsi="微软雅黑" w:cs="宋体" w:hint="eastAsia"/>
          <w:color w:val="666666"/>
          <w:spacing w:val="15"/>
          <w:kern w:val="0"/>
          <w:sz w:val="23"/>
          <w:szCs w:val="23"/>
        </w:rPr>
        <w:t xml:space="preserve">　　安全科学与应急管理学院成立于2019年2月14日，是为对接公共安全战略与应急管理的重大需求而成立的一所高度交叉融合的学院。学院由资源与环境工程学院安全科学与工程系和管理学院公共安全与应急管理系、中国应急管理研究中心组建而成。</w:t>
      </w:r>
    </w:p>
    <w:p w14:paraId="106BB506" w14:textId="77777777" w:rsidR="007C3F08" w:rsidRPr="00297EAF" w:rsidRDefault="007C3F08" w:rsidP="007C3F08">
      <w:pPr>
        <w:widowControl/>
        <w:shd w:val="clear" w:color="auto" w:fill="FFFFFF"/>
        <w:spacing w:before="100" w:beforeAutospacing="1" w:after="100" w:afterAutospacing="1" w:line="450" w:lineRule="atLeast"/>
        <w:ind w:left="720"/>
        <w:jc w:val="left"/>
        <w:rPr>
          <w:rFonts w:ascii="微软雅黑" w:eastAsia="微软雅黑" w:hAnsi="微软雅黑" w:cs="宋体" w:hint="eastAsia"/>
          <w:color w:val="666666"/>
          <w:spacing w:val="15"/>
          <w:kern w:val="0"/>
          <w:sz w:val="23"/>
          <w:szCs w:val="23"/>
        </w:rPr>
      </w:pPr>
      <w:r w:rsidRPr="00297EAF">
        <w:rPr>
          <w:rFonts w:ascii="微软雅黑" w:eastAsia="微软雅黑" w:hAnsi="微软雅黑" w:cs="宋体" w:hint="eastAsia"/>
          <w:color w:val="666666"/>
          <w:spacing w:val="15"/>
          <w:kern w:val="0"/>
          <w:sz w:val="23"/>
          <w:szCs w:val="23"/>
        </w:rPr>
        <w:t xml:space="preserve">　　</w:t>
      </w:r>
      <w:r w:rsidRPr="00297EAF">
        <w:rPr>
          <w:rFonts w:ascii="微软雅黑" w:eastAsia="微软雅黑" w:hAnsi="微软雅黑" w:cs="宋体" w:hint="eastAsia"/>
          <w:b/>
          <w:bCs/>
          <w:color w:val="666666"/>
          <w:spacing w:val="15"/>
          <w:kern w:val="0"/>
          <w:sz w:val="23"/>
          <w:szCs w:val="23"/>
        </w:rPr>
        <w:t>一流的师资队伍。</w:t>
      </w:r>
      <w:r w:rsidRPr="00297EAF">
        <w:rPr>
          <w:rFonts w:ascii="微软雅黑" w:eastAsia="微软雅黑" w:hAnsi="微软雅黑" w:cs="宋体" w:hint="eastAsia"/>
          <w:color w:val="666666"/>
          <w:spacing w:val="15"/>
          <w:kern w:val="0"/>
          <w:sz w:val="23"/>
          <w:szCs w:val="23"/>
        </w:rPr>
        <w:t>现有教职工82人，中国工程院院士、国务院安全科学与工程学科评议组召集人范维</w:t>
      </w:r>
      <w:proofErr w:type="gramStart"/>
      <w:r w:rsidRPr="00297EAF">
        <w:rPr>
          <w:rFonts w:ascii="微软雅黑" w:eastAsia="微软雅黑" w:hAnsi="微软雅黑" w:cs="宋体" w:hint="eastAsia"/>
          <w:color w:val="666666"/>
          <w:spacing w:val="15"/>
          <w:kern w:val="0"/>
          <w:sz w:val="23"/>
          <w:szCs w:val="23"/>
        </w:rPr>
        <w:t>澄</w:t>
      </w:r>
      <w:proofErr w:type="gramEnd"/>
      <w:r w:rsidRPr="00297EAF">
        <w:rPr>
          <w:rFonts w:ascii="微软雅黑" w:eastAsia="微软雅黑" w:hAnsi="微软雅黑" w:cs="宋体" w:hint="eastAsia"/>
          <w:color w:val="666666"/>
          <w:spacing w:val="15"/>
          <w:kern w:val="0"/>
          <w:sz w:val="23"/>
          <w:szCs w:val="23"/>
        </w:rPr>
        <w:t>教授，国家高层次人才1人，享受国务院政府特殊津贴专家2人，湖北省人民政府参事1人，湖北省有突出贡献中青年专家1人，享受省部级政府专项津贴专家1人，湖北省青年拔尖1人，楚天学者2人，武汉英才4人，校青年拔尖3人，“玛丽.居里”学者人才计划1人，香江学者计划2人，教育部消防工程类专业教指</w:t>
      </w:r>
      <w:proofErr w:type="gramStart"/>
      <w:r w:rsidRPr="00297EAF">
        <w:rPr>
          <w:rFonts w:ascii="微软雅黑" w:eastAsia="微软雅黑" w:hAnsi="微软雅黑" w:cs="宋体" w:hint="eastAsia"/>
          <w:color w:val="666666"/>
          <w:spacing w:val="15"/>
          <w:kern w:val="0"/>
          <w:sz w:val="23"/>
          <w:szCs w:val="23"/>
        </w:rPr>
        <w:t>委</w:t>
      </w:r>
      <w:proofErr w:type="gramEnd"/>
      <w:r w:rsidRPr="00297EAF">
        <w:rPr>
          <w:rFonts w:ascii="微软雅黑" w:eastAsia="微软雅黑" w:hAnsi="微软雅黑" w:cs="宋体" w:hint="eastAsia"/>
          <w:color w:val="666666"/>
          <w:spacing w:val="15"/>
          <w:kern w:val="0"/>
          <w:sz w:val="23"/>
          <w:szCs w:val="23"/>
        </w:rPr>
        <w:t>委员1人、安全科学与工程类专业教指</w:t>
      </w:r>
      <w:proofErr w:type="gramStart"/>
      <w:r w:rsidRPr="00297EAF">
        <w:rPr>
          <w:rFonts w:ascii="微软雅黑" w:eastAsia="微软雅黑" w:hAnsi="微软雅黑" w:cs="宋体" w:hint="eastAsia"/>
          <w:color w:val="666666"/>
          <w:spacing w:val="15"/>
          <w:kern w:val="0"/>
          <w:sz w:val="23"/>
          <w:szCs w:val="23"/>
        </w:rPr>
        <w:t>委</w:t>
      </w:r>
      <w:proofErr w:type="gramEnd"/>
      <w:r w:rsidRPr="00297EAF">
        <w:rPr>
          <w:rFonts w:ascii="微软雅黑" w:eastAsia="微软雅黑" w:hAnsi="微软雅黑" w:cs="宋体" w:hint="eastAsia"/>
          <w:color w:val="666666"/>
          <w:spacing w:val="15"/>
          <w:kern w:val="0"/>
          <w:sz w:val="23"/>
          <w:szCs w:val="23"/>
        </w:rPr>
        <w:t>委员1人，专任教师全部具有博士学位，来自英国利物浦大学、日本京都大学、南澳大学、香港城市大学、香港理工大学、清华大学、中国科学技术大学、华中科技大学、武汉大学等国内外著名高校。是一支以中青年教师为骨干，学历层次高、知识结构合理、进取意识强、国际视野广的高水平师资队伍。</w:t>
      </w:r>
    </w:p>
    <w:p w14:paraId="0F0C6094" w14:textId="77777777" w:rsidR="007C3F08" w:rsidRPr="00297EAF" w:rsidRDefault="007C3F08" w:rsidP="007C3F08">
      <w:pPr>
        <w:widowControl/>
        <w:shd w:val="clear" w:color="auto" w:fill="FFFFFF"/>
        <w:spacing w:before="100" w:beforeAutospacing="1" w:after="100" w:afterAutospacing="1" w:line="450" w:lineRule="atLeast"/>
        <w:ind w:left="720"/>
        <w:jc w:val="left"/>
        <w:rPr>
          <w:rFonts w:ascii="微软雅黑" w:eastAsia="微软雅黑" w:hAnsi="微软雅黑" w:cs="宋体" w:hint="eastAsia"/>
          <w:color w:val="666666"/>
          <w:spacing w:val="15"/>
          <w:kern w:val="0"/>
          <w:sz w:val="23"/>
          <w:szCs w:val="23"/>
        </w:rPr>
      </w:pPr>
      <w:r w:rsidRPr="00297EAF">
        <w:rPr>
          <w:rFonts w:ascii="微软雅黑" w:eastAsia="微软雅黑" w:hAnsi="微软雅黑" w:cs="宋体" w:hint="eastAsia"/>
          <w:color w:val="666666"/>
          <w:spacing w:val="15"/>
          <w:kern w:val="0"/>
          <w:sz w:val="23"/>
          <w:szCs w:val="23"/>
        </w:rPr>
        <w:t xml:space="preserve">　　</w:t>
      </w:r>
      <w:r w:rsidRPr="00297EAF">
        <w:rPr>
          <w:rFonts w:ascii="微软雅黑" w:eastAsia="微软雅黑" w:hAnsi="微软雅黑" w:cs="宋体" w:hint="eastAsia"/>
          <w:b/>
          <w:bCs/>
          <w:color w:val="666666"/>
          <w:spacing w:val="15"/>
          <w:kern w:val="0"/>
          <w:sz w:val="23"/>
          <w:szCs w:val="23"/>
        </w:rPr>
        <w:t>一流的学科平台。</w:t>
      </w:r>
      <w:r w:rsidRPr="00297EAF">
        <w:rPr>
          <w:rFonts w:ascii="微软雅黑" w:eastAsia="微软雅黑" w:hAnsi="微软雅黑" w:cs="宋体" w:hint="eastAsia"/>
          <w:color w:val="666666"/>
          <w:spacing w:val="15"/>
          <w:kern w:val="0"/>
          <w:sz w:val="23"/>
          <w:szCs w:val="23"/>
        </w:rPr>
        <w:t>有安全科学与工程（湖北省重点学科）、管理科学与工程等</w:t>
      </w:r>
      <w:r w:rsidRPr="00297EAF">
        <w:rPr>
          <w:rFonts w:ascii="Times New Roman" w:eastAsia="微软雅黑" w:hAnsi="Times New Roman" w:cs="Times New Roman"/>
          <w:color w:val="666666"/>
          <w:spacing w:val="15"/>
          <w:kern w:val="0"/>
          <w:sz w:val="23"/>
          <w:szCs w:val="23"/>
        </w:rPr>
        <w:t>2</w:t>
      </w:r>
      <w:r w:rsidRPr="00297EAF">
        <w:rPr>
          <w:rFonts w:ascii="微软雅黑" w:eastAsia="微软雅黑" w:hAnsi="微软雅黑" w:cs="宋体" w:hint="eastAsia"/>
          <w:color w:val="666666"/>
          <w:spacing w:val="15"/>
          <w:kern w:val="0"/>
          <w:sz w:val="23"/>
          <w:szCs w:val="23"/>
        </w:rPr>
        <w:t>个一级学科博士点及博士后流动站，安全工程、工程管理、公共管理等</w:t>
      </w:r>
      <w:r w:rsidRPr="00297EAF">
        <w:rPr>
          <w:rFonts w:ascii="Times New Roman" w:eastAsia="微软雅黑" w:hAnsi="Times New Roman" w:cs="Times New Roman"/>
          <w:color w:val="666666"/>
          <w:spacing w:val="15"/>
          <w:kern w:val="0"/>
          <w:sz w:val="23"/>
          <w:szCs w:val="23"/>
        </w:rPr>
        <w:t>3</w:t>
      </w:r>
      <w:r w:rsidRPr="00297EAF">
        <w:rPr>
          <w:rFonts w:ascii="微软雅黑" w:eastAsia="微软雅黑" w:hAnsi="微软雅黑" w:cs="宋体" w:hint="eastAsia"/>
          <w:color w:val="666666"/>
          <w:spacing w:val="15"/>
          <w:kern w:val="0"/>
          <w:sz w:val="23"/>
          <w:szCs w:val="23"/>
        </w:rPr>
        <w:t>个专业学位硕士点，安全工程（首批国家</w:t>
      </w:r>
      <w:r w:rsidRPr="00297EAF">
        <w:rPr>
          <w:rFonts w:ascii="微软雅黑" w:eastAsia="微软雅黑" w:hAnsi="微软雅黑" w:cs="宋体" w:hint="eastAsia"/>
          <w:color w:val="666666"/>
          <w:spacing w:val="15"/>
          <w:kern w:val="0"/>
          <w:sz w:val="23"/>
          <w:szCs w:val="23"/>
        </w:rPr>
        <w:lastRenderedPageBreak/>
        <w:t>一流专业建设点）、应急管理（国家首个专业建设点）、大数据管理与应用等3个本科专业，</w:t>
      </w:r>
      <w:proofErr w:type="gramStart"/>
      <w:r w:rsidRPr="00297EAF">
        <w:rPr>
          <w:rFonts w:ascii="微软雅黑" w:eastAsia="微软雅黑" w:hAnsi="微软雅黑" w:cs="宋体" w:hint="eastAsia"/>
          <w:color w:val="666666"/>
          <w:spacing w:val="15"/>
          <w:kern w:val="0"/>
          <w:sz w:val="23"/>
          <w:szCs w:val="23"/>
        </w:rPr>
        <w:t>形成本硕博</w:t>
      </w:r>
      <w:proofErr w:type="gramEnd"/>
      <w:r w:rsidRPr="00297EAF">
        <w:rPr>
          <w:rFonts w:ascii="微软雅黑" w:eastAsia="微软雅黑" w:hAnsi="微软雅黑" w:cs="宋体" w:hint="eastAsia"/>
          <w:color w:val="666666"/>
          <w:spacing w:val="15"/>
          <w:kern w:val="0"/>
          <w:sz w:val="23"/>
          <w:szCs w:val="23"/>
        </w:rPr>
        <w:t>人才培养体系，与美国、英国、日本、澳大利亚、荷兰、香港、台湾等海内外知名高校建立了良好的学术交流及人才联合培养机制。</w:t>
      </w:r>
    </w:p>
    <w:p w14:paraId="68E1C67C" w14:textId="77777777" w:rsidR="007C3F08" w:rsidRPr="00297EAF" w:rsidRDefault="007C3F08" w:rsidP="007C3F08">
      <w:pPr>
        <w:widowControl/>
        <w:shd w:val="clear" w:color="auto" w:fill="FFFFFF"/>
        <w:spacing w:before="100" w:beforeAutospacing="1" w:after="100" w:afterAutospacing="1" w:line="450" w:lineRule="atLeast"/>
        <w:ind w:left="720"/>
        <w:jc w:val="left"/>
        <w:rPr>
          <w:rFonts w:ascii="微软雅黑" w:eastAsia="微软雅黑" w:hAnsi="微软雅黑" w:cs="宋体" w:hint="eastAsia"/>
          <w:color w:val="666666"/>
          <w:spacing w:val="15"/>
          <w:kern w:val="0"/>
          <w:sz w:val="23"/>
          <w:szCs w:val="23"/>
        </w:rPr>
      </w:pPr>
      <w:r w:rsidRPr="00297EAF">
        <w:rPr>
          <w:rFonts w:ascii="微软雅黑" w:eastAsia="微软雅黑" w:hAnsi="微软雅黑" w:cs="宋体" w:hint="eastAsia"/>
          <w:color w:val="666666"/>
          <w:spacing w:val="15"/>
          <w:kern w:val="0"/>
          <w:sz w:val="23"/>
          <w:szCs w:val="23"/>
        </w:rPr>
        <w:t xml:space="preserve">　　</w:t>
      </w:r>
      <w:r w:rsidRPr="00297EAF">
        <w:rPr>
          <w:rFonts w:ascii="微软雅黑" w:eastAsia="微软雅黑" w:hAnsi="微软雅黑" w:cs="宋体" w:hint="eastAsia"/>
          <w:b/>
          <w:bCs/>
          <w:color w:val="666666"/>
          <w:spacing w:val="15"/>
          <w:kern w:val="0"/>
          <w:sz w:val="23"/>
          <w:szCs w:val="23"/>
        </w:rPr>
        <w:t>一流的科学研究。</w:t>
      </w:r>
      <w:r w:rsidRPr="00297EAF">
        <w:rPr>
          <w:rFonts w:ascii="微软雅黑" w:eastAsia="微软雅黑" w:hAnsi="微软雅黑" w:cs="宋体" w:hint="eastAsia"/>
          <w:color w:val="666666"/>
          <w:spacing w:val="15"/>
          <w:kern w:val="0"/>
          <w:sz w:val="23"/>
          <w:szCs w:val="23"/>
        </w:rPr>
        <w:t>以中国应急管理研究中心、湖北省危机与灾害应急管理研究中心、安全预警与应急联动技术湖北省协同创新中心、湖北创新发展研究院等重点科研基地为平台，先后承担了一大批国家重点研发专项、国家社科基金重大项目、国家自然科学基金等国家级科研项目，取得了一系列关键技术突破和具有自主知识产权的重大科技成果，获国家及省部级教学与科技成果奖励</w:t>
      </w:r>
      <w:r w:rsidRPr="00297EAF">
        <w:rPr>
          <w:rFonts w:ascii="Times New Roman" w:eastAsia="微软雅黑" w:hAnsi="Times New Roman" w:cs="Times New Roman"/>
          <w:color w:val="666666"/>
          <w:spacing w:val="15"/>
          <w:kern w:val="0"/>
          <w:sz w:val="23"/>
          <w:szCs w:val="23"/>
        </w:rPr>
        <w:t>20</w:t>
      </w:r>
      <w:r w:rsidRPr="00297EAF">
        <w:rPr>
          <w:rFonts w:ascii="微软雅黑" w:eastAsia="微软雅黑" w:hAnsi="微软雅黑" w:cs="宋体" w:hint="eastAsia"/>
          <w:color w:val="666666"/>
          <w:spacing w:val="15"/>
          <w:kern w:val="0"/>
          <w:sz w:val="23"/>
          <w:szCs w:val="23"/>
        </w:rPr>
        <w:t>余项。</w:t>
      </w:r>
    </w:p>
    <w:p w14:paraId="38887025" w14:textId="77777777" w:rsidR="007C3F08" w:rsidRPr="00297EAF" w:rsidRDefault="007C3F08" w:rsidP="007C3F08">
      <w:pPr>
        <w:widowControl/>
        <w:shd w:val="clear" w:color="auto" w:fill="FFFFFF"/>
        <w:spacing w:before="100" w:beforeAutospacing="1" w:after="100" w:afterAutospacing="1" w:line="450" w:lineRule="atLeast"/>
        <w:ind w:left="720"/>
        <w:jc w:val="left"/>
        <w:rPr>
          <w:rFonts w:ascii="微软雅黑" w:eastAsia="微软雅黑" w:hAnsi="微软雅黑" w:cs="宋体" w:hint="eastAsia"/>
          <w:color w:val="666666"/>
          <w:spacing w:val="15"/>
          <w:kern w:val="0"/>
          <w:sz w:val="23"/>
          <w:szCs w:val="23"/>
        </w:rPr>
      </w:pPr>
      <w:r w:rsidRPr="00297EAF">
        <w:rPr>
          <w:rFonts w:ascii="微软雅黑" w:eastAsia="微软雅黑" w:hAnsi="微软雅黑" w:cs="宋体" w:hint="eastAsia"/>
          <w:color w:val="666666"/>
          <w:spacing w:val="15"/>
          <w:kern w:val="0"/>
          <w:sz w:val="23"/>
          <w:szCs w:val="23"/>
        </w:rPr>
        <w:t xml:space="preserve">　　</w:t>
      </w:r>
      <w:r w:rsidRPr="00297EAF">
        <w:rPr>
          <w:rFonts w:ascii="微软雅黑" w:eastAsia="微软雅黑" w:hAnsi="微软雅黑" w:cs="宋体" w:hint="eastAsia"/>
          <w:b/>
          <w:bCs/>
          <w:color w:val="666666"/>
          <w:spacing w:val="15"/>
          <w:kern w:val="0"/>
          <w:sz w:val="23"/>
          <w:szCs w:val="23"/>
        </w:rPr>
        <w:t>一流的社会服务。</w:t>
      </w:r>
      <w:r w:rsidRPr="00297EAF">
        <w:rPr>
          <w:rFonts w:ascii="微软雅黑" w:eastAsia="微软雅黑" w:hAnsi="微软雅黑" w:cs="宋体" w:hint="eastAsia"/>
          <w:color w:val="666666"/>
          <w:spacing w:val="15"/>
          <w:kern w:val="0"/>
          <w:sz w:val="23"/>
          <w:szCs w:val="23"/>
        </w:rPr>
        <w:t>参与国家第六次技术预测、</w:t>
      </w:r>
      <w:r w:rsidRPr="00297EAF">
        <w:rPr>
          <w:rFonts w:ascii="Times New Roman" w:eastAsia="微软雅黑" w:hAnsi="Times New Roman" w:cs="Times New Roman"/>
          <w:color w:val="666666"/>
          <w:spacing w:val="15"/>
          <w:kern w:val="0"/>
          <w:sz w:val="23"/>
          <w:szCs w:val="23"/>
        </w:rPr>
        <w:t>2021-2035</w:t>
      </w:r>
      <w:r w:rsidRPr="00297EAF">
        <w:rPr>
          <w:rFonts w:ascii="微软雅黑" w:eastAsia="微软雅黑" w:hAnsi="微软雅黑" w:cs="宋体" w:hint="eastAsia"/>
          <w:color w:val="666666"/>
          <w:spacing w:val="15"/>
          <w:kern w:val="0"/>
          <w:sz w:val="23"/>
          <w:szCs w:val="23"/>
        </w:rPr>
        <w:t>国家中长期科技发展规划、应急管理部中长期科技发展规划、中国工程院咨询项目《国家突发公共卫生事件应急防控体系研究》，为疫情防控与社会发展提供</w:t>
      </w:r>
      <w:proofErr w:type="gramStart"/>
      <w:r w:rsidRPr="00297EAF">
        <w:rPr>
          <w:rFonts w:ascii="微软雅黑" w:eastAsia="微软雅黑" w:hAnsi="微软雅黑" w:cs="宋体" w:hint="eastAsia"/>
          <w:color w:val="666666"/>
          <w:spacing w:val="15"/>
          <w:kern w:val="0"/>
          <w:sz w:val="23"/>
          <w:szCs w:val="23"/>
        </w:rPr>
        <w:t>高端智库支撑</w:t>
      </w:r>
      <w:proofErr w:type="gramEnd"/>
      <w:r w:rsidRPr="00297EAF">
        <w:rPr>
          <w:rFonts w:ascii="微软雅黑" w:eastAsia="微软雅黑" w:hAnsi="微软雅黑" w:cs="宋体" w:hint="eastAsia"/>
          <w:color w:val="666666"/>
          <w:spacing w:val="15"/>
          <w:kern w:val="0"/>
          <w:sz w:val="23"/>
          <w:szCs w:val="23"/>
        </w:rPr>
        <w:t>。承担我国首部应急管理蓝皮书《中国应急管理报告》的编制与持续发布工作，负责《武汉理工大学学报（安全与管理版）》，承办和协办中国公共安全大会、全国高校安全科学与工程学术年会、</w:t>
      </w:r>
      <w:r w:rsidRPr="00297EAF">
        <w:rPr>
          <w:rFonts w:ascii="Times New Roman" w:eastAsia="微软雅黑" w:hAnsi="Times New Roman" w:cs="Times New Roman"/>
          <w:color w:val="666666"/>
          <w:spacing w:val="15"/>
          <w:kern w:val="0"/>
          <w:sz w:val="23"/>
          <w:szCs w:val="23"/>
        </w:rPr>
        <w:t>Asia Pacific on Safety Symposium</w:t>
      </w:r>
      <w:r w:rsidRPr="00297EAF">
        <w:rPr>
          <w:rFonts w:ascii="微软雅黑" w:eastAsia="微软雅黑" w:hAnsi="微软雅黑" w:cs="宋体" w:hint="eastAsia"/>
          <w:color w:val="666666"/>
          <w:spacing w:val="15"/>
          <w:kern w:val="0"/>
          <w:sz w:val="23"/>
          <w:szCs w:val="23"/>
        </w:rPr>
        <w:t>等国内外学术会议。</w:t>
      </w:r>
    </w:p>
    <w:p w14:paraId="654300E6" w14:textId="77777777" w:rsidR="007C3F08" w:rsidRDefault="007C3F08" w:rsidP="007C3F08">
      <w:pPr>
        <w:widowControl/>
        <w:shd w:val="clear" w:color="auto" w:fill="FFFFFF"/>
        <w:spacing w:before="100" w:beforeAutospacing="1" w:after="100" w:afterAutospacing="1" w:line="450" w:lineRule="atLeast"/>
        <w:ind w:left="720" w:firstLine="518"/>
        <w:jc w:val="left"/>
        <w:rPr>
          <w:rFonts w:ascii="微软雅黑" w:eastAsia="微软雅黑" w:hAnsi="微软雅黑" w:cs="宋体" w:hint="eastAsia"/>
          <w:color w:val="666666"/>
          <w:spacing w:val="15"/>
          <w:kern w:val="0"/>
          <w:sz w:val="27"/>
          <w:szCs w:val="27"/>
        </w:rPr>
      </w:pPr>
      <w:r w:rsidRPr="00297EAF">
        <w:rPr>
          <w:rFonts w:ascii="微软雅黑" w:eastAsia="微软雅黑" w:hAnsi="微软雅黑" w:cs="宋体" w:hint="eastAsia"/>
          <w:b/>
          <w:bCs/>
          <w:color w:val="666666"/>
          <w:spacing w:val="15"/>
          <w:kern w:val="0"/>
          <w:sz w:val="23"/>
          <w:szCs w:val="23"/>
        </w:rPr>
        <w:t>一流的办学条件。</w:t>
      </w:r>
      <w:r w:rsidRPr="00297EAF">
        <w:rPr>
          <w:rFonts w:ascii="微软雅黑" w:eastAsia="微软雅黑" w:hAnsi="微软雅黑" w:cs="宋体" w:hint="eastAsia"/>
          <w:color w:val="666666"/>
          <w:spacing w:val="15"/>
          <w:kern w:val="0"/>
          <w:sz w:val="23"/>
          <w:szCs w:val="23"/>
        </w:rPr>
        <w:t>拥有4个学科交叉的国家和省部级科研基地，建有3000平方米全面应急管理仿真模拟平台，聚集高精度数</w:t>
      </w:r>
      <w:r w:rsidRPr="00297EAF">
        <w:rPr>
          <w:rFonts w:ascii="微软雅黑" w:eastAsia="微软雅黑" w:hAnsi="微软雅黑" w:cs="宋体" w:hint="eastAsia"/>
          <w:color w:val="666666"/>
          <w:spacing w:val="15"/>
          <w:kern w:val="0"/>
          <w:sz w:val="23"/>
          <w:szCs w:val="23"/>
        </w:rPr>
        <w:lastRenderedPageBreak/>
        <w:t>据采集无人机群、高性能渲染图形工作站、PB级海量数据服务器、立体影像3D数字沙盘、P1.5应急决策指挥LED巨型显示系统、VR应急管理训练模拟器、交通救援训练模拟系统等100余套高端教学和科研设备设施</w:t>
      </w:r>
      <w:r w:rsidRPr="00297EAF">
        <w:rPr>
          <w:rFonts w:ascii="微软雅黑" w:eastAsia="微软雅黑" w:hAnsi="微软雅黑" w:cs="宋体" w:hint="eastAsia"/>
          <w:color w:val="666666"/>
          <w:spacing w:val="15"/>
          <w:kern w:val="0"/>
          <w:sz w:val="27"/>
          <w:szCs w:val="27"/>
        </w:rPr>
        <w:t>。</w:t>
      </w:r>
    </w:p>
    <w:p w14:paraId="289B5870" w14:textId="77777777" w:rsidR="009A4CC5" w:rsidRPr="007C3F08" w:rsidRDefault="009A4CC5">
      <w:pPr>
        <w:rPr>
          <w:rFonts w:hint="eastAsia"/>
        </w:rPr>
      </w:pPr>
    </w:p>
    <w:sectPr w:rsidR="009A4CC5" w:rsidRPr="007C3F0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81ED8"/>
    <w:multiLevelType w:val="multilevel"/>
    <w:tmpl w:val="EF66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0178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F08"/>
    <w:rsid w:val="004E7947"/>
    <w:rsid w:val="00744D80"/>
    <w:rsid w:val="007C3F08"/>
    <w:rsid w:val="009A4CC5"/>
    <w:rsid w:val="009F52D8"/>
    <w:rsid w:val="00A32B50"/>
    <w:rsid w:val="00CC5D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C010C"/>
  <w15:chartTrackingRefBased/>
  <w15:docId w15:val="{7878F298-77EE-4478-926E-276746594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C3F08"/>
    <w:pPr>
      <w:widowControl w:val="0"/>
      <w:jc w:val="both"/>
    </w:pPr>
  </w:style>
  <w:style w:type="paragraph" w:styleId="1">
    <w:name w:val="heading 1"/>
    <w:basedOn w:val="a"/>
    <w:next w:val="a"/>
    <w:link w:val="10"/>
    <w:uiPriority w:val="9"/>
    <w:qFormat/>
    <w:rsid w:val="007C3F0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C3F0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C3F0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C3F0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C3F0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C3F0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C3F0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C3F0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C3F0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C3F0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C3F0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C3F0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C3F08"/>
    <w:rPr>
      <w:rFonts w:cstheme="majorBidi"/>
      <w:color w:val="0F4761" w:themeColor="accent1" w:themeShade="BF"/>
      <w:sz w:val="28"/>
      <w:szCs w:val="28"/>
    </w:rPr>
  </w:style>
  <w:style w:type="character" w:customStyle="1" w:styleId="50">
    <w:name w:val="标题 5 字符"/>
    <w:basedOn w:val="a0"/>
    <w:link w:val="5"/>
    <w:uiPriority w:val="9"/>
    <w:semiHidden/>
    <w:rsid w:val="007C3F08"/>
    <w:rPr>
      <w:rFonts w:cstheme="majorBidi"/>
      <w:color w:val="0F4761" w:themeColor="accent1" w:themeShade="BF"/>
      <w:sz w:val="24"/>
      <w:szCs w:val="24"/>
    </w:rPr>
  </w:style>
  <w:style w:type="character" w:customStyle="1" w:styleId="60">
    <w:name w:val="标题 6 字符"/>
    <w:basedOn w:val="a0"/>
    <w:link w:val="6"/>
    <w:uiPriority w:val="9"/>
    <w:semiHidden/>
    <w:rsid w:val="007C3F08"/>
    <w:rPr>
      <w:rFonts w:cstheme="majorBidi"/>
      <w:b/>
      <w:bCs/>
      <w:color w:val="0F4761" w:themeColor="accent1" w:themeShade="BF"/>
    </w:rPr>
  </w:style>
  <w:style w:type="character" w:customStyle="1" w:styleId="70">
    <w:name w:val="标题 7 字符"/>
    <w:basedOn w:val="a0"/>
    <w:link w:val="7"/>
    <w:uiPriority w:val="9"/>
    <w:semiHidden/>
    <w:rsid w:val="007C3F08"/>
    <w:rPr>
      <w:rFonts w:cstheme="majorBidi"/>
      <w:b/>
      <w:bCs/>
      <w:color w:val="595959" w:themeColor="text1" w:themeTint="A6"/>
    </w:rPr>
  </w:style>
  <w:style w:type="character" w:customStyle="1" w:styleId="80">
    <w:name w:val="标题 8 字符"/>
    <w:basedOn w:val="a0"/>
    <w:link w:val="8"/>
    <w:uiPriority w:val="9"/>
    <w:semiHidden/>
    <w:rsid w:val="007C3F08"/>
    <w:rPr>
      <w:rFonts w:cstheme="majorBidi"/>
      <w:color w:val="595959" w:themeColor="text1" w:themeTint="A6"/>
    </w:rPr>
  </w:style>
  <w:style w:type="character" w:customStyle="1" w:styleId="90">
    <w:name w:val="标题 9 字符"/>
    <w:basedOn w:val="a0"/>
    <w:link w:val="9"/>
    <w:uiPriority w:val="9"/>
    <w:semiHidden/>
    <w:rsid w:val="007C3F08"/>
    <w:rPr>
      <w:rFonts w:eastAsiaTheme="majorEastAsia" w:cstheme="majorBidi"/>
      <w:color w:val="595959" w:themeColor="text1" w:themeTint="A6"/>
    </w:rPr>
  </w:style>
  <w:style w:type="paragraph" w:styleId="a3">
    <w:name w:val="Title"/>
    <w:basedOn w:val="a"/>
    <w:next w:val="a"/>
    <w:link w:val="a4"/>
    <w:uiPriority w:val="10"/>
    <w:qFormat/>
    <w:rsid w:val="007C3F0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C3F0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C3F0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C3F0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C3F08"/>
    <w:pPr>
      <w:spacing w:before="160" w:after="160"/>
      <w:jc w:val="center"/>
    </w:pPr>
    <w:rPr>
      <w:i/>
      <w:iCs/>
      <w:color w:val="404040" w:themeColor="text1" w:themeTint="BF"/>
    </w:rPr>
  </w:style>
  <w:style w:type="character" w:customStyle="1" w:styleId="a8">
    <w:name w:val="引用 字符"/>
    <w:basedOn w:val="a0"/>
    <w:link w:val="a7"/>
    <w:uiPriority w:val="29"/>
    <w:rsid w:val="007C3F08"/>
    <w:rPr>
      <w:i/>
      <w:iCs/>
      <w:color w:val="404040" w:themeColor="text1" w:themeTint="BF"/>
    </w:rPr>
  </w:style>
  <w:style w:type="paragraph" w:styleId="a9">
    <w:name w:val="List Paragraph"/>
    <w:basedOn w:val="a"/>
    <w:uiPriority w:val="34"/>
    <w:qFormat/>
    <w:rsid w:val="007C3F08"/>
    <w:pPr>
      <w:ind w:left="720"/>
      <w:contextualSpacing/>
    </w:pPr>
  </w:style>
  <w:style w:type="character" w:styleId="aa">
    <w:name w:val="Intense Emphasis"/>
    <w:basedOn w:val="a0"/>
    <w:uiPriority w:val="21"/>
    <w:qFormat/>
    <w:rsid w:val="007C3F08"/>
    <w:rPr>
      <w:i/>
      <w:iCs/>
      <w:color w:val="0F4761" w:themeColor="accent1" w:themeShade="BF"/>
    </w:rPr>
  </w:style>
  <w:style w:type="paragraph" w:styleId="ab">
    <w:name w:val="Intense Quote"/>
    <w:basedOn w:val="a"/>
    <w:next w:val="a"/>
    <w:link w:val="ac"/>
    <w:uiPriority w:val="30"/>
    <w:qFormat/>
    <w:rsid w:val="007C3F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C3F08"/>
    <w:rPr>
      <w:i/>
      <w:iCs/>
      <w:color w:val="0F4761" w:themeColor="accent1" w:themeShade="BF"/>
    </w:rPr>
  </w:style>
  <w:style w:type="character" w:styleId="ad">
    <w:name w:val="Intense Reference"/>
    <w:basedOn w:val="a0"/>
    <w:uiPriority w:val="32"/>
    <w:qFormat/>
    <w:rsid w:val="007C3F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610</Words>
  <Characters>629</Characters>
  <Application>Microsoft Office Word</Application>
  <DocSecurity>0</DocSecurity>
  <Lines>37</Lines>
  <Paragraphs>25</Paragraphs>
  <ScaleCrop>false</ScaleCrop>
  <Company/>
  <LinksUpToDate>false</LinksUpToDate>
  <CharactersWithSpaces>1214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yaping yang</dc:creator>
  <cp:keywords/>
  <dc:description/>
  <cp:lastModifiedBy>yaping yang</cp:lastModifiedBy>
  <cp:revision>1</cp:revision>
  <dcterms:created xsi:type="dcterms:W3CDTF">2025-07-25T12:26:00Z</dcterms:created>
  <dcterms:modified xsi:type="dcterms:W3CDTF">2025-07-25T12:28:00Z</dcterms:modified>
</cp:coreProperties>
</file>