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D7F4" w14:textId="77777777" w:rsidR="002248E1" w:rsidRPr="002248E1" w:rsidRDefault="002248E1" w:rsidP="002248E1">
      <w:pPr>
        <w:widowControl/>
        <w:shd w:val="clear" w:color="auto" w:fill="FFFFFF"/>
        <w:jc w:val="center"/>
        <w:rPr>
          <w:rFonts w:ascii="微软雅黑" w:eastAsia="微软雅黑" w:hAnsi="微软雅黑" w:cs="宋体"/>
          <w:color w:val="333333"/>
          <w:spacing w:val="15"/>
          <w:kern w:val="0"/>
          <w:sz w:val="24"/>
          <w:szCs w:val="24"/>
        </w:rPr>
      </w:pPr>
      <w:r w:rsidRPr="002248E1">
        <w:rPr>
          <w:rFonts w:ascii="微软雅黑" w:eastAsia="微软雅黑" w:hAnsi="微软雅黑" w:cs="宋体" w:hint="eastAsia"/>
          <w:color w:val="333333"/>
          <w:spacing w:val="15"/>
          <w:kern w:val="0"/>
          <w:sz w:val="30"/>
          <w:szCs w:val="30"/>
        </w:rPr>
        <w:t>2019年上半年工作总结</w:t>
      </w:r>
      <w:r w:rsidRPr="002248E1">
        <w:rPr>
          <w:rFonts w:ascii="微软雅黑" w:eastAsia="微软雅黑" w:hAnsi="微软雅黑" w:cs="宋体" w:hint="eastAsia"/>
          <w:caps/>
          <w:color w:val="AAAAAA"/>
          <w:spacing w:val="15"/>
          <w:kern w:val="0"/>
          <w:sz w:val="15"/>
          <w:szCs w:val="15"/>
        </w:rPr>
        <w:t>时间：2022-11-24</w:t>
      </w:r>
    </w:p>
    <w:p w14:paraId="485179DE" w14:textId="77777777" w:rsidR="002248E1" w:rsidRPr="002248E1" w:rsidRDefault="002248E1" w:rsidP="002248E1">
      <w:pPr>
        <w:widowControl/>
        <w:numPr>
          <w:ilvl w:val="0"/>
          <w:numId w:val="1"/>
        </w:numPr>
        <w:shd w:val="clear" w:color="auto" w:fill="FFFFFF"/>
        <w:spacing w:before="100" w:beforeAutospacing="1" w:after="100" w:afterAutospacing="1" w:line="460" w:lineRule="atLeast"/>
        <w:ind w:firstLine="560"/>
        <w:rPr>
          <w:rFonts w:ascii="微软雅黑" w:eastAsia="微软雅黑" w:hAnsi="微软雅黑" w:cs="宋体" w:hint="eastAsia"/>
          <w:color w:val="666666"/>
          <w:spacing w:val="15"/>
          <w:kern w:val="0"/>
          <w:sz w:val="23"/>
          <w:szCs w:val="23"/>
        </w:rPr>
      </w:pPr>
      <w:r w:rsidRPr="002248E1">
        <w:rPr>
          <w:rFonts w:ascii="仿宋_GB2312" w:eastAsia="仿宋_GB2312" w:hAnsi="微软雅黑" w:cs="宋体" w:hint="eastAsia"/>
          <w:color w:val="666666"/>
          <w:spacing w:val="15"/>
          <w:kern w:val="0"/>
          <w:sz w:val="28"/>
          <w:szCs w:val="28"/>
        </w:rPr>
        <w:t>一年春作首，万事行为先。2019年2月，学校决定成立安全科学与应急管理学院，在学校党委和行政的领导下，学院师生克服建院初期的各种困难，确保了学院平稳运行和有序发展。</w:t>
      </w:r>
    </w:p>
    <w:p w14:paraId="78BD0566" w14:textId="77777777" w:rsidR="002248E1" w:rsidRPr="002248E1" w:rsidRDefault="002248E1" w:rsidP="002248E1">
      <w:pPr>
        <w:widowControl/>
        <w:shd w:val="clear" w:color="auto" w:fill="FFFFFF"/>
        <w:spacing w:before="100" w:beforeAutospacing="1" w:after="100" w:afterAutospacing="1" w:line="460" w:lineRule="atLeast"/>
        <w:ind w:left="720"/>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一、</w:t>
      </w:r>
      <w:r w:rsidRPr="002248E1">
        <w:rPr>
          <w:rFonts w:ascii="Times New Roman" w:eastAsia="仿宋" w:hAnsi="Times New Roman" w:cs="Times New Roman"/>
          <w:b/>
          <w:bCs/>
          <w:color w:val="666666"/>
          <w:spacing w:val="15"/>
          <w:kern w:val="0"/>
          <w:sz w:val="14"/>
          <w:szCs w:val="14"/>
        </w:rPr>
        <w:t> </w:t>
      </w:r>
      <w:r w:rsidRPr="002248E1">
        <w:rPr>
          <w:rFonts w:ascii="仿宋" w:eastAsia="仿宋" w:hAnsi="仿宋" w:cs="宋体" w:hint="eastAsia"/>
          <w:b/>
          <w:bCs/>
          <w:color w:val="666666"/>
          <w:spacing w:val="15"/>
          <w:kern w:val="0"/>
          <w:sz w:val="28"/>
          <w:szCs w:val="28"/>
        </w:rPr>
        <w:t>党建和思想政治工作</w:t>
      </w:r>
    </w:p>
    <w:p w14:paraId="06850C66"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1、加强理论学习，深入学习贯彻习近平新时代中国特色社会主义思想和全国教育大会精神，树牢“四个意识”，坚定“四个自信”，</w:t>
      </w:r>
      <w:r w:rsidRPr="002248E1">
        <w:rPr>
          <w:rFonts w:ascii="仿宋_GB2312" w:eastAsia="仿宋_GB2312" w:hAnsi="微软雅黑" w:cs="宋体" w:hint="eastAsia"/>
          <w:color w:val="666666"/>
          <w:spacing w:val="15"/>
          <w:kern w:val="0"/>
          <w:sz w:val="28"/>
          <w:szCs w:val="28"/>
        </w:rPr>
        <w:t>做实做强党的建设和思想政治工作</w:t>
      </w:r>
      <w:r w:rsidRPr="002248E1">
        <w:rPr>
          <w:rFonts w:ascii="仿宋" w:eastAsia="仿宋" w:hAnsi="仿宋" w:cs="宋体" w:hint="eastAsia"/>
          <w:color w:val="666666"/>
          <w:spacing w:val="15"/>
          <w:kern w:val="0"/>
          <w:sz w:val="28"/>
          <w:szCs w:val="28"/>
        </w:rPr>
        <w:t>。</w:t>
      </w:r>
    </w:p>
    <w:p w14:paraId="39395FB9"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2、加强干部队伍建设，协助完成学院班子配备；坚持中心组理论学习制度，增强班子成员干事创业的自觉性、主动性和创造性；召开党员大会，顺利完成学院党委会、纪委会组建；完成师生党支部调整，按党支部“双带头人”要求，选优配强党支部书记，开展党支部对标争先创建，加强学院基层党组织建设。</w:t>
      </w:r>
    </w:p>
    <w:p w14:paraId="691A1EA9"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3、制定学院2019年党建工作任务清单及2019年度党建工作任务指导书，落细落实党建工作责任制。</w:t>
      </w:r>
    </w:p>
    <w:p w14:paraId="2A172D29"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lastRenderedPageBreak/>
        <w:t>4、加强党员发展、教育管理及服务，举办入党积极分子及发展对象培训班，发展党员18名，转正党员12名，完成2019届毕业生党员教育及组织关系转接工作。</w:t>
      </w:r>
    </w:p>
    <w:p w14:paraId="562C49B9"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5、组织开展党建创新研究，获批校自主创新基金党建研究专项1项。</w:t>
      </w:r>
    </w:p>
    <w:p w14:paraId="7C151126"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6、组织开展先进基层党组织、优秀共产党员的评选，举办党建知识竞赛、文艺汇演等纪念建党98周年系列活动。</w:t>
      </w:r>
    </w:p>
    <w:p w14:paraId="4F3FE1EE"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7、进行区域化党建探索，与洪山街签订“校地携手·党建互联”党建共建协议。通过组织联动、理论联学、阵地联建活动联抓不断提升党建质量。</w:t>
      </w:r>
    </w:p>
    <w:p w14:paraId="60CB3C81"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8、组织专题党课、警示教育不断加强党风廉政教育。加强意识形态教育，切实落实“学术研究无禁区、课堂授课有纪律”的刚性要求。</w:t>
      </w:r>
    </w:p>
    <w:p w14:paraId="6FDD00EB"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二、行政管理与安全工作</w:t>
      </w:r>
    </w:p>
    <w:p w14:paraId="0C793255"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1、召开全院大会，组织传达学校工作布置会精神；召开各层面会议，统一思想，凝心聚力，共谋学院发展。</w:t>
      </w:r>
    </w:p>
    <w:p w14:paraId="208C9D34"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2、制定办公用房国拨经费修购方案，协助学校职能部分改善学院基本办学条件。</w:t>
      </w:r>
    </w:p>
    <w:p w14:paraId="4D77A1D1"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lastRenderedPageBreak/>
        <w:t>3、启动学院工作理念、院训、院徽的征集工作，初步完成学院网站建设。</w:t>
      </w:r>
    </w:p>
    <w:p w14:paraId="0187A52C"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4、加强学院制度建设，制定学院基本文件规范，加强学院规范管理和运行。</w:t>
      </w:r>
    </w:p>
    <w:p w14:paraId="4BD83F15"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5、规范学院经费使用，做到专款专用，经费账目清晰；固定资产废旧设备及时报废，优化资产占用率，提高使用效率；加强实验室安全建设，安排专人负责危险化品管理。</w:t>
      </w:r>
    </w:p>
    <w:p w14:paraId="41F8E804"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6、与内设机构负责人签订安全稳定工作责任书，推进安全稳定工作向基层压紧压实。</w:t>
      </w:r>
    </w:p>
    <w:p w14:paraId="04E9A92A"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7、顺利完成张清杰、刘祖源、夏江敬、赵经、孟芳兵、申祖武、王发洲等校领导来院调研工作。</w:t>
      </w:r>
    </w:p>
    <w:p w14:paraId="130B5D38"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8、成立防涝应急小分队，自购设备并及时处置，确保学院财产安全。</w:t>
      </w:r>
    </w:p>
    <w:p w14:paraId="3603E039"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9、组织学院女教职工到华农踏青赏花及在室内插花品香等活动，丰富我院女教职工多彩的生活。</w:t>
      </w:r>
    </w:p>
    <w:p w14:paraId="4DBDAAFF"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三、本科教学工作</w:t>
      </w:r>
    </w:p>
    <w:p w14:paraId="0055CCA3"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（一）教学常规管理工作</w:t>
      </w:r>
    </w:p>
    <w:p w14:paraId="76982E14"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lastRenderedPageBreak/>
        <w:t>1、加强师德师风建设，规范教育教学行为，确保教学平稳运行。</w:t>
      </w:r>
    </w:p>
    <w:p w14:paraId="472C9D31"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2、</w:t>
      </w:r>
      <w:r w:rsidRPr="002248E1">
        <w:rPr>
          <w:rFonts w:ascii="仿宋" w:eastAsia="仿宋" w:hAnsi="仿宋" w:cs="宋体" w:hint="eastAsia"/>
          <w:color w:val="333333"/>
          <w:spacing w:val="15"/>
          <w:kern w:val="0"/>
          <w:sz w:val="28"/>
          <w:szCs w:val="28"/>
          <w:shd w:val="clear" w:color="auto" w:fill="FFFFFF"/>
        </w:rPr>
        <w:t>完善教学研讨活动机制，开展教师听课交流，召开教师座谈会、师生座谈会等听取意见，不断提高教学管理水平。</w:t>
      </w:r>
    </w:p>
    <w:p w14:paraId="159746A2"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333333"/>
          <w:spacing w:val="15"/>
          <w:kern w:val="0"/>
          <w:sz w:val="28"/>
          <w:szCs w:val="28"/>
          <w:shd w:val="clear" w:color="auto" w:fill="FFFFFF"/>
        </w:rPr>
        <w:t>3、</w:t>
      </w:r>
      <w:r w:rsidRPr="002248E1">
        <w:rPr>
          <w:rFonts w:ascii="仿宋" w:eastAsia="仿宋" w:hAnsi="仿宋" w:cs="宋体" w:hint="eastAsia"/>
          <w:color w:val="666666"/>
          <w:spacing w:val="15"/>
          <w:kern w:val="0"/>
          <w:sz w:val="28"/>
          <w:szCs w:val="28"/>
        </w:rPr>
        <w:t>落实各教学主要环节的质量标准。加强对毕业论文、毕业实习、实践教学等重点教学环节的质量监控，配合学校做好相关检查和评估。</w:t>
      </w:r>
    </w:p>
    <w:p w14:paraId="677D628E"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（二）教学重点工作</w:t>
      </w:r>
    </w:p>
    <w:p w14:paraId="503ADA25"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1、“双万计划”申报工作</w:t>
      </w:r>
    </w:p>
    <w:p w14:paraId="7CCFA13E"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_GB2312" w:eastAsia="仿宋_GB2312" w:hAnsi="微软雅黑" w:cs="宋体" w:hint="eastAsia"/>
          <w:color w:val="333333"/>
          <w:spacing w:val="15"/>
          <w:kern w:val="0"/>
          <w:sz w:val="28"/>
          <w:szCs w:val="28"/>
          <w:shd w:val="clear" w:color="auto" w:fill="FFFFFF"/>
        </w:rPr>
        <w:t>完成“双万计划”一流本科专业申报工作，安全工程专业获批向教育部申报一流本科专业。</w:t>
      </w:r>
    </w:p>
    <w:p w14:paraId="4469C5A1"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2、教学团队建设与青年教师培育</w:t>
      </w:r>
    </w:p>
    <w:p w14:paraId="28CF7FF1"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《安全科学与工程特色专业教学团队》获批湖北高校省级教学团队；</w:t>
      </w:r>
      <w:r w:rsidRPr="002248E1">
        <w:rPr>
          <w:rFonts w:ascii="Calibri" w:eastAsia="仿宋" w:hAnsi="Calibri" w:cs="Calibri"/>
          <w:color w:val="666666"/>
          <w:spacing w:val="15"/>
          <w:kern w:val="0"/>
          <w:sz w:val="28"/>
          <w:szCs w:val="28"/>
        </w:rPr>
        <w:t> </w:t>
      </w:r>
      <w:r w:rsidRPr="002248E1">
        <w:rPr>
          <w:rFonts w:ascii="仿宋" w:eastAsia="仿宋" w:hAnsi="仿宋" w:cs="宋体" w:hint="eastAsia"/>
          <w:color w:val="666666"/>
          <w:spacing w:val="15"/>
          <w:kern w:val="0"/>
          <w:sz w:val="28"/>
          <w:szCs w:val="28"/>
        </w:rPr>
        <w:t>2名老师参加国家级虚拟仿真项目培训，1名老师获得《注册职业卫生师》资质证书。</w:t>
      </w:r>
    </w:p>
    <w:p w14:paraId="3B6BFAD8"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3、专业建设与发展</w:t>
      </w:r>
    </w:p>
    <w:p w14:paraId="38831672"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lastRenderedPageBreak/>
        <w:t>开展新专业申报，获准向教育部申报《安全与应急管理》专业建设；优化《公共事业管理》专业培养方案，突出应急管理的专业特色，基本完成《公共事业管理（大数据管理与安全方向）》试点班的培养方案与选拔方案。</w:t>
      </w:r>
    </w:p>
    <w:p w14:paraId="1800F56C"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4、推进实验室建设</w:t>
      </w:r>
    </w:p>
    <w:p w14:paraId="77D3FA2F"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完成本科教学实验室建设项目、2020-2022年中央高校改善基本办学条件专项资金（本科实验室设备购置项目）论证</w:t>
      </w:r>
      <w:r w:rsidRPr="002248E1">
        <w:rPr>
          <w:rFonts w:ascii="仿宋" w:eastAsia="仿宋" w:hAnsi="仿宋" w:cs="宋体" w:hint="eastAsia"/>
          <w:color w:val="333333"/>
          <w:spacing w:val="15"/>
          <w:kern w:val="0"/>
          <w:sz w:val="28"/>
          <w:szCs w:val="28"/>
          <w:shd w:val="clear" w:color="auto" w:fill="FFFFFF"/>
        </w:rPr>
        <w:t>，积极投入本科教学实验室建设。</w:t>
      </w:r>
    </w:p>
    <w:p w14:paraId="1A31E7FE"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5、课程教学改革</w:t>
      </w:r>
    </w:p>
    <w:p w14:paraId="079DCC20"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333333"/>
          <w:spacing w:val="15"/>
          <w:kern w:val="0"/>
          <w:sz w:val="28"/>
          <w:szCs w:val="28"/>
          <w:shd w:val="clear" w:color="auto" w:fill="FFFFFF"/>
        </w:rPr>
        <w:t>开展</w:t>
      </w:r>
      <w:r w:rsidRPr="002248E1">
        <w:rPr>
          <w:rFonts w:ascii="仿宋" w:eastAsia="仿宋" w:hAnsi="仿宋" w:cs="宋体" w:hint="eastAsia"/>
          <w:color w:val="666666"/>
          <w:spacing w:val="15"/>
          <w:kern w:val="0"/>
          <w:sz w:val="28"/>
          <w:szCs w:val="28"/>
        </w:rPr>
        <w:t>混合式教学改革试点课程推进情况检查，获批《安全人机工程》校级混合式课改一项；完成</w:t>
      </w:r>
      <w:r w:rsidRPr="002248E1">
        <w:rPr>
          <w:rFonts w:ascii="仿宋" w:eastAsia="仿宋" w:hAnsi="仿宋" w:cs="宋体" w:hint="eastAsia"/>
          <w:color w:val="333333"/>
          <w:spacing w:val="15"/>
          <w:kern w:val="0"/>
          <w:sz w:val="28"/>
          <w:szCs w:val="28"/>
          <w:shd w:val="clear" w:color="auto" w:fill="FFFFFF"/>
        </w:rPr>
        <w:t>《安全应急教育》全校通识教育选修课申报</w:t>
      </w:r>
      <w:r w:rsidRPr="002248E1">
        <w:rPr>
          <w:rFonts w:ascii="仿宋" w:eastAsia="仿宋" w:hAnsi="仿宋" w:cs="宋体" w:hint="eastAsia"/>
          <w:color w:val="666666"/>
          <w:spacing w:val="15"/>
          <w:kern w:val="0"/>
          <w:sz w:val="28"/>
          <w:szCs w:val="28"/>
        </w:rPr>
        <w:t>。</w:t>
      </w:r>
    </w:p>
    <w:p w14:paraId="4BAC9ABA"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6、省级教研项目</w:t>
      </w:r>
    </w:p>
    <w:p w14:paraId="37B8A6C4"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加强新工科建设方面，《新工科背景下安全科学与工程专业人才培养模式与实践》获批省高校省级教学改革研究项目。</w:t>
      </w:r>
    </w:p>
    <w:p w14:paraId="41E274D6"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7、在线开放课程建设</w:t>
      </w:r>
    </w:p>
    <w:p w14:paraId="27A90219"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lastRenderedPageBreak/>
        <w:t>加强在线开放课程建设检查，《安全人机工程》教学资源使用良好，学生满意度高。完成《公共经济学》、《公共组织财务管理》、《运筹学》第一阶段验收，加强《安全心理学》、《职业安全卫生》、《安全系统工程》、《防火防爆工程》等课程建设，拟年底申请验收。</w:t>
      </w:r>
    </w:p>
    <w:p w14:paraId="19C23015"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8、创新创业教育</w:t>
      </w:r>
    </w:p>
    <w:p w14:paraId="49BB558B"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获批4项国创项目，大学生节能减排竞赛荣获校级比赛二等奖，</w:t>
      </w:r>
      <w:r w:rsidRPr="002248E1">
        <w:rPr>
          <w:rFonts w:ascii="Calibri" w:eastAsia="仿宋" w:hAnsi="Calibri" w:cs="Calibri"/>
          <w:color w:val="000000"/>
          <w:spacing w:val="15"/>
          <w:kern w:val="0"/>
          <w:sz w:val="28"/>
          <w:szCs w:val="28"/>
        </w:rPr>
        <w:t> </w:t>
      </w:r>
      <w:r w:rsidRPr="002248E1">
        <w:rPr>
          <w:rFonts w:ascii="仿宋" w:eastAsia="仿宋" w:hAnsi="仿宋" w:cs="宋体" w:hint="eastAsia"/>
          <w:color w:val="000000"/>
          <w:spacing w:val="15"/>
          <w:kern w:val="0"/>
          <w:sz w:val="28"/>
          <w:szCs w:val="28"/>
        </w:rPr>
        <w:t>8位同学在2019年全国大学生英语竞赛中获奖，“互联网+”竞赛有三项通过校内第一轮选拔，组织10余项参加安全工程专业大学生实践作品大赛。</w:t>
      </w:r>
    </w:p>
    <w:p w14:paraId="32CD8D03"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四、学科建设与研究生培养工作</w:t>
      </w:r>
    </w:p>
    <w:p w14:paraId="12A78BED"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（一）学科建设方面工作</w:t>
      </w:r>
    </w:p>
    <w:p w14:paraId="40AFC2C9"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1、完成《安全科学与工程第五轮学科评估迎评建设方案》，编制了第五轮学科评估具体建设目标年度分解表，学院专门成立了“冲A办”，定期召开目标任务落实推进会，检查计划执行情况。</w:t>
      </w:r>
    </w:p>
    <w:p w14:paraId="31D081FF"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2、申报2019年ESI学科建设项目4项，获批面上项目3项，其中二档1项，三档2项。</w:t>
      </w:r>
    </w:p>
    <w:p w14:paraId="2717D979"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lastRenderedPageBreak/>
        <w:t>3、牵头与共建单位资签订了“安全科学与工程”一级学科博士点共建协议。</w:t>
      </w:r>
    </w:p>
    <w:p w14:paraId="58FEB585"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（二）招生方面工作</w:t>
      </w:r>
    </w:p>
    <w:p w14:paraId="3E86A2DB"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完善博士入学考试“申请--考核”制，录取博士8人。</w:t>
      </w:r>
    </w:p>
    <w:p w14:paraId="4E2288D8"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完成全日制和非全日制硕士研究生的复试和调剂复试工作，录取全日制硕士112人，非全日制硕士46人。</w:t>
      </w:r>
    </w:p>
    <w:p w14:paraId="1DE8A5C8"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（三）培养方面工作</w:t>
      </w:r>
    </w:p>
    <w:p w14:paraId="012C9EEF"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1、申报研究生课程及教学资源建设项目4项，获批2项。</w:t>
      </w:r>
    </w:p>
    <w:p w14:paraId="27D9EFEC"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2、申报校优秀博士（学位论文）培育项目10项。</w:t>
      </w:r>
    </w:p>
    <w:p w14:paraId="6ED5F3F2"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3、组织制定博士学位研究生培养方案4个，全日制硕士学位研究生培养方案6个，非全日制硕士学位研究生培养方案2个。</w:t>
      </w:r>
    </w:p>
    <w:p w14:paraId="20FC6DA2"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（四）学位方面工作</w:t>
      </w:r>
    </w:p>
    <w:p w14:paraId="0F06B280"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1、博士盲审送审5人次，全部通过，其中宋英华教授指导的博士生徐飞的三份评审意见皆为优秀；硕士盲审共送审25人次，通过（含复议）24人，不通过1人，其中评审意见单优10人，双优2人。</w:t>
      </w:r>
    </w:p>
    <w:p w14:paraId="0EFA9964"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lastRenderedPageBreak/>
        <w:t>2、完成全日制硕士52人，非全日制硕士1人，全日制博士3人，留学生博士2人答辩、授学位审核上报工作。</w:t>
      </w:r>
    </w:p>
    <w:p w14:paraId="3EDB5058"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3、参与制定公共管理一级学科硕士点的学位标准。</w:t>
      </w:r>
    </w:p>
    <w:p w14:paraId="7EA61097"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4、成立学院学位评定分委员会。</w:t>
      </w:r>
    </w:p>
    <w:p w14:paraId="43D75BC7"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五、科学研究工作</w:t>
      </w:r>
    </w:p>
    <w:p w14:paraId="37E8C2ED"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1、承担第六次国家技术预测（公共安全领域）相关工作，组织协调我校汽车学院、土建学院、计算机学院、航运学院、光纤中心、智能交通中心等单位开展研讨，凝练技术清单并提交国家技术预测专家组。</w:t>
      </w:r>
    </w:p>
    <w:p w14:paraId="778ACB92"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2、承担国家科技中长期发展规划和应急管理部中长期科技发展规划的调研和编制相关工作，</w:t>
      </w:r>
      <w:r w:rsidRPr="002248E1">
        <w:rPr>
          <w:rFonts w:ascii="Calibri" w:eastAsia="仿宋" w:hAnsi="Calibri" w:cs="Calibri"/>
          <w:color w:val="000000"/>
          <w:spacing w:val="15"/>
          <w:kern w:val="0"/>
          <w:sz w:val="28"/>
          <w:szCs w:val="28"/>
        </w:rPr>
        <w:t> </w:t>
      </w:r>
      <w:r w:rsidRPr="002248E1">
        <w:rPr>
          <w:rFonts w:ascii="仿宋" w:eastAsia="仿宋" w:hAnsi="仿宋" w:cs="宋体" w:hint="eastAsia"/>
          <w:color w:val="000000"/>
          <w:spacing w:val="15"/>
          <w:kern w:val="0"/>
          <w:sz w:val="28"/>
          <w:szCs w:val="28"/>
        </w:rPr>
        <w:t>5次赴北京会同专家组向国家科技部和应急管理部汇报工作进展。</w:t>
      </w:r>
    </w:p>
    <w:p w14:paraId="22B09933"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3、完成国家重点研发计划课题“城镇应急资源配送与交通组织安全保障关键技术及平台”预验收和国家重点研发计划课题“基于物联网、云平台的应急资源社会化共享服务关键技术及平台”启动。</w:t>
      </w:r>
    </w:p>
    <w:p w14:paraId="6BF2086D"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4、投入试运行全面应急管理TEM仿真模拟实验室投入试运行，接受中国工程院范维澄院士、中国科学院张清</w:t>
      </w:r>
      <w:r w:rsidRPr="002248E1">
        <w:rPr>
          <w:rFonts w:ascii="仿宋" w:eastAsia="仿宋" w:hAnsi="仿宋" w:cs="宋体" w:hint="eastAsia"/>
          <w:color w:val="000000"/>
          <w:spacing w:val="15"/>
          <w:kern w:val="0"/>
          <w:sz w:val="28"/>
          <w:szCs w:val="28"/>
        </w:rPr>
        <w:lastRenderedPageBreak/>
        <w:t>杰院士等院士，科技部、湖北省应急管理厅、湖北省教育厅、学校相关领导，以及清华大学、台湾大学等高校专家学者百余人次参观指导。</w:t>
      </w:r>
    </w:p>
    <w:p w14:paraId="3F3A21B4"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5、填报双一流提升项目“公共安全与应急管理多学科集成”2019年度任务书，调整双一流团队人员组成结构，并报送学校研究生院学科建设处。</w:t>
      </w:r>
    </w:p>
    <w:p w14:paraId="342BC3A5"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6、上半年科研经费到账295.91万元，完成国家发明专利申报11项。</w:t>
      </w:r>
    </w:p>
    <w:p w14:paraId="0DFD4ED6"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000000"/>
          <w:spacing w:val="15"/>
          <w:kern w:val="0"/>
          <w:sz w:val="28"/>
          <w:szCs w:val="28"/>
        </w:rPr>
        <w:t>7、协助管理经济与数学学部主任完成学部战略咨询委员会、学术委员会、青年委员会的名单推荐和上报工作。</w:t>
      </w:r>
    </w:p>
    <w:p w14:paraId="49C61C91"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六、队伍建设工作</w:t>
      </w:r>
    </w:p>
    <w:p w14:paraId="5042C2B0"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1、加强师德师风建设，召开师德师风建设大会，组织学习“新时代高校教师职业行为十项准则”等师德规范制度、文件，组织15名青年教师参加师德网络培训，组织开展师德先进个人、团队评选工作。</w:t>
      </w:r>
    </w:p>
    <w:p w14:paraId="2C33B5E0"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2、重视人才引进，成功举办校第三届国际青年论坛学院分论坛，成功引进英国利物浦大学张远进等4名博士。</w:t>
      </w:r>
    </w:p>
    <w:p w14:paraId="56D52758"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3、李开源教授成功获批国家“青年千人”。</w:t>
      </w:r>
    </w:p>
    <w:p w14:paraId="4A53340F"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lastRenderedPageBreak/>
        <w:t>4、加强国际化能力的培养，选派王喆等3名教师出国访学。</w:t>
      </w:r>
    </w:p>
    <w:p w14:paraId="7500FC29"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6、注重青年教师的培育与发展。选派3位“双带头人”参加培训，组织青年教师实践锻炼，组织申报教师暑期川外英语培训。</w:t>
      </w:r>
    </w:p>
    <w:p w14:paraId="41D6B37F"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bookmarkStart w:id="0" w:name="_Hlk534125472"/>
      <w:r w:rsidRPr="002248E1">
        <w:rPr>
          <w:rFonts w:ascii="仿宋" w:eastAsia="仿宋" w:hAnsi="仿宋" w:cs="宋体" w:hint="eastAsia"/>
          <w:color w:val="666666"/>
          <w:spacing w:val="15"/>
          <w:kern w:val="0"/>
          <w:sz w:val="28"/>
          <w:szCs w:val="28"/>
        </w:rPr>
        <w:t>7</w:t>
      </w:r>
      <w:bookmarkEnd w:id="0"/>
      <w:r w:rsidRPr="002248E1">
        <w:rPr>
          <w:rFonts w:ascii="仿宋" w:eastAsia="仿宋" w:hAnsi="仿宋" w:cs="宋体" w:hint="eastAsia"/>
          <w:color w:val="666666"/>
          <w:spacing w:val="15"/>
          <w:kern w:val="0"/>
          <w:sz w:val="28"/>
          <w:szCs w:val="28"/>
        </w:rPr>
        <w:t>、邀请战略科学家范维澄院士莅临学院指导学科建设、科学研究、人才培养等工作。</w:t>
      </w:r>
    </w:p>
    <w:p w14:paraId="64B0D9B0"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8、院长宋英华教授等应邀参加安全科学与工程学科建设及高层次人才培养研讨会，加强同兄弟高校的交流，积极为学院学科建设发展谋篇布局。</w:t>
      </w:r>
    </w:p>
    <w:p w14:paraId="6F9C2ADF"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七、学生工作</w:t>
      </w:r>
    </w:p>
    <w:p w14:paraId="5525A977"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1、学生教育</w:t>
      </w:r>
    </w:p>
    <w:p w14:paraId="20E32F32"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开展以“不忘初心 牢记使命”“弘扬爱国奋斗精神 建功立业新时代”主题教育的各类活动12场，中国应急管理研究中心学生党支部荣获校“先进基层党组织”荣誉称号、学生原创心理情景剧“我的专业我做主”荣获校心理情景剧大赛三等奖。</w:t>
      </w:r>
    </w:p>
    <w:p w14:paraId="46965965"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2、学生管理</w:t>
      </w:r>
    </w:p>
    <w:p w14:paraId="10F0556E"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lastRenderedPageBreak/>
        <w:t>建立学生基础信息库数据库，实施“学情帮扶”专项工作，对特殊学生，形成一人一档，注重工作痕迹管理，提高帮扶效果。</w:t>
      </w:r>
    </w:p>
    <w:p w14:paraId="6F0A195A"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开展寝室建设与学风建设各类检查、评比11次。以学生干部挂牌考试、党员亮明身份参加考试等多种形式开展诚信教育，营造风清气正学习环境与氛围。</w:t>
      </w:r>
    </w:p>
    <w:p w14:paraId="717B7AF8"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及时、有效处理了4例学生突发事件，确保学生工作安全稳定。</w:t>
      </w:r>
    </w:p>
    <w:p w14:paraId="29295DE0"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北3-317寝室在学校第三届“最美寝室”评选中荣获寝室装饰类二等奖。</w:t>
      </w:r>
    </w:p>
    <w:p w14:paraId="330335DD"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3、学生服务方面</w:t>
      </w:r>
    </w:p>
    <w:p w14:paraId="1D3630CF"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完成家庭经济困难学生认定工作，开展“诚信 感恩 自强”教育，“大学生自强之星”评选等活动。</w:t>
      </w:r>
    </w:p>
    <w:p w14:paraId="42FB40A7"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开展系列志愿服务活动，专门组建学院抗洪抢险志愿服务队。</w:t>
      </w:r>
    </w:p>
    <w:p w14:paraId="3BEC1D23"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组织学生获批自主创新项目15项，开展“安全治理牢记心间 平安共建你我同心”安全知识宣讲、实践教育、博导论坛等活动10次，提升学生对新学院的归属感。</w:t>
      </w:r>
    </w:p>
    <w:p w14:paraId="6C2692B7"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lastRenderedPageBreak/>
        <w:t>4、学生队伍建设</w:t>
      </w:r>
    </w:p>
    <w:p w14:paraId="1ED76FDE"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定期召开学生工作、团学例会，加强工作交流协作。召开全体本科生班主任、研究生导师大会各1次，搭建了学院导师工作交流QQ群。参加辅导员沙龙活动、专题培训10人次。</w:t>
      </w:r>
    </w:p>
    <w:p w14:paraId="49EB5504"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在学校2019年模拟招聘大赛中史翰香同学荣获一等奖。</w:t>
      </w:r>
    </w:p>
    <w:p w14:paraId="64294B39"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五四表彰中，获得红旗团支部1个，优秀团支部2个；五四青年奖章2人，校级优秀共青团员21人。</w:t>
      </w:r>
    </w:p>
    <w:p w14:paraId="1F37C292"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安全1601班易继威荣获第三届“理工好班长”提名奖。</w:t>
      </w:r>
    </w:p>
    <w:p w14:paraId="39300DFE"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张蓓蓓获评第五届“奉献杯”之“十大杰出青年志愿者”荣誉称号。</w:t>
      </w:r>
    </w:p>
    <w:p w14:paraId="03959089"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阿迪拉同学荣获“金秋杯”艺术文化节金话筒主持人大赛三等奖，郭子健荣获优秀奖。</w:t>
      </w:r>
    </w:p>
    <w:p w14:paraId="1BD68148"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获批学校自主创新研究基金人文社科研究项目（学生思政工作专项）重点项目2项，一般项目1项。</w:t>
      </w:r>
    </w:p>
    <w:p w14:paraId="0F2A72C3" w14:textId="77777777" w:rsidR="002248E1" w:rsidRPr="002248E1" w:rsidRDefault="002248E1" w:rsidP="002248E1">
      <w:pPr>
        <w:widowControl/>
        <w:shd w:val="clear" w:color="auto" w:fill="FFFFFF"/>
        <w:spacing w:before="100" w:beforeAutospacing="1" w:after="100" w:afterAutospacing="1" w:line="460" w:lineRule="atLeast"/>
        <w:ind w:left="720" w:firstLine="562"/>
        <w:rPr>
          <w:rFonts w:ascii="微软雅黑" w:eastAsia="微软雅黑" w:hAnsi="微软雅黑" w:cs="宋体" w:hint="eastAsia"/>
          <w:color w:val="666666"/>
          <w:spacing w:val="15"/>
          <w:kern w:val="0"/>
          <w:sz w:val="23"/>
          <w:szCs w:val="23"/>
        </w:rPr>
      </w:pPr>
      <w:r w:rsidRPr="002248E1">
        <w:rPr>
          <w:rFonts w:ascii="仿宋" w:eastAsia="仿宋" w:hAnsi="仿宋" w:cs="宋体" w:hint="eastAsia"/>
          <w:b/>
          <w:bCs/>
          <w:color w:val="666666"/>
          <w:spacing w:val="15"/>
          <w:kern w:val="0"/>
          <w:sz w:val="28"/>
          <w:szCs w:val="28"/>
        </w:rPr>
        <w:t>八、国际交流与留学生教育工作</w:t>
      </w:r>
    </w:p>
    <w:p w14:paraId="6A8160E1"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lastRenderedPageBreak/>
        <w:t>1、邀请台湾大学谭义绩教授到学院开展学术交流。</w:t>
      </w:r>
    </w:p>
    <w:p w14:paraId="006E80DE"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2、上半年有方丹辉等5位老师分别到挪威、新西兰、日本、法国等地参加国际会议及学术交流。</w:t>
      </w:r>
    </w:p>
    <w:p w14:paraId="2A52720E" w14:textId="77777777" w:rsidR="002248E1" w:rsidRPr="002248E1" w:rsidRDefault="002248E1" w:rsidP="002248E1">
      <w:pPr>
        <w:widowControl/>
        <w:shd w:val="clear" w:color="auto" w:fill="FFFFFF"/>
        <w:spacing w:before="100" w:beforeAutospacing="1" w:after="100" w:afterAutospacing="1" w:line="460" w:lineRule="atLeast"/>
        <w:ind w:left="720" w:firstLine="560"/>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3、做好留学生教学工作，学院现有硕士留学生10人，上半年有2名硕士留学生顺利毕业。</w:t>
      </w:r>
    </w:p>
    <w:p w14:paraId="37EE5FC6" w14:textId="77777777" w:rsidR="002248E1" w:rsidRPr="002248E1" w:rsidRDefault="002248E1" w:rsidP="002248E1">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br/>
      </w:r>
    </w:p>
    <w:p w14:paraId="4EDD085B" w14:textId="77777777" w:rsidR="002248E1" w:rsidRPr="002248E1" w:rsidRDefault="002248E1" w:rsidP="002248E1">
      <w:pPr>
        <w:widowControl/>
        <w:shd w:val="clear" w:color="auto" w:fill="FFFFFF"/>
        <w:spacing w:before="100" w:beforeAutospacing="1" w:after="100" w:afterAutospacing="1" w:line="460" w:lineRule="atLeast"/>
        <w:ind w:left="720" w:firstLine="560"/>
        <w:jc w:val="right"/>
        <w:rPr>
          <w:rFonts w:ascii="微软雅黑" w:eastAsia="微软雅黑" w:hAnsi="微软雅黑" w:cs="宋体" w:hint="eastAsia"/>
          <w:color w:val="666666"/>
          <w:spacing w:val="15"/>
          <w:kern w:val="0"/>
          <w:sz w:val="23"/>
          <w:szCs w:val="23"/>
        </w:rPr>
      </w:pPr>
      <w:r w:rsidRPr="002248E1">
        <w:rPr>
          <w:rFonts w:ascii="微软雅黑" w:eastAsia="微软雅黑" w:hAnsi="微软雅黑" w:cs="宋体" w:hint="eastAsia"/>
          <w:color w:val="666666"/>
          <w:spacing w:val="15"/>
          <w:kern w:val="0"/>
          <w:sz w:val="23"/>
          <w:szCs w:val="23"/>
        </w:rPr>
        <w:t> </w:t>
      </w:r>
      <w:r w:rsidRPr="002248E1">
        <w:rPr>
          <w:rFonts w:ascii="仿宋" w:eastAsia="仿宋" w:hAnsi="仿宋" w:cs="宋体" w:hint="eastAsia"/>
          <w:color w:val="666666"/>
          <w:spacing w:val="15"/>
          <w:kern w:val="0"/>
          <w:sz w:val="28"/>
          <w:szCs w:val="28"/>
        </w:rPr>
        <w:t>安全科学与应急管理学院</w:t>
      </w:r>
    </w:p>
    <w:p w14:paraId="10966FEA" w14:textId="77777777" w:rsidR="002248E1" w:rsidRPr="002248E1" w:rsidRDefault="002248E1" w:rsidP="002248E1">
      <w:pPr>
        <w:widowControl/>
        <w:shd w:val="clear" w:color="auto" w:fill="FFFFFF"/>
        <w:spacing w:before="100" w:beforeAutospacing="1" w:after="100" w:afterAutospacing="1" w:line="460" w:lineRule="atLeast"/>
        <w:ind w:left="720" w:firstLine="980"/>
        <w:jc w:val="right"/>
        <w:rPr>
          <w:rFonts w:ascii="微软雅黑" w:eastAsia="微软雅黑" w:hAnsi="微软雅黑" w:cs="宋体" w:hint="eastAsia"/>
          <w:color w:val="666666"/>
          <w:spacing w:val="15"/>
          <w:kern w:val="0"/>
          <w:sz w:val="23"/>
          <w:szCs w:val="23"/>
        </w:rPr>
      </w:pPr>
      <w:r w:rsidRPr="002248E1">
        <w:rPr>
          <w:rFonts w:ascii="仿宋" w:eastAsia="仿宋" w:hAnsi="仿宋" w:cs="宋体" w:hint="eastAsia"/>
          <w:color w:val="666666"/>
          <w:spacing w:val="15"/>
          <w:kern w:val="0"/>
          <w:sz w:val="28"/>
          <w:szCs w:val="28"/>
        </w:rPr>
        <w:t>2019年6月27日</w:t>
      </w:r>
    </w:p>
    <w:p w14:paraId="3E259C86"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A657B"/>
    <w:multiLevelType w:val="multilevel"/>
    <w:tmpl w:val="EFF2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334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8E1"/>
    <w:rsid w:val="002248E1"/>
    <w:rsid w:val="004E7947"/>
    <w:rsid w:val="009A4CC5"/>
    <w:rsid w:val="009F52D8"/>
    <w:rsid w:val="00A32B50"/>
    <w:rsid w:val="00CC5D76"/>
    <w:rsid w:val="00FF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07D4"/>
  <w15:chartTrackingRefBased/>
  <w15:docId w15:val="{F112662F-4FA1-403C-92BB-4DAA6F3B5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248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248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248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248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248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248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248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48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248E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48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248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248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248E1"/>
    <w:rPr>
      <w:rFonts w:cstheme="majorBidi"/>
      <w:color w:val="0F4761" w:themeColor="accent1" w:themeShade="BF"/>
      <w:sz w:val="28"/>
      <w:szCs w:val="28"/>
    </w:rPr>
  </w:style>
  <w:style w:type="character" w:customStyle="1" w:styleId="50">
    <w:name w:val="标题 5 字符"/>
    <w:basedOn w:val="a0"/>
    <w:link w:val="5"/>
    <w:uiPriority w:val="9"/>
    <w:semiHidden/>
    <w:rsid w:val="002248E1"/>
    <w:rPr>
      <w:rFonts w:cstheme="majorBidi"/>
      <w:color w:val="0F4761" w:themeColor="accent1" w:themeShade="BF"/>
      <w:sz w:val="24"/>
      <w:szCs w:val="24"/>
    </w:rPr>
  </w:style>
  <w:style w:type="character" w:customStyle="1" w:styleId="60">
    <w:name w:val="标题 6 字符"/>
    <w:basedOn w:val="a0"/>
    <w:link w:val="6"/>
    <w:uiPriority w:val="9"/>
    <w:semiHidden/>
    <w:rsid w:val="002248E1"/>
    <w:rPr>
      <w:rFonts w:cstheme="majorBidi"/>
      <w:b/>
      <w:bCs/>
      <w:color w:val="0F4761" w:themeColor="accent1" w:themeShade="BF"/>
    </w:rPr>
  </w:style>
  <w:style w:type="character" w:customStyle="1" w:styleId="70">
    <w:name w:val="标题 7 字符"/>
    <w:basedOn w:val="a0"/>
    <w:link w:val="7"/>
    <w:uiPriority w:val="9"/>
    <w:semiHidden/>
    <w:rsid w:val="002248E1"/>
    <w:rPr>
      <w:rFonts w:cstheme="majorBidi"/>
      <w:b/>
      <w:bCs/>
      <w:color w:val="595959" w:themeColor="text1" w:themeTint="A6"/>
    </w:rPr>
  </w:style>
  <w:style w:type="character" w:customStyle="1" w:styleId="80">
    <w:name w:val="标题 8 字符"/>
    <w:basedOn w:val="a0"/>
    <w:link w:val="8"/>
    <w:uiPriority w:val="9"/>
    <w:semiHidden/>
    <w:rsid w:val="002248E1"/>
    <w:rPr>
      <w:rFonts w:cstheme="majorBidi"/>
      <w:color w:val="595959" w:themeColor="text1" w:themeTint="A6"/>
    </w:rPr>
  </w:style>
  <w:style w:type="character" w:customStyle="1" w:styleId="90">
    <w:name w:val="标题 9 字符"/>
    <w:basedOn w:val="a0"/>
    <w:link w:val="9"/>
    <w:uiPriority w:val="9"/>
    <w:semiHidden/>
    <w:rsid w:val="002248E1"/>
    <w:rPr>
      <w:rFonts w:eastAsiaTheme="majorEastAsia" w:cstheme="majorBidi"/>
      <w:color w:val="595959" w:themeColor="text1" w:themeTint="A6"/>
    </w:rPr>
  </w:style>
  <w:style w:type="paragraph" w:styleId="a3">
    <w:name w:val="Title"/>
    <w:basedOn w:val="a"/>
    <w:next w:val="a"/>
    <w:link w:val="a4"/>
    <w:uiPriority w:val="10"/>
    <w:qFormat/>
    <w:rsid w:val="002248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48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48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48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48E1"/>
    <w:pPr>
      <w:spacing w:before="160" w:after="160"/>
      <w:jc w:val="center"/>
    </w:pPr>
    <w:rPr>
      <w:i/>
      <w:iCs/>
      <w:color w:val="404040" w:themeColor="text1" w:themeTint="BF"/>
    </w:rPr>
  </w:style>
  <w:style w:type="character" w:customStyle="1" w:styleId="a8">
    <w:name w:val="引用 字符"/>
    <w:basedOn w:val="a0"/>
    <w:link w:val="a7"/>
    <w:uiPriority w:val="29"/>
    <w:rsid w:val="002248E1"/>
    <w:rPr>
      <w:i/>
      <w:iCs/>
      <w:color w:val="404040" w:themeColor="text1" w:themeTint="BF"/>
    </w:rPr>
  </w:style>
  <w:style w:type="paragraph" w:styleId="a9">
    <w:name w:val="List Paragraph"/>
    <w:basedOn w:val="a"/>
    <w:uiPriority w:val="34"/>
    <w:qFormat/>
    <w:rsid w:val="002248E1"/>
    <w:pPr>
      <w:ind w:left="720"/>
      <w:contextualSpacing/>
    </w:pPr>
  </w:style>
  <w:style w:type="character" w:styleId="aa">
    <w:name w:val="Intense Emphasis"/>
    <w:basedOn w:val="a0"/>
    <w:uiPriority w:val="21"/>
    <w:qFormat/>
    <w:rsid w:val="002248E1"/>
    <w:rPr>
      <w:i/>
      <w:iCs/>
      <w:color w:val="0F4761" w:themeColor="accent1" w:themeShade="BF"/>
    </w:rPr>
  </w:style>
  <w:style w:type="paragraph" w:styleId="ab">
    <w:name w:val="Intense Quote"/>
    <w:basedOn w:val="a"/>
    <w:next w:val="a"/>
    <w:link w:val="ac"/>
    <w:uiPriority w:val="30"/>
    <w:qFormat/>
    <w:rsid w:val="00224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248E1"/>
    <w:rPr>
      <w:i/>
      <w:iCs/>
      <w:color w:val="0F4761" w:themeColor="accent1" w:themeShade="BF"/>
    </w:rPr>
  </w:style>
  <w:style w:type="character" w:styleId="ad">
    <w:name w:val="Intense Reference"/>
    <w:basedOn w:val="a0"/>
    <w:uiPriority w:val="32"/>
    <w:qFormat/>
    <w:rsid w:val="00224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2134</Words>
  <Characters>2220</Characters>
  <Application>Microsoft Office Word</Application>
  <DocSecurity>0</DocSecurity>
  <Lines>123</Lines>
  <Paragraphs>85</Paragraphs>
  <ScaleCrop>false</ScaleCrop>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2025-07-26T11:22:00Z</dcterms:created>
  <dcterms:modified xsi:type="dcterms:W3CDTF">2025-07-26T11:23:00Z</dcterms:modified>
</cp:coreProperties>
</file>