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CE54" w14:textId="77777777" w:rsidR="000977D4" w:rsidRPr="000977D4" w:rsidRDefault="000977D4" w:rsidP="000977D4">
      <w:pPr>
        <w:widowControl/>
        <w:shd w:val="clear" w:color="auto" w:fill="FFFFFF"/>
        <w:jc w:val="center"/>
        <w:rPr>
          <w:rFonts w:ascii="微软雅黑" w:eastAsia="微软雅黑" w:hAnsi="微软雅黑" w:cs="宋体"/>
          <w:color w:val="333333"/>
          <w:spacing w:val="15"/>
          <w:kern w:val="0"/>
          <w:sz w:val="24"/>
          <w:szCs w:val="24"/>
        </w:rPr>
      </w:pPr>
      <w:r w:rsidRPr="000977D4">
        <w:rPr>
          <w:rFonts w:ascii="微软雅黑" w:eastAsia="微软雅黑" w:hAnsi="微软雅黑" w:cs="宋体" w:hint="eastAsia"/>
          <w:color w:val="333333"/>
          <w:spacing w:val="15"/>
          <w:kern w:val="0"/>
          <w:sz w:val="30"/>
          <w:szCs w:val="30"/>
        </w:rPr>
        <w:t>2020年上半年工作总结</w:t>
      </w:r>
      <w:r w:rsidRPr="000977D4">
        <w:rPr>
          <w:rFonts w:ascii="微软雅黑" w:eastAsia="微软雅黑" w:hAnsi="微软雅黑" w:cs="宋体" w:hint="eastAsia"/>
          <w:caps/>
          <w:color w:val="AAAAAA"/>
          <w:spacing w:val="15"/>
          <w:kern w:val="0"/>
          <w:sz w:val="15"/>
          <w:szCs w:val="15"/>
        </w:rPr>
        <w:t>时间：2022-11-29</w:t>
      </w:r>
    </w:p>
    <w:p w14:paraId="2C593233" w14:textId="77777777" w:rsidR="000977D4" w:rsidRPr="000977D4" w:rsidRDefault="000977D4" w:rsidP="000977D4">
      <w:pPr>
        <w:widowControl/>
        <w:numPr>
          <w:ilvl w:val="0"/>
          <w:numId w:val="1"/>
        </w:numPr>
        <w:shd w:val="clear" w:color="auto" w:fill="FFFFFF"/>
        <w:spacing w:before="100" w:beforeAutospacing="1" w:after="100" w:afterAutospacing="1"/>
        <w:rPr>
          <w:rFonts w:ascii="微软雅黑" w:eastAsia="微软雅黑" w:hAnsi="微软雅黑" w:cs="宋体" w:hint="eastAsia"/>
          <w:color w:val="333333"/>
          <w:spacing w:val="15"/>
          <w:kern w:val="0"/>
          <w:sz w:val="24"/>
          <w:szCs w:val="24"/>
        </w:rPr>
      </w:pPr>
      <w:r w:rsidRPr="000977D4">
        <w:rPr>
          <w:rFonts w:ascii="微软雅黑" w:eastAsia="微软雅黑" w:hAnsi="微软雅黑" w:cs="宋体" w:hint="eastAsia"/>
          <w:color w:val="333333"/>
          <w:spacing w:val="15"/>
          <w:kern w:val="0"/>
          <w:sz w:val="24"/>
          <w:szCs w:val="24"/>
        </w:rPr>
        <w:t>     </w:t>
      </w:r>
      <w:r w:rsidRPr="000977D4">
        <w:rPr>
          <w:rFonts w:ascii="仿宋_GB2312" w:eastAsia="仿宋_GB2312" w:hAnsi="微软雅黑" w:cs="宋体" w:hint="eastAsia"/>
          <w:color w:val="333333"/>
          <w:spacing w:val="15"/>
          <w:kern w:val="0"/>
          <w:sz w:val="32"/>
          <w:szCs w:val="32"/>
        </w:rPr>
        <w:t>2020年上半年学院以习近平新时代中国特色社会主义思想为指导，深入贯彻党的十九大和十九届二中、 三中和四中全会精神，深入贯彻落</w:t>
      </w:r>
      <w:proofErr w:type="gramStart"/>
      <w:r w:rsidRPr="000977D4">
        <w:rPr>
          <w:rFonts w:ascii="仿宋_GB2312" w:eastAsia="仿宋_GB2312" w:hAnsi="微软雅黑" w:cs="宋体" w:hint="eastAsia"/>
          <w:color w:val="333333"/>
          <w:spacing w:val="15"/>
          <w:kern w:val="0"/>
          <w:sz w:val="32"/>
          <w:szCs w:val="32"/>
        </w:rPr>
        <w:t>实习近</w:t>
      </w:r>
      <w:proofErr w:type="gramEnd"/>
      <w:r w:rsidRPr="000977D4">
        <w:rPr>
          <w:rFonts w:ascii="仿宋_GB2312" w:eastAsia="仿宋_GB2312" w:hAnsi="微软雅黑" w:cs="宋体" w:hint="eastAsia"/>
          <w:color w:val="333333"/>
          <w:spacing w:val="15"/>
          <w:kern w:val="0"/>
          <w:sz w:val="32"/>
          <w:szCs w:val="32"/>
        </w:rPr>
        <w:t>平总书记关于疫情防控工作的重要指示精神和党中央、学校的决策部署,坚持两手抓、两手硬，统筹推进学院疫情防控和建设发展，圆满完成2020年上半年各项工作。</w:t>
      </w:r>
    </w:p>
    <w:p w14:paraId="74E7A584" w14:textId="77777777" w:rsidR="000977D4" w:rsidRPr="000977D4" w:rsidRDefault="000977D4" w:rsidP="000977D4">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一、</w:t>
      </w:r>
      <w:r w:rsidRPr="000977D4">
        <w:rPr>
          <w:rFonts w:ascii="Times New Roman" w:eastAsia="仿宋_GB2312" w:hAnsi="Times New Roman" w:cs="Times New Roman"/>
          <w:b/>
          <w:bCs/>
          <w:color w:val="666666"/>
          <w:spacing w:val="15"/>
          <w:kern w:val="0"/>
          <w:sz w:val="14"/>
          <w:szCs w:val="14"/>
        </w:rPr>
        <w:t>           </w:t>
      </w:r>
      <w:r w:rsidRPr="000977D4">
        <w:rPr>
          <w:rFonts w:ascii="仿宋_GB2312" w:eastAsia="仿宋_GB2312" w:hAnsi="微软雅黑" w:cs="宋体" w:hint="eastAsia"/>
          <w:b/>
          <w:bCs/>
          <w:color w:val="666666"/>
          <w:spacing w:val="15"/>
          <w:kern w:val="0"/>
          <w:sz w:val="32"/>
          <w:szCs w:val="32"/>
        </w:rPr>
        <w:t>党建和思想政治工作</w:t>
      </w:r>
    </w:p>
    <w:p w14:paraId="75C5B4B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1、加强理论学习，制定学院中心组和教职工理论学习安排， 编印党员《应知应会》手册；召开中心组学习4次；学院教工支部书记会议2次；领导班子成员讲专题党课3次。</w:t>
      </w:r>
    </w:p>
    <w:p w14:paraId="3CB36CD5"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2、完成学校党员库和全国党员库教职工党员归属调整；根据内设机构变化及时进行支部调整，按“双带头人”标准选优配强支部书记，推进</w:t>
      </w:r>
      <w:proofErr w:type="gramStart"/>
      <w:r w:rsidRPr="000977D4">
        <w:rPr>
          <w:rFonts w:ascii="仿宋_GB2312" w:eastAsia="仿宋_GB2312" w:hAnsi="微软雅黑" w:cs="宋体" w:hint="eastAsia"/>
          <w:color w:val="666666"/>
          <w:spacing w:val="15"/>
          <w:kern w:val="0"/>
          <w:sz w:val="32"/>
          <w:szCs w:val="32"/>
        </w:rPr>
        <w:t>学院党建</w:t>
      </w:r>
      <w:proofErr w:type="gramEnd"/>
      <w:r w:rsidRPr="000977D4">
        <w:rPr>
          <w:rFonts w:ascii="仿宋_GB2312" w:eastAsia="仿宋_GB2312" w:hAnsi="微软雅黑" w:cs="宋体" w:hint="eastAsia"/>
          <w:color w:val="666666"/>
          <w:spacing w:val="15"/>
          <w:kern w:val="0"/>
          <w:sz w:val="32"/>
          <w:szCs w:val="32"/>
        </w:rPr>
        <w:t>“双创”工作，加强学院基层党组织建设。</w:t>
      </w:r>
    </w:p>
    <w:p w14:paraId="4A630DCE"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3、制定学院2020年党建工作任务清单及2020年度党建工作任务指导书，积极落实《在常态化疫</w:t>
      </w:r>
      <w:r w:rsidRPr="000977D4">
        <w:rPr>
          <w:rFonts w:ascii="仿宋_GB2312" w:eastAsia="仿宋_GB2312" w:hAnsi="微软雅黑" w:cs="宋体" w:hint="eastAsia"/>
          <w:color w:val="666666"/>
          <w:spacing w:val="15"/>
          <w:kern w:val="0"/>
          <w:sz w:val="32"/>
          <w:szCs w:val="32"/>
        </w:rPr>
        <w:lastRenderedPageBreak/>
        <w:t>情防控中加强高校基层党建“四个一”行动方案》，</w:t>
      </w:r>
      <w:proofErr w:type="gramStart"/>
      <w:r w:rsidRPr="000977D4">
        <w:rPr>
          <w:rFonts w:ascii="仿宋_GB2312" w:eastAsia="仿宋_GB2312" w:hAnsi="微软雅黑" w:cs="宋体" w:hint="eastAsia"/>
          <w:color w:val="666666"/>
          <w:spacing w:val="15"/>
          <w:kern w:val="0"/>
          <w:sz w:val="32"/>
          <w:szCs w:val="32"/>
        </w:rPr>
        <w:t>落细落实</w:t>
      </w:r>
      <w:proofErr w:type="gramEnd"/>
      <w:r w:rsidRPr="000977D4">
        <w:rPr>
          <w:rFonts w:ascii="仿宋_GB2312" w:eastAsia="仿宋_GB2312" w:hAnsi="微软雅黑" w:cs="宋体" w:hint="eastAsia"/>
          <w:color w:val="666666"/>
          <w:spacing w:val="15"/>
          <w:kern w:val="0"/>
          <w:sz w:val="32"/>
          <w:szCs w:val="32"/>
        </w:rPr>
        <w:t>党建工作责任制。</w:t>
      </w:r>
    </w:p>
    <w:p w14:paraId="55157D4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4、开展先进基层党组织、优秀共产党员的评选，举办纪念中国共产党成立99周年暨“七一”表彰大会，表彰</w:t>
      </w:r>
      <w:proofErr w:type="gramStart"/>
      <w:r w:rsidRPr="000977D4">
        <w:rPr>
          <w:rFonts w:ascii="仿宋_GB2312" w:eastAsia="仿宋_GB2312" w:hAnsi="微软雅黑" w:cs="宋体" w:hint="eastAsia"/>
          <w:color w:val="666666"/>
          <w:spacing w:val="15"/>
          <w:kern w:val="0"/>
          <w:sz w:val="32"/>
          <w:szCs w:val="32"/>
        </w:rPr>
        <w:t>院先进</w:t>
      </w:r>
      <w:proofErr w:type="gramEnd"/>
      <w:r w:rsidRPr="000977D4">
        <w:rPr>
          <w:rFonts w:ascii="仿宋_GB2312" w:eastAsia="仿宋_GB2312" w:hAnsi="微软雅黑" w:cs="宋体" w:hint="eastAsia"/>
          <w:color w:val="666666"/>
          <w:spacing w:val="15"/>
          <w:kern w:val="0"/>
          <w:sz w:val="32"/>
          <w:szCs w:val="32"/>
        </w:rPr>
        <w:t>党支部4个，优秀党员16名。获评</w:t>
      </w:r>
      <w:proofErr w:type="gramStart"/>
      <w:r w:rsidRPr="000977D4">
        <w:rPr>
          <w:rFonts w:ascii="仿宋_GB2312" w:eastAsia="仿宋_GB2312" w:hAnsi="微软雅黑" w:cs="宋体" w:hint="eastAsia"/>
          <w:color w:val="666666"/>
          <w:spacing w:val="15"/>
          <w:kern w:val="0"/>
          <w:sz w:val="32"/>
          <w:szCs w:val="32"/>
        </w:rPr>
        <w:t>校先进</w:t>
      </w:r>
      <w:proofErr w:type="gramEnd"/>
      <w:r w:rsidRPr="000977D4">
        <w:rPr>
          <w:rFonts w:ascii="仿宋_GB2312" w:eastAsia="仿宋_GB2312" w:hAnsi="微软雅黑" w:cs="宋体" w:hint="eastAsia"/>
          <w:color w:val="666666"/>
          <w:spacing w:val="15"/>
          <w:kern w:val="0"/>
          <w:sz w:val="32"/>
          <w:szCs w:val="32"/>
        </w:rPr>
        <w:t>基层党组织1个、优秀党员1名。</w:t>
      </w:r>
    </w:p>
    <w:p w14:paraId="3474577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5、机关作风建设抓常、抓细、抓实，申报示范科室及党员管理服务示范岗，按时上报月总结，发现问题及时解决，提升服务质量。</w:t>
      </w:r>
    </w:p>
    <w:p w14:paraId="6E4CA3C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6、切实加强党内激励、关怀和帮扶工作，及时把党的温暖和关怀送到困难党员心坎上，对6名生活困难党员进行了走访慰问。</w:t>
      </w:r>
    </w:p>
    <w:p w14:paraId="0D332B69" w14:textId="77777777" w:rsidR="000977D4" w:rsidRPr="000977D4" w:rsidRDefault="000977D4" w:rsidP="000977D4">
      <w:pPr>
        <w:widowControl/>
        <w:shd w:val="clear" w:color="auto" w:fill="FFFFFF"/>
        <w:spacing w:line="460" w:lineRule="atLeast"/>
        <w:ind w:left="720" w:firstLine="640"/>
        <w:outlineLvl w:val="2"/>
        <w:rPr>
          <w:rFonts w:ascii="微软雅黑" w:eastAsia="微软雅黑" w:hAnsi="微软雅黑" w:cs="宋体" w:hint="eastAsia"/>
          <w:b/>
          <w:bCs/>
          <w:color w:val="333333"/>
          <w:spacing w:val="15"/>
          <w:kern w:val="0"/>
          <w:sz w:val="24"/>
          <w:szCs w:val="24"/>
        </w:rPr>
      </w:pPr>
      <w:r w:rsidRPr="000977D4">
        <w:rPr>
          <w:rFonts w:ascii="仿宋_GB2312" w:eastAsia="仿宋_GB2312" w:hAnsi="微软雅黑" w:cs="宋体" w:hint="eastAsia"/>
          <w:color w:val="333333"/>
          <w:spacing w:val="15"/>
          <w:kern w:val="0"/>
          <w:sz w:val="32"/>
          <w:szCs w:val="32"/>
        </w:rPr>
        <w:t>7、</w:t>
      </w:r>
      <w:hyperlink r:id="rId5" w:tgtFrame="https://www.baidu.com/_blank" w:history="1">
        <w:r w:rsidRPr="000977D4">
          <w:rPr>
            <w:rFonts w:ascii="仿宋_GB2312" w:eastAsia="仿宋_GB2312" w:hAnsi="微软雅黑" w:cs="宋体" w:hint="eastAsia"/>
            <w:color w:val="0000FF"/>
            <w:spacing w:val="15"/>
            <w:kern w:val="0"/>
            <w:sz w:val="32"/>
            <w:szCs w:val="32"/>
            <w:u w:val="single"/>
          </w:rPr>
          <w:t>开展先进典型教育，发挥榜样示范作用</w:t>
        </w:r>
      </w:hyperlink>
      <w:r w:rsidRPr="000977D4">
        <w:rPr>
          <w:rFonts w:ascii="仿宋_GB2312" w:eastAsia="仿宋_GB2312" w:hAnsi="微软雅黑" w:cs="宋体" w:hint="eastAsia"/>
          <w:color w:val="333333"/>
          <w:spacing w:val="15"/>
          <w:kern w:val="0"/>
          <w:sz w:val="32"/>
          <w:szCs w:val="32"/>
        </w:rPr>
        <w:t>，邀请疫情上报第一人张继先教授来院做专题报告；开展“学习抗击疫情英雄楷模事迹”教育活动，及时总结典型的先进事迹进行宣传教育；组织开展抗</w:t>
      </w:r>
      <w:proofErr w:type="gramStart"/>
      <w:r w:rsidRPr="000977D4">
        <w:rPr>
          <w:rFonts w:ascii="仿宋_GB2312" w:eastAsia="仿宋_GB2312" w:hAnsi="微软雅黑" w:cs="宋体" w:hint="eastAsia"/>
          <w:color w:val="333333"/>
          <w:spacing w:val="15"/>
          <w:kern w:val="0"/>
          <w:sz w:val="32"/>
          <w:szCs w:val="32"/>
        </w:rPr>
        <w:t>疫</w:t>
      </w:r>
      <w:proofErr w:type="gramEnd"/>
      <w:r w:rsidRPr="000977D4">
        <w:rPr>
          <w:rFonts w:ascii="仿宋_GB2312" w:eastAsia="仿宋_GB2312" w:hAnsi="微软雅黑" w:cs="宋体" w:hint="eastAsia"/>
          <w:color w:val="333333"/>
          <w:spacing w:val="15"/>
          <w:kern w:val="0"/>
          <w:sz w:val="32"/>
          <w:szCs w:val="32"/>
        </w:rPr>
        <w:t>自愿捐款19816元并及时上交学校，以实际行动支持疫情防控工作。</w:t>
      </w:r>
    </w:p>
    <w:p w14:paraId="7F151E34"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8、举办入党积极分子及发展对象培训班，转正党员25名，完成2020届毕业生党员组织关系转接工作。</w:t>
      </w:r>
    </w:p>
    <w:p w14:paraId="6834A088"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二、行政管理与安全工作</w:t>
      </w:r>
    </w:p>
    <w:p w14:paraId="45FF741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1、召开全院大会，组织传达学校工作布置会精神。</w:t>
      </w:r>
    </w:p>
    <w:p w14:paraId="7416A69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2、完成对学院办公用房及实验室的修缮，完成国拨经费修购方案的实施，极大改善学院办学条件。</w:t>
      </w:r>
    </w:p>
    <w:p w14:paraId="2403080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3、宋英华院长应邀</w:t>
      </w:r>
      <w:proofErr w:type="gramStart"/>
      <w:r w:rsidRPr="000977D4">
        <w:rPr>
          <w:rFonts w:ascii="仿宋_GB2312" w:eastAsia="仿宋_GB2312" w:hAnsi="微软雅黑" w:cs="宋体" w:hint="eastAsia"/>
          <w:color w:val="666666"/>
          <w:spacing w:val="15"/>
          <w:kern w:val="0"/>
          <w:sz w:val="32"/>
          <w:szCs w:val="32"/>
        </w:rPr>
        <w:t>受聘省</w:t>
      </w:r>
      <w:proofErr w:type="gramEnd"/>
      <w:r w:rsidRPr="000977D4">
        <w:rPr>
          <w:rFonts w:ascii="仿宋_GB2312" w:eastAsia="仿宋_GB2312" w:hAnsi="微软雅黑" w:cs="宋体" w:hint="eastAsia"/>
          <w:color w:val="666666"/>
          <w:spacing w:val="15"/>
          <w:kern w:val="0"/>
          <w:sz w:val="32"/>
          <w:szCs w:val="32"/>
        </w:rPr>
        <w:t>疫情防控专家，其团队针对疫情防控向省委省政府递交8篇参事建议，并就湖北省企业复工复产流程等提交20余篇建议报告，为疫情防控政策的制定和实施提供了有力支撑。</w:t>
      </w:r>
    </w:p>
    <w:p w14:paraId="23583F3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4、 制定《安全科学与应急管理学院安全稳定工作责任书》，并由院长、书记与内设机构负责人、教工党支部书记、系（中心）主任签订该责任书。</w:t>
      </w:r>
    </w:p>
    <w:p w14:paraId="0B7E5483"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5、开展“实验室安全月”系列活动，构建组织保障、强化制度保障、杜绝安全隐患。</w:t>
      </w:r>
    </w:p>
    <w:p w14:paraId="087CE129"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6、受疫情影响，每日上报学院教职工安全信息，并对校外进出人员进行审核。</w:t>
      </w:r>
    </w:p>
    <w:p w14:paraId="39D6A4E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7、因学院所处位置地势低洼，易发水患，学院成立抗洪抢险志愿服务队，并在“抗洪抢险”中发挥关键作用，确保财产安全。</w:t>
      </w:r>
    </w:p>
    <w:p w14:paraId="7A803469"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8、依托学院安全应急专业优势与科研成果，着力构建校园安全稳定综合防控体系，助力学校全面打赢疫情防控阻击战。</w:t>
      </w:r>
    </w:p>
    <w:p w14:paraId="236796D5"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9、及时调整新进和晋升职称教职工的岗位津贴、效益津贴等。</w:t>
      </w:r>
    </w:p>
    <w:p w14:paraId="5812386D"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10、制定2019年学院教职工年度及2017-2019年聘期考核实施细则，完成学院2017-2019年全员聘期考核暨2019年师德考评和年度考核，并组织管理经济与数学学部学术委员对三级教授进行聘期考核。</w:t>
      </w:r>
    </w:p>
    <w:p w14:paraId="4E0B9FA3"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三、本科教学工作</w:t>
      </w:r>
    </w:p>
    <w:p w14:paraId="2EF81B9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（一）在线</w:t>
      </w:r>
      <w:proofErr w:type="gramStart"/>
      <w:r w:rsidRPr="000977D4">
        <w:rPr>
          <w:rFonts w:ascii="仿宋_GB2312" w:eastAsia="仿宋_GB2312" w:hAnsi="微软雅黑" w:cs="宋体" w:hint="eastAsia"/>
          <w:color w:val="666666"/>
          <w:spacing w:val="15"/>
          <w:kern w:val="0"/>
          <w:sz w:val="32"/>
          <w:szCs w:val="32"/>
        </w:rPr>
        <w:t>教学平稳</w:t>
      </w:r>
      <w:proofErr w:type="gramEnd"/>
      <w:r w:rsidRPr="000977D4">
        <w:rPr>
          <w:rFonts w:ascii="仿宋_GB2312" w:eastAsia="仿宋_GB2312" w:hAnsi="微软雅黑" w:cs="宋体" w:hint="eastAsia"/>
          <w:color w:val="666666"/>
          <w:spacing w:val="15"/>
          <w:kern w:val="0"/>
          <w:sz w:val="32"/>
          <w:szCs w:val="32"/>
        </w:rPr>
        <w:t>运行</w:t>
      </w:r>
    </w:p>
    <w:p w14:paraId="7F472E7E"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因新冠肺炎疫情影响，为确保“停课不停教、停课</w:t>
      </w:r>
      <w:proofErr w:type="gramStart"/>
      <w:r w:rsidRPr="000977D4">
        <w:rPr>
          <w:rFonts w:ascii="仿宋_GB2312" w:eastAsia="仿宋_GB2312" w:hAnsi="微软雅黑" w:cs="宋体" w:hint="eastAsia"/>
          <w:color w:val="666666"/>
          <w:spacing w:val="15"/>
          <w:kern w:val="0"/>
          <w:sz w:val="32"/>
          <w:szCs w:val="32"/>
        </w:rPr>
        <w:t>不</w:t>
      </w:r>
      <w:proofErr w:type="gramEnd"/>
      <w:r w:rsidRPr="000977D4">
        <w:rPr>
          <w:rFonts w:ascii="仿宋_GB2312" w:eastAsia="仿宋_GB2312" w:hAnsi="微软雅黑" w:cs="宋体" w:hint="eastAsia"/>
          <w:color w:val="666666"/>
          <w:spacing w:val="15"/>
          <w:kern w:val="0"/>
          <w:sz w:val="32"/>
          <w:szCs w:val="32"/>
        </w:rPr>
        <w:t>停学”的总要求，学院积极准备并开展在线</w:t>
      </w:r>
      <w:r w:rsidRPr="000977D4">
        <w:rPr>
          <w:rFonts w:ascii="仿宋_GB2312" w:eastAsia="仿宋_GB2312" w:hAnsi="微软雅黑" w:cs="宋体" w:hint="eastAsia"/>
          <w:color w:val="666666"/>
          <w:spacing w:val="15"/>
          <w:kern w:val="0"/>
          <w:sz w:val="32"/>
          <w:szCs w:val="32"/>
        </w:rPr>
        <w:lastRenderedPageBreak/>
        <w:t>教学研讨，本学期所有本科生理论课41门均进行在线教学，第一批共13门开课、第二批共12门开课、第三批共16门开课，学院本科线上教学整体情况良好。</w:t>
      </w:r>
    </w:p>
    <w:p w14:paraId="68CF924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1、课程思政。各系教师密切关注抗</w:t>
      </w:r>
      <w:proofErr w:type="gramStart"/>
      <w:r w:rsidRPr="000977D4">
        <w:rPr>
          <w:rFonts w:ascii="仿宋_GB2312" w:eastAsia="仿宋_GB2312" w:hAnsi="微软雅黑" w:cs="宋体" w:hint="eastAsia"/>
          <w:color w:val="666666"/>
          <w:spacing w:val="15"/>
          <w:kern w:val="0"/>
          <w:sz w:val="32"/>
          <w:szCs w:val="32"/>
        </w:rPr>
        <w:t>疫</w:t>
      </w:r>
      <w:proofErr w:type="gramEnd"/>
      <w:r w:rsidRPr="000977D4">
        <w:rPr>
          <w:rFonts w:ascii="仿宋_GB2312" w:eastAsia="仿宋_GB2312" w:hAnsi="微软雅黑" w:cs="宋体" w:hint="eastAsia"/>
          <w:color w:val="666666"/>
          <w:spacing w:val="15"/>
          <w:kern w:val="0"/>
          <w:sz w:val="32"/>
          <w:szCs w:val="32"/>
        </w:rPr>
        <w:t>形势，从中发掘爱国主义、集体主义、社会主义制度优势、生命教育、生态文明教育、健康教育、团结互助</w:t>
      </w:r>
      <w:proofErr w:type="gramStart"/>
      <w:r w:rsidRPr="000977D4">
        <w:rPr>
          <w:rFonts w:ascii="仿宋_GB2312" w:eastAsia="仿宋_GB2312" w:hAnsi="微软雅黑" w:cs="宋体" w:hint="eastAsia"/>
          <w:color w:val="666666"/>
          <w:spacing w:val="15"/>
          <w:kern w:val="0"/>
          <w:sz w:val="32"/>
          <w:szCs w:val="32"/>
        </w:rPr>
        <w:t>等思政</w:t>
      </w:r>
      <w:proofErr w:type="gramEnd"/>
      <w:r w:rsidRPr="000977D4">
        <w:rPr>
          <w:rFonts w:ascii="仿宋_GB2312" w:eastAsia="仿宋_GB2312" w:hAnsi="微软雅黑" w:cs="宋体" w:hint="eastAsia"/>
          <w:color w:val="666666"/>
          <w:spacing w:val="15"/>
          <w:kern w:val="0"/>
          <w:sz w:val="32"/>
          <w:szCs w:val="32"/>
        </w:rPr>
        <w:t>素材，自然地将其融入各专业课程教学之中，为课程</w:t>
      </w:r>
      <w:proofErr w:type="gramStart"/>
      <w:r w:rsidRPr="000977D4">
        <w:rPr>
          <w:rFonts w:ascii="仿宋_GB2312" w:eastAsia="仿宋_GB2312" w:hAnsi="微软雅黑" w:cs="宋体" w:hint="eastAsia"/>
          <w:color w:val="666666"/>
          <w:spacing w:val="15"/>
          <w:kern w:val="0"/>
          <w:sz w:val="32"/>
          <w:szCs w:val="32"/>
        </w:rPr>
        <w:t>思政带来</w:t>
      </w:r>
      <w:proofErr w:type="gramEnd"/>
      <w:r w:rsidRPr="000977D4">
        <w:rPr>
          <w:rFonts w:ascii="仿宋_GB2312" w:eastAsia="仿宋_GB2312" w:hAnsi="微软雅黑" w:cs="宋体" w:hint="eastAsia"/>
          <w:color w:val="666666"/>
          <w:spacing w:val="15"/>
          <w:kern w:val="0"/>
          <w:sz w:val="32"/>
          <w:szCs w:val="32"/>
        </w:rPr>
        <w:t>了有益启示。</w:t>
      </w:r>
    </w:p>
    <w:p w14:paraId="7E2BAD64"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2、师德师风建设。每位教师能遵守教师职业道德规范及教学工作规范，遵守课堂教学纪律，尤其是政治纪律，无重大教学事故。</w:t>
      </w:r>
    </w:p>
    <w:p w14:paraId="6CA7E25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（二）专业建设与发展</w:t>
      </w:r>
    </w:p>
    <w:p w14:paraId="7FA31E1C"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1、申报新专业</w:t>
      </w:r>
    </w:p>
    <w:p w14:paraId="2FC717C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为顺应基于互联网、物联网和大数据经济社会发展趋势，服务于数据强国战略和国家治理现代化建设，针对数字经济、公共管理、国家安全、应急管理体系与能力现代化建设的需要，学院特申报新专业《大数据管理与应用》。</w:t>
      </w:r>
    </w:p>
    <w:p w14:paraId="03E7EDA9"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2、一流专业建设</w:t>
      </w:r>
    </w:p>
    <w:p w14:paraId="739520FE"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安全工程专业有2门课程、公共事业管理专业1门课程</w:t>
      </w:r>
    </w:p>
    <w:p w14:paraId="3B1F9DB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申报2020年线下、线上线下混合式、社会实践校级一流本科</w:t>
      </w:r>
    </w:p>
    <w:p w14:paraId="46F36A66"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课程；制定并提交了《武汉理工大学安全工程专业一流本科建设规划》。</w:t>
      </w:r>
    </w:p>
    <w:p w14:paraId="0345A5D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3、专业认证</w:t>
      </w:r>
    </w:p>
    <w:p w14:paraId="21F9152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进一步完善修改安全工程专业认证材料，为顺利通过下</w:t>
      </w:r>
    </w:p>
    <w:p w14:paraId="6BAE7641"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半</w:t>
      </w:r>
      <w:proofErr w:type="gramStart"/>
      <w:r w:rsidRPr="000977D4">
        <w:rPr>
          <w:rFonts w:ascii="仿宋_GB2312" w:eastAsia="仿宋_GB2312" w:hAnsi="微软雅黑" w:cs="宋体" w:hint="eastAsia"/>
          <w:color w:val="666666"/>
          <w:spacing w:val="15"/>
          <w:kern w:val="0"/>
          <w:sz w:val="32"/>
          <w:szCs w:val="32"/>
        </w:rPr>
        <w:t>年专业</w:t>
      </w:r>
      <w:proofErr w:type="gramEnd"/>
      <w:r w:rsidRPr="000977D4">
        <w:rPr>
          <w:rFonts w:ascii="仿宋_GB2312" w:eastAsia="仿宋_GB2312" w:hAnsi="微软雅黑" w:cs="宋体" w:hint="eastAsia"/>
          <w:color w:val="666666"/>
          <w:spacing w:val="15"/>
          <w:kern w:val="0"/>
          <w:sz w:val="32"/>
          <w:szCs w:val="32"/>
        </w:rPr>
        <w:t>评估奠定坚实基础。</w:t>
      </w:r>
    </w:p>
    <w:p w14:paraId="1EFB85B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4、培养方案修订</w:t>
      </w:r>
    </w:p>
    <w:p w14:paraId="324578C0"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结合国家、社会需求，《公共事业管理（双方向）》新版培养方案试行；新专业《应急管理》培养方案进一步修订完善；完成学院本科专业2019版教学大纲修订工作。</w:t>
      </w:r>
    </w:p>
    <w:p w14:paraId="2E362B3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5、生源质量</w:t>
      </w:r>
    </w:p>
    <w:p w14:paraId="6F2522DD"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2020年全校本科生转专业，我院吸引外专业优质生源转</w:t>
      </w:r>
    </w:p>
    <w:p w14:paraId="7EB76D78"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入，有效提升我院本科生源质量。</w:t>
      </w:r>
    </w:p>
    <w:p w14:paraId="5DEF981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（三）实践教学及实验室建设</w:t>
      </w:r>
    </w:p>
    <w:p w14:paraId="4BAAA22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1、实践教学情况</w:t>
      </w:r>
    </w:p>
    <w:p w14:paraId="6C1C101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为切实做好疫情防控期间我院2020届本科毕业生毕业实习、毕业设计（论文）相关工作，确保2016级本科生按期毕业，学院积极加强质量监控，配合学校做好进度检查与评估，并推选4篇毕业论文参评校级优秀；同时学院积极落实疫情期间各教学主要环节的质量标准，合理安排本学期实践、实验教学，共有19门进行线上开展；4门进行线下、线上线下混合式开展，对其教学环节的质量进行重点监控。学院与多家企业签订安全科学与应急管理人才联合培养及实习实训基地的协议，建立3个稳定的实习实训基地。</w:t>
      </w:r>
    </w:p>
    <w:p w14:paraId="0BA2B66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2、实验室条件建设</w:t>
      </w:r>
    </w:p>
    <w:p w14:paraId="7C3C31C1"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2020年第一批修购经费、本科实验室条件建设经费、虚拟仿真项目经费正积极投入到本科教学实</w:t>
      </w:r>
      <w:r w:rsidRPr="000977D4">
        <w:rPr>
          <w:rFonts w:ascii="仿宋_GB2312" w:eastAsia="仿宋_GB2312" w:hAnsi="微软雅黑" w:cs="宋体" w:hint="eastAsia"/>
          <w:color w:val="666666"/>
          <w:spacing w:val="15"/>
          <w:kern w:val="0"/>
          <w:sz w:val="32"/>
          <w:szCs w:val="32"/>
        </w:rPr>
        <w:lastRenderedPageBreak/>
        <w:t>验室建设中，同时申报了2022年-2023年专项资金修购。</w:t>
      </w:r>
    </w:p>
    <w:p w14:paraId="2C4DBCFD"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（四）研究性教学推进</w:t>
      </w:r>
    </w:p>
    <w:p w14:paraId="3D5803C3"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1、课程教学改革</w:t>
      </w:r>
    </w:p>
    <w:p w14:paraId="74951F1C"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《安全应急教育》通识教育选修课已于本学期正式开课，有726位本科生选修本课程；《管理信息系统》通过2019-2020-1学期课程改革验收，验收结果为优秀；《职业安全卫生》申报2019-2020-2学期课程改革项目。</w:t>
      </w:r>
    </w:p>
    <w:p w14:paraId="17D77C1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2、教研项目。2020年上半年共申报9项教研项目；1项</w:t>
      </w:r>
    </w:p>
    <w:p w14:paraId="40C169FC"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教研项目申请结题并通过。</w:t>
      </w:r>
    </w:p>
    <w:p w14:paraId="570BAF4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3、在线开放课程建设。《管理信息系统》通过在线开放课程第二阶段验收。</w:t>
      </w:r>
    </w:p>
    <w:p w14:paraId="7650229D"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4、教材建设。校级“十三五”规划教材第二批立项申</w:t>
      </w:r>
    </w:p>
    <w:p w14:paraId="7B4CC97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报1项。</w:t>
      </w:r>
    </w:p>
    <w:p w14:paraId="4BDA7BF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5、申报新工科研究与实践项目1项。</w:t>
      </w:r>
    </w:p>
    <w:p w14:paraId="17D30F3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（五）创新创业教育</w:t>
      </w:r>
    </w:p>
    <w:p w14:paraId="16FCAD2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2020年，我院</w:t>
      </w:r>
      <w:proofErr w:type="gramStart"/>
      <w:r w:rsidRPr="000977D4">
        <w:rPr>
          <w:rFonts w:ascii="仿宋_GB2312" w:eastAsia="仿宋_GB2312" w:hAnsi="微软雅黑" w:cs="宋体" w:hint="eastAsia"/>
          <w:color w:val="666666"/>
          <w:spacing w:val="15"/>
          <w:kern w:val="0"/>
          <w:sz w:val="32"/>
          <w:szCs w:val="32"/>
        </w:rPr>
        <w:t>申报国创项目</w:t>
      </w:r>
      <w:proofErr w:type="gramEnd"/>
      <w:r w:rsidRPr="000977D4">
        <w:rPr>
          <w:rFonts w:ascii="仿宋_GB2312" w:eastAsia="仿宋_GB2312" w:hAnsi="微软雅黑" w:cs="宋体" w:hint="eastAsia"/>
          <w:color w:val="666666"/>
          <w:spacing w:val="15"/>
          <w:kern w:val="0"/>
          <w:sz w:val="32"/>
          <w:szCs w:val="32"/>
        </w:rPr>
        <w:t>共16项，其中6项获批立项（1项国家级、5项省级），2019年国</w:t>
      </w:r>
      <w:proofErr w:type="gramStart"/>
      <w:r w:rsidRPr="000977D4">
        <w:rPr>
          <w:rFonts w:ascii="仿宋_GB2312" w:eastAsia="仿宋_GB2312" w:hAnsi="微软雅黑" w:cs="宋体" w:hint="eastAsia"/>
          <w:color w:val="666666"/>
          <w:spacing w:val="15"/>
          <w:kern w:val="0"/>
          <w:sz w:val="32"/>
          <w:szCs w:val="32"/>
        </w:rPr>
        <w:t>创项目</w:t>
      </w:r>
      <w:proofErr w:type="gramEnd"/>
      <w:r w:rsidRPr="000977D4">
        <w:rPr>
          <w:rFonts w:ascii="仿宋_GB2312" w:eastAsia="仿宋_GB2312" w:hAnsi="微软雅黑" w:cs="宋体" w:hint="eastAsia"/>
          <w:color w:val="666666"/>
          <w:spacing w:val="15"/>
          <w:kern w:val="0"/>
          <w:sz w:val="32"/>
          <w:szCs w:val="32"/>
        </w:rPr>
        <w:t>有3项通过验收（1项优秀、2项合格）；大学生节能减排竞赛我院有两项荣获校级比赛二等奖；“互联网+”竞赛共有8个项目组申报。</w:t>
      </w:r>
    </w:p>
    <w:p w14:paraId="768C16D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上半年正式实行本科生导师制，2019级每位本科生配备导师，从学业规划、职业规划、人生规划等方面对学生进行个性化培养。</w:t>
      </w:r>
    </w:p>
    <w:p w14:paraId="77546C13"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四、学科建设与研究生培养工作</w:t>
      </w:r>
    </w:p>
    <w:p w14:paraId="7CC3036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（一）学科建设工作</w:t>
      </w:r>
    </w:p>
    <w:p w14:paraId="60671D13"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组织填写《安全科学与工程学科评估简况表》。</w:t>
      </w:r>
    </w:p>
    <w:p w14:paraId="6ED34FD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（二）招生工作</w:t>
      </w:r>
    </w:p>
    <w:p w14:paraId="3BAA1709"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1、2020年统招博士入学考试继续采取“申请--考核”制，我院于6月27日举行入学考试，共录取博士10人。</w:t>
      </w:r>
    </w:p>
    <w:p w14:paraId="074295E8"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2、2020年5-6月先后进行了全日制和非全日制硕士研究生的复试和调剂复试工作，共录取207人，其中全日制硕士155人，非全日制硕士52人。</w:t>
      </w:r>
    </w:p>
    <w:p w14:paraId="207D8C65"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（三）培养工作</w:t>
      </w:r>
    </w:p>
    <w:p w14:paraId="0B7FD17E"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1、本学期研究生课程23门均进行在线教学，博士8门，硕士15门。</w:t>
      </w:r>
    </w:p>
    <w:p w14:paraId="4194773C"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2、申报并获批2020年研究生课程及教学资源建设项目3项。</w:t>
      </w:r>
    </w:p>
    <w:p w14:paraId="77AF15EE"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3、申报中国学位与研究生教育学会研究生教育成果奖1项。</w:t>
      </w:r>
    </w:p>
    <w:p w14:paraId="12E94333"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4、推荐确定奖励论文类别。</w:t>
      </w:r>
    </w:p>
    <w:p w14:paraId="19C3B93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5、申报2020年度武汉理工大学优秀博士（学位论文）培育项目6项。</w:t>
      </w:r>
    </w:p>
    <w:p w14:paraId="04A47973"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6、组织2020年研究生转专业工作。</w:t>
      </w:r>
    </w:p>
    <w:p w14:paraId="34D3F2C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（四）学位工作</w:t>
      </w:r>
    </w:p>
    <w:p w14:paraId="42160A3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w:t>
      </w:r>
      <w:r w:rsidRPr="000977D4">
        <w:rPr>
          <w:rFonts w:ascii="仿宋_GB2312" w:eastAsia="仿宋_GB2312" w:hAnsi="微软雅黑" w:cs="宋体" w:hint="eastAsia"/>
          <w:color w:val="666666"/>
          <w:spacing w:val="15"/>
          <w:kern w:val="0"/>
          <w:sz w:val="32"/>
          <w:szCs w:val="32"/>
        </w:rPr>
        <w:t> </w:t>
      </w:r>
      <w:r w:rsidRPr="000977D4">
        <w:rPr>
          <w:rFonts w:ascii="仿宋_GB2312" w:eastAsia="仿宋_GB2312" w:hAnsi="微软雅黑" w:cs="宋体" w:hint="eastAsia"/>
          <w:color w:val="666666"/>
          <w:spacing w:val="15"/>
          <w:kern w:val="0"/>
          <w:sz w:val="32"/>
          <w:szCs w:val="32"/>
        </w:rPr>
        <w:t>博士预</w:t>
      </w:r>
      <w:proofErr w:type="gramStart"/>
      <w:r w:rsidRPr="000977D4">
        <w:rPr>
          <w:rFonts w:ascii="仿宋_GB2312" w:eastAsia="仿宋_GB2312" w:hAnsi="微软雅黑" w:cs="宋体" w:hint="eastAsia"/>
          <w:color w:val="666666"/>
          <w:spacing w:val="15"/>
          <w:kern w:val="0"/>
          <w:sz w:val="32"/>
          <w:szCs w:val="32"/>
        </w:rPr>
        <w:t>答辩共</w:t>
      </w:r>
      <w:proofErr w:type="gramEnd"/>
      <w:r w:rsidRPr="000977D4">
        <w:rPr>
          <w:rFonts w:ascii="仿宋_GB2312" w:eastAsia="仿宋_GB2312" w:hAnsi="微软雅黑" w:cs="宋体" w:hint="eastAsia"/>
          <w:color w:val="666666"/>
          <w:spacing w:val="15"/>
          <w:kern w:val="0"/>
          <w:sz w:val="32"/>
          <w:szCs w:val="32"/>
        </w:rPr>
        <w:t>4人次，全部通过；硕士预</w:t>
      </w:r>
      <w:proofErr w:type="gramStart"/>
      <w:r w:rsidRPr="000977D4">
        <w:rPr>
          <w:rFonts w:ascii="仿宋_GB2312" w:eastAsia="仿宋_GB2312" w:hAnsi="微软雅黑" w:cs="宋体" w:hint="eastAsia"/>
          <w:color w:val="666666"/>
          <w:spacing w:val="15"/>
          <w:kern w:val="0"/>
          <w:sz w:val="32"/>
          <w:szCs w:val="32"/>
        </w:rPr>
        <w:t>答辩共</w:t>
      </w:r>
      <w:proofErr w:type="gramEnd"/>
      <w:r w:rsidRPr="000977D4">
        <w:rPr>
          <w:rFonts w:ascii="仿宋_GB2312" w:eastAsia="仿宋_GB2312" w:hAnsi="微软雅黑" w:cs="宋体" w:hint="eastAsia"/>
          <w:color w:val="666666"/>
          <w:spacing w:val="15"/>
          <w:kern w:val="0"/>
          <w:sz w:val="32"/>
          <w:szCs w:val="32"/>
        </w:rPr>
        <w:t>104人次，通过94人，不通过2人；留学生硕士预答辩1人，通过1人。</w:t>
      </w:r>
    </w:p>
    <w:p w14:paraId="6291FFB2"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2.</w:t>
      </w:r>
      <w:r w:rsidRPr="000977D4">
        <w:rPr>
          <w:rFonts w:ascii="仿宋_GB2312" w:eastAsia="仿宋_GB2312" w:hAnsi="微软雅黑" w:cs="宋体" w:hint="eastAsia"/>
          <w:color w:val="666666"/>
          <w:spacing w:val="15"/>
          <w:kern w:val="0"/>
          <w:sz w:val="32"/>
          <w:szCs w:val="32"/>
        </w:rPr>
        <w:t> </w:t>
      </w:r>
      <w:r w:rsidRPr="000977D4">
        <w:rPr>
          <w:rFonts w:ascii="仿宋_GB2312" w:eastAsia="仿宋_GB2312" w:hAnsi="微软雅黑" w:cs="宋体" w:hint="eastAsia"/>
          <w:color w:val="666666"/>
          <w:spacing w:val="15"/>
          <w:kern w:val="0"/>
          <w:sz w:val="32"/>
          <w:szCs w:val="32"/>
        </w:rPr>
        <w:t>博士</w:t>
      </w:r>
      <w:proofErr w:type="gramStart"/>
      <w:r w:rsidRPr="000977D4">
        <w:rPr>
          <w:rFonts w:ascii="仿宋_GB2312" w:eastAsia="仿宋_GB2312" w:hAnsi="微软雅黑" w:cs="宋体" w:hint="eastAsia"/>
          <w:color w:val="666666"/>
          <w:spacing w:val="15"/>
          <w:kern w:val="0"/>
          <w:sz w:val="32"/>
          <w:szCs w:val="32"/>
        </w:rPr>
        <w:t>盲审共送审</w:t>
      </w:r>
      <w:proofErr w:type="gramEnd"/>
      <w:r w:rsidRPr="000977D4">
        <w:rPr>
          <w:rFonts w:ascii="仿宋_GB2312" w:eastAsia="仿宋_GB2312" w:hAnsi="微软雅黑" w:cs="宋体" w:hint="eastAsia"/>
          <w:color w:val="666666"/>
          <w:spacing w:val="15"/>
          <w:kern w:val="0"/>
          <w:sz w:val="32"/>
          <w:szCs w:val="32"/>
        </w:rPr>
        <w:t>3人次，2人通过，1人不通过；硕士</w:t>
      </w:r>
      <w:proofErr w:type="gramStart"/>
      <w:r w:rsidRPr="000977D4">
        <w:rPr>
          <w:rFonts w:ascii="仿宋_GB2312" w:eastAsia="仿宋_GB2312" w:hAnsi="微软雅黑" w:cs="宋体" w:hint="eastAsia"/>
          <w:color w:val="666666"/>
          <w:spacing w:val="15"/>
          <w:kern w:val="0"/>
          <w:sz w:val="32"/>
          <w:szCs w:val="32"/>
        </w:rPr>
        <w:t>盲审共送审</w:t>
      </w:r>
      <w:proofErr w:type="gramEnd"/>
      <w:r w:rsidRPr="000977D4">
        <w:rPr>
          <w:rFonts w:ascii="仿宋_GB2312" w:eastAsia="仿宋_GB2312" w:hAnsi="微软雅黑" w:cs="宋体" w:hint="eastAsia"/>
          <w:color w:val="666666"/>
          <w:spacing w:val="15"/>
          <w:kern w:val="0"/>
          <w:sz w:val="32"/>
          <w:szCs w:val="32"/>
        </w:rPr>
        <w:t>99人次，通过（含复议）93人，2人不通过。</w:t>
      </w:r>
    </w:p>
    <w:p w14:paraId="160B4036"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w:t>
      </w:r>
      <w:r w:rsidRPr="000977D4">
        <w:rPr>
          <w:rFonts w:ascii="仿宋_GB2312" w:eastAsia="仿宋_GB2312" w:hAnsi="微软雅黑" w:cs="宋体" w:hint="eastAsia"/>
          <w:color w:val="666666"/>
          <w:spacing w:val="15"/>
          <w:kern w:val="0"/>
          <w:sz w:val="32"/>
          <w:szCs w:val="32"/>
        </w:rPr>
        <w:t> </w:t>
      </w:r>
      <w:r w:rsidRPr="000977D4">
        <w:rPr>
          <w:rFonts w:ascii="仿宋_GB2312" w:eastAsia="仿宋_GB2312" w:hAnsi="微软雅黑" w:cs="宋体" w:hint="eastAsia"/>
          <w:color w:val="666666"/>
          <w:spacing w:val="15"/>
          <w:kern w:val="0"/>
          <w:sz w:val="32"/>
          <w:szCs w:val="32"/>
        </w:rPr>
        <w:t>组织各类研究生共计79人次的答辩、授学位审核上报工作，其中全日制硕士74人，非全日制硕士3人，全日制博士1人，留学生硕士1人。</w:t>
      </w:r>
    </w:p>
    <w:p w14:paraId="48AB0459"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五、科学研究工作</w:t>
      </w:r>
    </w:p>
    <w:p w14:paraId="63D2B50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1、组织学院教师申报国家自然科学基金、国家社会科学基金25项，组织申报湖北省重点研发计划项目1项，获批教育部人文社科项目2项、湖北省社会科学重点项目2项、</w:t>
      </w:r>
      <w:proofErr w:type="gramStart"/>
      <w:r w:rsidRPr="000977D4">
        <w:rPr>
          <w:rFonts w:ascii="仿宋_GB2312" w:eastAsia="仿宋_GB2312" w:hAnsi="微软雅黑" w:cs="宋体" w:hint="eastAsia"/>
          <w:color w:val="666666"/>
          <w:spacing w:val="15"/>
          <w:kern w:val="0"/>
          <w:sz w:val="32"/>
          <w:szCs w:val="32"/>
        </w:rPr>
        <w:t>博后基金</w:t>
      </w:r>
      <w:proofErr w:type="gramEnd"/>
      <w:r w:rsidRPr="000977D4">
        <w:rPr>
          <w:rFonts w:ascii="仿宋_GB2312" w:eastAsia="仿宋_GB2312" w:hAnsi="微软雅黑" w:cs="宋体" w:hint="eastAsia"/>
          <w:color w:val="666666"/>
          <w:spacing w:val="15"/>
          <w:kern w:val="0"/>
          <w:sz w:val="32"/>
          <w:szCs w:val="32"/>
        </w:rPr>
        <w:t>项目1项、其他项目6项，科研经费到款165万。</w:t>
      </w:r>
    </w:p>
    <w:p w14:paraId="2577C08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2、发表SCI/SSCI/EI/CSCD/CSSCI/中文核心等各类期刊及会议论文40篇，其中ESI高被</w:t>
      </w:r>
      <w:proofErr w:type="gramStart"/>
      <w:r w:rsidRPr="000977D4">
        <w:rPr>
          <w:rFonts w:ascii="仿宋_GB2312" w:eastAsia="仿宋_GB2312" w:hAnsi="微软雅黑" w:cs="宋体" w:hint="eastAsia"/>
          <w:color w:val="666666"/>
          <w:spacing w:val="15"/>
          <w:kern w:val="0"/>
          <w:sz w:val="32"/>
          <w:szCs w:val="32"/>
        </w:rPr>
        <w:t>引论文</w:t>
      </w:r>
      <w:proofErr w:type="gramEnd"/>
      <w:r w:rsidRPr="000977D4">
        <w:rPr>
          <w:rFonts w:ascii="仿宋_GB2312" w:eastAsia="仿宋_GB2312" w:hAnsi="微软雅黑" w:cs="宋体" w:hint="eastAsia"/>
          <w:color w:val="666666"/>
          <w:spacing w:val="15"/>
          <w:kern w:val="0"/>
          <w:sz w:val="32"/>
          <w:szCs w:val="32"/>
        </w:rPr>
        <w:t>2篇。</w:t>
      </w:r>
    </w:p>
    <w:p w14:paraId="7E2300D1"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3、整合学科评估材料科学研究部分资源，支持学科评估材料准备工作。</w:t>
      </w:r>
    </w:p>
    <w:p w14:paraId="1FE34E16"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六、队伍建设工作</w:t>
      </w:r>
    </w:p>
    <w:p w14:paraId="6E3754B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1、加强师德师风建设，组织学院8名青年教师参加师德网络培训。</w:t>
      </w:r>
    </w:p>
    <w:p w14:paraId="5BB9EF8F"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2、加大人才引进力度，上报香港城市大学、香港理工大学等名校优秀博士生6人。</w:t>
      </w:r>
    </w:p>
    <w:p w14:paraId="07281D31"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3、重视国际化能力培养，学院同英国三一圣大卫学校联合培养硕士生，采用全英文教学，提升教师双语能力。</w:t>
      </w:r>
    </w:p>
    <w:p w14:paraId="28F484E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4、提升师资队伍水平，强化学科社会影响力，拟聘我校战略科学家范维</w:t>
      </w:r>
      <w:proofErr w:type="gramStart"/>
      <w:r w:rsidRPr="000977D4">
        <w:rPr>
          <w:rFonts w:ascii="仿宋_GB2312" w:eastAsia="仿宋_GB2312" w:hAnsi="微软雅黑" w:cs="宋体" w:hint="eastAsia"/>
          <w:color w:val="666666"/>
          <w:spacing w:val="15"/>
          <w:kern w:val="0"/>
          <w:sz w:val="32"/>
          <w:szCs w:val="32"/>
        </w:rPr>
        <w:t>澄</w:t>
      </w:r>
      <w:proofErr w:type="gramEnd"/>
      <w:r w:rsidRPr="000977D4">
        <w:rPr>
          <w:rFonts w:ascii="仿宋_GB2312" w:eastAsia="仿宋_GB2312" w:hAnsi="微软雅黑" w:cs="宋体" w:hint="eastAsia"/>
          <w:color w:val="666666"/>
          <w:spacing w:val="15"/>
          <w:kern w:val="0"/>
          <w:sz w:val="32"/>
          <w:szCs w:val="32"/>
        </w:rPr>
        <w:t>院士为我院名誉院长；我院康灿华教授获评首席教授。</w:t>
      </w:r>
    </w:p>
    <w:p w14:paraId="479BF3F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5、注重青年教师培育与发展，根据学校新教师考核实施方案，我院有3位教师达到要求及时转入事业编制。</w:t>
      </w:r>
    </w:p>
    <w:p w14:paraId="44EB9809"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6、学院聘用一批进取意识较强的高水平博士，进校一年内，已有3</w:t>
      </w:r>
      <w:proofErr w:type="gramStart"/>
      <w:r w:rsidRPr="000977D4">
        <w:rPr>
          <w:rFonts w:ascii="仿宋_GB2312" w:eastAsia="仿宋_GB2312" w:hAnsi="微软雅黑" w:cs="宋体" w:hint="eastAsia"/>
          <w:color w:val="666666"/>
          <w:spacing w:val="15"/>
          <w:kern w:val="0"/>
          <w:sz w:val="32"/>
          <w:szCs w:val="32"/>
        </w:rPr>
        <w:t>人特评特聘</w:t>
      </w:r>
      <w:proofErr w:type="gramEnd"/>
      <w:r w:rsidRPr="000977D4">
        <w:rPr>
          <w:rFonts w:ascii="仿宋_GB2312" w:eastAsia="仿宋_GB2312" w:hAnsi="微软雅黑" w:cs="宋体" w:hint="eastAsia"/>
          <w:color w:val="666666"/>
          <w:spacing w:val="15"/>
          <w:kern w:val="0"/>
          <w:sz w:val="32"/>
          <w:szCs w:val="32"/>
        </w:rPr>
        <w:t>副教授，另有2人拟</w:t>
      </w:r>
      <w:proofErr w:type="gramStart"/>
      <w:r w:rsidRPr="000977D4">
        <w:rPr>
          <w:rFonts w:ascii="仿宋_GB2312" w:eastAsia="仿宋_GB2312" w:hAnsi="微软雅黑" w:cs="宋体" w:hint="eastAsia"/>
          <w:color w:val="666666"/>
          <w:spacing w:val="15"/>
          <w:kern w:val="0"/>
          <w:sz w:val="32"/>
          <w:szCs w:val="32"/>
        </w:rPr>
        <w:t>分别特评特聘</w:t>
      </w:r>
      <w:proofErr w:type="gramEnd"/>
      <w:r w:rsidRPr="000977D4">
        <w:rPr>
          <w:rFonts w:ascii="仿宋_GB2312" w:eastAsia="仿宋_GB2312" w:hAnsi="微软雅黑" w:cs="宋体" w:hint="eastAsia"/>
          <w:color w:val="666666"/>
          <w:spacing w:val="15"/>
          <w:kern w:val="0"/>
          <w:sz w:val="32"/>
          <w:szCs w:val="32"/>
        </w:rPr>
        <w:t>教授、副教授已通过人事处审核。</w:t>
      </w:r>
    </w:p>
    <w:p w14:paraId="1D345F6C"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7、根据《武汉理工大学劳动用工招聘实施细则》要求，学院招聘2名劳动合同制教辅人员。</w:t>
      </w:r>
    </w:p>
    <w:p w14:paraId="7D3D7704"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bookmarkStart w:id="0" w:name="_Hlk534125472"/>
      <w:r w:rsidRPr="000977D4">
        <w:rPr>
          <w:rFonts w:ascii="仿宋_GB2312" w:eastAsia="仿宋_GB2312" w:hAnsi="微软雅黑" w:cs="宋体" w:hint="eastAsia"/>
          <w:color w:val="666666"/>
          <w:spacing w:val="15"/>
          <w:kern w:val="0"/>
          <w:sz w:val="32"/>
          <w:szCs w:val="32"/>
        </w:rPr>
        <w:lastRenderedPageBreak/>
        <w:t>8</w:t>
      </w:r>
      <w:bookmarkEnd w:id="0"/>
      <w:r w:rsidRPr="000977D4">
        <w:rPr>
          <w:rFonts w:ascii="仿宋_GB2312" w:eastAsia="仿宋_GB2312" w:hAnsi="微软雅黑" w:cs="宋体" w:hint="eastAsia"/>
          <w:color w:val="666666"/>
          <w:spacing w:val="15"/>
          <w:kern w:val="0"/>
          <w:sz w:val="32"/>
          <w:szCs w:val="32"/>
        </w:rPr>
        <w:t>、组织2人申报2020年度湖北省博士后卓越人才跟踪培养计划。</w:t>
      </w:r>
    </w:p>
    <w:p w14:paraId="3A0BCAE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9、院长宋英华教授受邀参加武汉推进超大城市治理现代化研讨会，作为应急管理领域唯一与会专家，他就</w:t>
      </w:r>
      <w:proofErr w:type="gramStart"/>
      <w:r w:rsidRPr="000977D4">
        <w:rPr>
          <w:rFonts w:ascii="仿宋_GB2312" w:eastAsia="仿宋_GB2312" w:hAnsi="微软雅黑" w:cs="宋体" w:hint="eastAsia"/>
          <w:color w:val="666666"/>
          <w:spacing w:val="15"/>
          <w:kern w:val="0"/>
          <w:sz w:val="32"/>
          <w:szCs w:val="32"/>
        </w:rPr>
        <w:t>武汉超</w:t>
      </w:r>
      <w:proofErr w:type="gramEnd"/>
      <w:r w:rsidRPr="000977D4">
        <w:rPr>
          <w:rFonts w:ascii="仿宋_GB2312" w:eastAsia="仿宋_GB2312" w:hAnsi="微软雅黑" w:cs="宋体" w:hint="eastAsia"/>
          <w:color w:val="666666"/>
          <w:spacing w:val="15"/>
          <w:kern w:val="0"/>
          <w:sz w:val="32"/>
          <w:szCs w:val="32"/>
        </w:rPr>
        <w:t>大城市应急管理体系建设作了主题发言，并对相关拟发布文件提出了重要修改意见。</w:t>
      </w:r>
    </w:p>
    <w:p w14:paraId="71745396"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七、学生工作</w:t>
      </w:r>
    </w:p>
    <w:p w14:paraId="16B7A6DE"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1、确保了学院全体学生零感染。从疫情爆发至今，学院累计有8名学生曾作为疑似患者、1名学生作为密切接触者进行隔离治疗，后均排除，学院全体学生零感染。</w:t>
      </w:r>
    </w:p>
    <w:p w14:paraId="1E89526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2、重点关注学生工作成效明显。一是通过学情帮扶工作，7名延期毕业生本学期顺利毕业7人；二通过定期关心学生，1名心理困难学生情绪非常稳定。</w:t>
      </w:r>
    </w:p>
    <w:p w14:paraId="152B761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3、平稳开展毕业生返校离校工作。根据学工部、</w:t>
      </w:r>
      <w:proofErr w:type="gramStart"/>
      <w:r w:rsidRPr="000977D4">
        <w:rPr>
          <w:rFonts w:ascii="仿宋_GB2312" w:eastAsia="仿宋_GB2312" w:hAnsi="微软雅黑" w:cs="宋体" w:hint="eastAsia"/>
          <w:color w:val="666666"/>
          <w:spacing w:val="15"/>
          <w:kern w:val="0"/>
          <w:sz w:val="32"/>
          <w:szCs w:val="32"/>
        </w:rPr>
        <w:t>研</w:t>
      </w:r>
      <w:proofErr w:type="gramEnd"/>
      <w:r w:rsidRPr="000977D4">
        <w:rPr>
          <w:rFonts w:ascii="仿宋_GB2312" w:eastAsia="仿宋_GB2312" w:hAnsi="微软雅黑" w:cs="宋体" w:hint="eastAsia"/>
          <w:color w:val="666666"/>
          <w:spacing w:val="15"/>
          <w:kern w:val="0"/>
          <w:sz w:val="32"/>
          <w:szCs w:val="32"/>
        </w:rPr>
        <w:t>工部部署，顺利完成多批次毕业生返校及科研返校研究生在校管理工作。</w:t>
      </w:r>
    </w:p>
    <w:p w14:paraId="3F5E1211"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lastRenderedPageBreak/>
        <w:t>4、增强了学生爱国主义思想和情感。通过共抗疫情等主题教育、微党课、征文等形式，增强了学生爱党爱国爱社会主义的思想和情感，先后有15名研究生党员参与抗</w:t>
      </w:r>
      <w:proofErr w:type="gramStart"/>
      <w:r w:rsidRPr="000977D4">
        <w:rPr>
          <w:rFonts w:ascii="仿宋_GB2312" w:eastAsia="仿宋_GB2312" w:hAnsi="微软雅黑" w:cs="宋体" w:hint="eastAsia"/>
          <w:color w:val="666666"/>
          <w:spacing w:val="15"/>
          <w:kern w:val="0"/>
          <w:sz w:val="32"/>
          <w:szCs w:val="32"/>
        </w:rPr>
        <w:t>疫</w:t>
      </w:r>
      <w:proofErr w:type="gramEnd"/>
      <w:r w:rsidRPr="000977D4">
        <w:rPr>
          <w:rFonts w:ascii="仿宋_GB2312" w:eastAsia="仿宋_GB2312" w:hAnsi="微软雅黑" w:cs="宋体" w:hint="eastAsia"/>
          <w:color w:val="666666"/>
          <w:spacing w:val="15"/>
          <w:kern w:val="0"/>
          <w:sz w:val="32"/>
          <w:szCs w:val="32"/>
        </w:rPr>
        <w:t>志愿服务，先后有20名本科生参与线上义务家教。</w:t>
      </w:r>
    </w:p>
    <w:p w14:paraId="16E7FB7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5、本科生自主创新项目立项16项，比2019年增长比例达220%。2019年立项5项，2020年立项增加11项。</w:t>
      </w:r>
    </w:p>
    <w:p w14:paraId="5CA76756"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6、团学工作取得新进展。公管1701班孔劲松荣获“理工好班长”荣誉称号。</w:t>
      </w:r>
    </w:p>
    <w:p w14:paraId="1D343D4A"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7、学生党建工作有进步。2020年七一表彰中，中国应急管理研究中心学生党支部荣获校“先进基层党组织”荣誉称号；安全1701班周龙夏娣荣获校“优秀共产党员”荣誉称号。</w:t>
      </w:r>
    </w:p>
    <w:p w14:paraId="781FFAB3"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8、学生获省部级奖。安全1601班李向荣，2020年6月获得湖北省第三届与绿同行微公益环保创意大赛三等奖。 公管</w:t>
      </w:r>
      <w:proofErr w:type="gramStart"/>
      <w:r w:rsidRPr="000977D4">
        <w:rPr>
          <w:rFonts w:ascii="仿宋_GB2312" w:eastAsia="仿宋_GB2312" w:hAnsi="微软雅黑" w:cs="宋体" w:hint="eastAsia"/>
          <w:color w:val="666666"/>
          <w:spacing w:val="15"/>
          <w:kern w:val="0"/>
          <w:sz w:val="32"/>
          <w:szCs w:val="32"/>
        </w:rPr>
        <w:t>1901班巴合尔</w:t>
      </w:r>
      <w:proofErr w:type="gramEnd"/>
      <w:r w:rsidRPr="000977D4">
        <w:rPr>
          <w:rFonts w:ascii="仿宋_GB2312" w:eastAsia="仿宋_GB2312" w:hAnsi="微软雅黑" w:cs="宋体" w:hint="eastAsia"/>
          <w:color w:val="666666"/>
          <w:spacing w:val="15"/>
          <w:kern w:val="0"/>
          <w:sz w:val="32"/>
          <w:szCs w:val="32"/>
        </w:rPr>
        <w:t>古丽，2020年4月6日获防疫抗毒.全国防疫知识竞赛三等奖；2020年4月获第四节全国大学生环保知识竞赛优秀奖； 公管1901班赵雪，2020年4月获全国大</w:t>
      </w:r>
      <w:r w:rsidRPr="000977D4">
        <w:rPr>
          <w:rFonts w:ascii="仿宋_GB2312" w:eastAsia="仿宋_GB2312" w:hAnsi="微软雅黑" w:cs="宋体" w:hint="eastAsia"/>
          <w:color w:val="666666"/>
          <w:spacing w:val="15"/>
          <w:kern w:val="0"/>
          <w:sz w:val="32"/>
          <w:szCs w:val="32"/>
        </w:rPr>
        <w:lastRenderedPageBreak/>
        <w:t>学生环保知识竞赛优秀奖；公管大数据1901王</w:t>
      </w:r>
      <w:r w:rsidRPr="000977D4">
        <w:rPr>
          <w:rFonts w:ascii="微软雅黑" w:eastAsia="微软雅黑" w:hAnsi="微软雅黑" w:cs="宋体" w:hint="eastAsia"/>
          <w:color w:val="666666"/>
          <w:spacing w:val="15"/>
          <w:kern w:val="0"/>
          <w:sz w:val="32"/>
          <w:szCs w:val="32"/>
        </w:rPr>
        <w:t>瑄</w:t>
      </w:r>
      <w:r w:rsidRPr="000977D4">
        <w:rPr>
          <w:rFonts w:ascii="仿宋_GB2312" w:eastAsia="仿宋_GB2312" w:hAnsi="微软雅黑" w:cs="宋体" w:hint="eastAsia"/>
          <w:color w:val="666666"/>
          <w:spacing w:val="15"/>
          <w:kern w:val="0"/>
          <w:sz w:val="32"/>
          <w:szCs w:val="32"/>
        </w:rPr>
        <w:t>，2020年4月获全国大学生环保知识竞赛优秀奖，2020年4月获APEC未来之声线上初赛优秀奖。</w:t>
      </w:r>
    </w:p>
    <w:p w14:paraId="7DE1956B"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9、学生工作队伍业务能力和水平得到提高。通过专题研讨</w:t>
      </w:r>
      <w:proofErr w:type="gramStart"/>
      <w:r w:rsidRPr="000977D4">
        <w:rPr>
          <w:rFonts w:ascii="仿宋_GB2312" w:eastAsia="仿宋_GB2312" w:hAnsi="微软雅黑" w:cs="宋体" w:hint="eastAsia"/>
          <w:color w:val="666666"/>
          <w:spacing w:val="15"/>
          <w:kern w:val="0"/>
          <w:sz w:val="32"/>
          <w:szCs w:val="32"/>
        </w:rPr>
        <w:t>式学生</w:t>
      </w:r>
      <w:proofErr w:type="gramEnd"/>
      <w:r w:rsidRPr="000977D4">
        <w:rPr>
          <w:rFonts w:ascii="仿宋_GB2312" w:eastAsia="仿宋_GB2312" w:hAnsi="微软雅黑" w:cs="宋体" w:hint="eastAsia"/>
          <w:color w:val="666666"/>
          <w:spacing w:val="15"/>
          <w:kern w:val="0"/>
          <w:sz w:val="32"/>
          <w:szCs w:val="32"/>
        </w:rPr>
        <w:t>工作例会和多次调研等方式，辅导员工作能力有一定的提高了，水平有一定的提升。</w:t>
      </w:r>
    </w:p>
    <w:p w14:paraId="522E1564" w14:textId="77777777" w:rsidR="000977D4" w:rsidRPr="000977D4" w:rsidRDefault="000977D4" w:rsidP="000977D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八、国际（地区）交流与留学生教育工作</w:t>
      </w:r>
    </w:p>
    <w:p w14:paraId="4CF79058"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1、做好留学生教学工作，学院现有硕士留学生13人。</w:t>
      </w:r>
    </w:p>
    <w:p w14:paraId="506952D7"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2、</w:t>
      </w:r>
      <w:proofErr w:type="gramStart"/>
      <w:r w:rsidRPr="000977D4">
        <w:rPr>
          <w:rFonts w:ascii="仿宋_GB2312" w:eastAsia="仿宋_GB2312" w:hAnsi="微软雅黑" w:cs="宋体" w:hint="eastAsia"/>
          <w:color w:val="666666"/>
          <w:spacing w:val="15"/>
          <w:kern w:val="0"/>
          <w:sz w:val="32"/>
          <w:szCs w:val="32"/>
        </w:rPr>
        <w:t>学院拟同英国</w:t>
      </w:r>
      <w:proofErr w:type="gramEnd"/>
      <w:r w:rsidRPr="000977D4">
        <w:rPr>
          <w:rFonts w:ascii="仿宋_GB2312" w:eastAsia="仿宋_GB2312" w:hAnsi="微软雅黑" w:cs="宋体" w:hint="eastAsia"/>
          <w:color w:val="666666"/>
          <w:spacing w:val="15"/>
          <w:kern w:val="0"/>
          <w:sz w:val="32"/>
          <w:szCs w:val="32"/>
        </w:rPr>
        <w:t>威尔士三一圣大卫大学联合培养硕士留学生，2020年录取18名学生。</w:t>
      </w:r>
    </w:p>
    <w:p w14:paraId="739BD7E5" w14:textId="77777777" w:rsidR="000977D4" w:rsidRPr="000977D4" w:rsidRDefault="000977D4" w:rsidP="000977D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color w:val="666666"/>
          <w:spacing w:val="15"/>
          <w:kern w:val="0"/>
          <w:sz w:val="32"/>
          <w:szCs w:val="32"/>
        </w:rPr>
        <w:t> </w:t>
      </w:r>
    </w:p>
    <w:p w14:paraId="3CB66B92" w14:textId="77777777" w:rsidR="000977D4" w:rsidRPr="000977D4" w:rsidRDefault="000977D4" w:rsidP="000977D4">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安全科学与应急管理学院</w:t>
      </w:r>
    </w:p>
    <w:p w14:paraId="3D4991C9" w14:textId="77777777" w:rsidR="000977D4" w:rsidRPr="000977D4" w:rsidRDefault="000977D4" w:rsidP="000977D4">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0977D4">
        <w:rPr>
          <w:rFonts w:ascii="仿宋_GB2312" w:eastAsia="仿宋_GB2312" w:hAnsi="微软雅黑" w:cs="宋体" w:hint="eastAsia"/>
          <w:b/>
          <w:bCs/>
          <w:color w:val="666666"/>
          <w:spacing w:val="15"/>
          <w:kern w:val="0"/>
          <w:sz w:val="32"/>
          <w:szCs w:val="32"/>
        </w:rPr>
        <w:t>2020年7月6日</w:t>
      </w:r>
    </w:p>
    <w:p w14:paraId="7B367B86"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A2D5F"/>
    <w:multiLevelType w:val="multilevel"/>
    <w:tmpl w:val="A06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94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7D4"/>
    <w:rsid w:val="000977D4"/>
    <w:rsid w:val="004E7947"/>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1477"/>
  <w15:chartTrackingRefBased/>
  <w15:docId w15:val="{C1D4EC41-1E27-4369-9224-DF7B7B10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77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77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77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77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77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77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77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77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77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77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77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77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77D4"/>
    <w:rPr>
      <w:rFonts w:cstheme="majorBidi"/>
      <w:color w:val="0F4761" w:themeColor="accent1" w:themeShade="BF"/>
      <w:sz w:val="28"/>
      <w:szCs w:val="28"/>
    </w:rPr>
  </w:style>
  <w:style w:type="character" w:customStyle="1" w:styleId="50">
    <w:name w:val="标题 5 字符"/>
    <w:basedOn w:val="a0"/>
    <w:link w:val="5"/>
    <w:uiPriority w:val="9"/>
    <w:semiHidden/>
    <w:rsid w:val="000977D4"/>
    <w:rPr>
      <w:rFonts w:cstheme="majorBidi"/>
      <w:color w:val="0F4761" w:themeColor="accent1" w:themeShade="BF"/>
      <w:sz w:val="24"/>
      <w:szCs w:val="24"/>
    </w:rPr>
  </w:style>
  <w:style w:type="character" w:customStyle="1" w:styleId="60">
    <w:name w:val="标题 6 字符"/>
    <w:basedOn w:val="a0"/>
    <w:link w:val="6"/>
    <w:uiPriority w:val="9"/>
    <w:semiHidden/>
    <w:rsid w:val="000977D4"/>
    <w:rPr>
      <w:rFonts w:cstheme="majorBidi"/>
      <w:b/>
      <w:bCs/>
      <w:color w:val="0F4761" w:themeColor="accent1" w:themeShade="BF"/>
    </w:rPr>
  </w:style>
  <w:style w:type="character" w:customStyle="1" w:styleId="70">
    <w:name w:val="标题 7 字符"/>
    <w:basedOn w:val="a0"/>
    <w:link w:val="7"/>
    <w:uiPriority w:val="9"/>
    <w:semiHidden/>
    <w:rsid w:val="000977D4"/>
    <w:rPr>
      <w:rFonts w:cstheme="majorBidi"/>
      <w:b/>
      <w:bCs/>
      <w:color w:val="595959" w:themeColor="text1" w:themeTint="A6"/>
    </w:rPr>
  </w:style>
  <w:style w:type="character" w:customStyle="1" w:styleId="80">
    <w:name w:val="标题 8 字符"/>
    <w:basedOn w:val="a0"/>
    <w:link w:val="8"/>
    <w:uiPriority w:val="9"/>
    <w:semiHidden/>
    <w:rsid w:val="000977D4"/>
    <w:rPr>
      <w:rFonts w:cstheme="majorBidi"/>
      <w:color w:val="595959" w:themeColor="text1" w:themeTint="A6"/>
    </w:rPr>
  </w:style>
  <w:style w:type="character" w:customStyle="1" w:styleId="90">
    <w:name w:val="标题 9 字符"/>
    <w:basedOn w:val="a0"/>
    <w:link w:val="9"/>
    <w:uiPriority w:val="9"/>
    <w:semiHidden/>
    <w:rsid w:val="000977D4"/>
    <w:rPr>
      <w:rFonts w:eastAsiaTheme="majorEastAsia" w:cstheme="majorBidi"/>
      <w:color w:val="595959" w:themeColor="text1" w:themeTint="A6"/>
    </w:rPr>
  </w:style>
  <w:style w:type="paragraph" w:styleId="a3">
    <w:name w:val="Title"/>
    <w:basedOn w:val="a"/>
    <w:next w:val="a"/>
    <w:link w:val="a4"/>
    <w:uiPriority w:val="10"/>
    <w:qFormat/>
    <w:rsid w:val="000977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77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77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77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77D4"/>
    <w:pPr>
      <w:spacing w:before="160" w:after="160"/>
      <w:jc w:val="center"/>
    </w:pPr>
    <w:rPr>
      <w:i/>
      <w:iCs/>
      <w:color w:val="404040" w:themeColor="text1" w:themeTint="BF"/>
    </w:rPr>
  </w:style>
  <w:style w:type="character" w:customStyle="1" w:styleId="a8">
    <w:name w:val="引用 字符"/>
    <w:basedOn w:val="a0"/>
    <w:link w:val="a7"/>
    <w:uiPriority w:val="29"/>
    <w:rsid w:val="000977D4"/>
    <w:rPr>
      <w:i/>
      <w:iCs/>
      <w:color w:val="404040" w:themeColor="text1" w:themeTint="BF"/>
    </w:rPr>
  </w:style>
  <w:style w:type="paragraph" w:styleId="a9">
    <w:name w:val="List Paragraph"/>
    <w:basedOn w:val="a"/>
    <w:uiPriority w:val="34"/>
    <w:qFormat/>
    <w:rsid w:val="000977D4"/>
    <w:pPr>
      <w:ind w:left="720"/>
      <w:contextualSpacing/>
    </w:pPr>
  </w:style>
  <w:style w:type="character" w:styleId="aa">
    <w:name w:val="Intense Emphasis"/>
    <w:basedOn w:val="a0"/>
    <w:uiPriority w:val="21"/>
    <w:qFormat/>
    <w:rsid w:val="000977D4"/>
    <w:rPr>
      <w:i/>
      <w:iCs/>
      <w:color w:val="0F4761" w:themeColor="accent1" w:themeShade="BF"/>
    </w:rPr>
  </w:style>
  <w:style w:type="paragraph" w:styleId="ab">
    <w:name w:val="Intense Quote"/>
    <w:basedOn w:val="a"/>
    <w:next w:val="a"/>
    <w:link w:val="ac"/>
    <w:uiPriority w:val="30"/>
    <w:qFormat/>
    <w:rsid w:val="0009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77D4"/>
    <w:rPr>
      <w:i/>
      <w:iCs/>
      <w:color w:val="0F4761" w:themeColor="accent1" w:themeShade="BF"/>
    </w:rPr>
  </w:style>
  <w:style w:type="character" w:styleId="ad">
    <w:name w:val="Intense Reference"/>
    <w:basedOn w:val="a0"/>
    <w:uiPriority w:val="32"/>
    <w:qFormat/>
    <w:rsid w:val="00097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aidu.com/link?url=U8WmK4bU7EUlglCZTcGfoTffsYR_QwQkgzIAj1joFxtCRAjvqAjxE4XtJfVHXytTL213FdsSSQCLJxyd6rcFiwqRmIgck-gPvR9orZcMui_"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2499</Words>
  <Characters>2599</Characters>
  <Application>Microsoft Office Word</Application>
  <DocSecurity>0</DocSecurity>
  <Lines>144</Lines>
  <Paragraphs>99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2025-07-26T11:20:00Z</dcterms:created>
  <dcterms:modified xsi:type="dcterms:W3CDTF">2025-07-26T11:20:00Z</dcterms:modified>
</cp:coreProperties>
</file>