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296E" w14:textId="77777777" w:rsidR="008D4B12" w:rsidRPr="0021409D" w:rsidRDefault="008D4B12" w:rsidP="008D4B12">
      <w:pPr>
        <w:widowControl/>
        <w:shd w:val="clear" w:color="auto" w:fill="FFFFFF"/>
        <w:jc w:val="center"/>
        <w:rPr>
          <w:rFonts w:ascii="微软雅黑" w:eastAsia="微软雅黑" w:hAnsi="微软雅黑" w:cs="宋体" w:hint="eastAsia"/>
          <w:color w:val="333333"/>
          <w:spacing w:val="15"/>
          <w:kern w:val="0"/>
          <w:sz w:val="24"/>
          <w:szCs w:val="24"/>
        </w:rPr>
      </w:pPr>
      <w:r w:rsidRPr="0021409D">
        <w:rPr>
          <w:rFonts w:ascii="微软雅黑" w:eastAsia="微软雅黑" w:hAnsi="微软雅黑" w:cs="宋体" w:hint="eastAsia"/>
          <w:color w:val="333333"/>
          <w:spacing w:val="15"/>
          <w:kern w:val="0"/>
          <w:sz w:val="30"/>
          <w:szCs w:val="30"/>
        </w:rPr>
        <w:t>2023年工作总结</w:t>
      </w:r>
      <w:r w:rsidRPr="0021409D">
        <w:rPr>
          <w:rFonts w:ascii="微软雅黑" w:eastAsia="微软雅黑" w:hAnsi="微软雅黑" w:cs="宋体" w:hint="eastAsia"/>
          <w:caps/>
          <w:color w:val="AAAAAA"/>
          <w:spacing w:val="15"/>
          <w:kern w:val="0"/>
          <w:sz w:val="15"/>
          <w:szCs w:val="15"/>
        </w:rPr>
        <w:t>时间：2024-06-11</w:t>
      </w:r>
    </w:p>
    <w:p w14:paraId="5E8102E7" w14:textId="77777777" w:rsidR="008D4B12" w:rsidRPr="0021409D" w:rsidRDefault="008D4B12" w:rsidP="008D4B12">
      <w:pPr>
        <w:widowControl/>
        <w:numPr>
          <w:ilvl w:val="0"/>
          <w:numId w:val="1"/>
        </w:numPr>
        <w:shd w:val="clear" w:color="auto" w:fill="FFFFFF"/>
        <w:spacing w:before="100" w:beforeAutospacing="1" w:after="100" w:afterAutospacing="1" w:line="460" w:lineRule="atLeast"/>
        <w:ind w:firstLine="42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一、党建和思想政治工作</w:t>
      </w:r>
    </w:p>
    <w:p w14:paraId="16593CA0" w14:textId="77777777" w:rsidR="008D4B12" w:rsidRPr="0021409D" w:rsidRDefault="008D4B12" w:rsidP="008D4B12">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1、2022年学院领导班子新提任干部全部通过试用期满考核；领导班子</w:t>
      </w:r>
      <w:proofErr w:type="gramStart"/>
      <w:r w:rsidRPr="0021409D">
        <w:rPr>
          <w:rFonts w:ascii="仿宋_GB2312" w:eastAsia="仿宋_GB2312" w:hAnsi="微软雅黑" w:cs="宋体" w:hint="eastAsia"/>
          <w:color w:val="666666"/>
          <w:spacing w:val="15"/>
          <w:kern w:val="0"/>
          <w:sz w:val="32"/>
          <w:szCs w:val="32"/>
        </w:rPr>
        <w:t>落实作风</w:t>
      </w:r>
      <w:proofErr w:type="gramEnd"/>
      <w:r w:rsidRPr="0021409D">
        <w:rPr>
          <w:rFonts w:ascii="仿宋_GB2312" w:eastAsia="仿宋_GB2312" w:hAnsi="微软雅黑" w:cs="宋体" w:hint="eastAsia"/>
          <w:color w:val="666666"/>
          <w:spacing w:val="15"/>
          <w:kern w:val="0"/>
          <w:sz w:val="32"/>
          <w:szCs w:val="32"/>
        </w:rPr>
        <w:t>建设专项行动。</w:t>
      </w:r>
    </w:p>
    <w:p w14:paraId="78778CC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2、制定学院“学习贯彻习近平新时代中国特色社会主义思想主题教育”方案，开展读书班学习14次、专家导学2次、现场</w:t>
      </w:r>
      <w:proofErr w:type="gramStart"/>
      <w:r w:rsidRPr="0021409D">
        <w:rPr>
          <w:rFonts w:ascii="仿宋_GB2312" w:eastAsia="仿宋_GB2312" w:hAnsi="微软雅黑" w:cs="宋体" w:hint="eastAsia"/>
          <w:color w:val="666666"/>
          <w:spacing w:val="15"/>
          <w:kern w:val="0"/>
          <w:sz w:val="32"/>
          <w:szCs w:val="32"/>
        </w:rPr>
        <w:t>研</w:t>
      </w:r>
      <w:proofErr w:type="gramEnd"/>
      <w:r w:rsidRPr="0021409D">
        <w:rPr>
          <w:rFonts w:ascii="仿宋_GB2312" w:eastAsia="仿宋_GB2312" w:hAnsi="微软雅黑" w:cs="宋体" w:hint="eastAsia"/>
          <w:color w:val="666666"/>
          <w:spacing w:val="15"/>
          <w:kern w:val="0"/>
          <w:sz w:val="32"/>
          <w:szCs w:val="32"/>
        </w:rPr>
        <w:t>学1次；开展襄阳红色基地深度学、五</w:t>
      </w:r>
      <w:proofErr w:type="gramStart"/>
      <w:r w:rsidRPr="0021409D">
        <w:rPr>
          <w:rFonts w:ascii="仿宋_GB2312" w:eastAsia="仿宋_GB2312" w:hAnsi="微软雅黑" w:cs="宋体" w:hint="eastAsia"/>
          <w:color w:val="666666"/>
          <w:spacing w:val="15"/>
          <w:kern w:val="0"/>
          <w:sz w:val="32"/>
          <w:szCs w:val="32"/>
        </w:rPr>
        <w:t>联促五学</w:t>
      </w:r>
      <w:proofErr w:type="gramEnd"/>
      <w:r w:rsidRPr="0021409D">
        <w:rPr>
          <w:rFonts w:ascii="仿宋_GB2312" w:eastAsia="仿宋_GB2312" w:hAnsi="微软雅黑" w:cs="宋体" w:hint="eastAsia"/>
          <w:color w:val="666666"/>
          <w:spacing w:val="15"/>
          <w:kern w:val="0"/>
          <w:sz w:val="32"/>
          <w:szCs w:val="32"/>
        </w:rPr>
        <w:t>、红歌唱响、党课＋调研、微党课大赛等特色活动8次。班子成员讲专题党课6次；开展调研20余次，完成调研课题12项，建立成果转化运用清单12项，形成调研报告10份，销号办结实际问题12个。班子下基层36次，确定18项问题清单，班子成员每人认领3项，通过分类整治、逐一销号。</w:t>
      </w:r>
    </w:p>
    <w:p w14:paraId="1D60B98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3、贯彻党的二十大精神及学校第四次党代会精神，组织中心组学习17次；召开全面从严治党大会、党建工作布置会和教工党支部书记例会20余次。</w:t>
      </w:r>
    </w:p>
    <w:p w14:paraId="22B99CF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4、制定《安全科学与应急管理学院党委关于规范党支部政治理论学习的若干意见》，基层党支部严格落实三会一课并系统填报学习数据500余次。</w:t>
      </w:r>
    </w:p>
    <w:p w14:paraId="45C6DF4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5、采用互联网+党费</w:t>
      </w:r>
      <w:proofErr w:type="gramStart"/>
      <w:r w:rsidRPr="0021409D">
        <w:rPr>
          <w:rFonts w:ascii="仿宋_GB2312" w:eastAsia="仿宋_GB2312" w:hAnsi="微软雅黑" w:cs="宋体" w:hint="eastAsia"/>
          <w:color w:val="666666"/>
          <w:spacing w:val="15"/>
          <w:kern w:val="0"/>
          <w:sz w:val="32"/>
          <w:szCs w:val="32"/>
        </w:rPr>
        <w:t>”</w:t>
      </w:r>
      <w:proofErr w:type="gramEnd"/>
      <w:r w:rsidRPr="0021409D">
        <w:rPr>
          <w:rFonts w:ascii="仿宋_GB2312" w:eastAsia="仿宋_GB2312" w:hAnsi="微软雅黑" w:cs="宋体" w:hint="eastAsia"/>
          <w:color w:val="666666"/>
          <w:spacing w:val="15"/>
          <w:kern w:val="0"/>
          <w:sz w:val="32"/>
          <w:szCs w:val="32"/>
        </w:rPr>
        <w:t>模式，利用工行手机银行APP收缴党费19497.2</w:t>
      </w:r>
      <w:r w:rsidRPr="0021409D">
        <w:rPr>
          <w:rFonts w:ascii="仿宋_GB2312" w:eastAsia="仿宋_GB2312" w:hAnsi="微软雅黑" w:cs="宋体" w:hint="eastAsia"/>
          <w:color w:val="666666"/>
          <w:spacing w:val="15"/>
          <w:kern w:val="0"/>
          <w:sz w:val="32"/>
          <w:szCs w:val="32"/>
        </w:rPr>
        <w:t> </w:t>
      </w:r>
      <w:r w:rsidRPr="0021409D">
        <w:rPr>
          <w:rFonts w:ascii="仿宋_GB2312" w:eastAsia="仿宋_GB2312" w:hAnsi="微软雅黑" w:cs="宋体" w:hint="eastAsia"/>
          <w:color w:val="666666"/>
          <w:spacing w:val="15"/>
          <w:kern w:val="0"/>
          <w:sz w:val="32"/>
          <w:szCs w:val="32"/>
        </w:rPr>
        <w:t>元。</w:t>
      </w:r>
    </w:p>
    <w:p w14:paraId="796FBDA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6、加强意识形态阵地建设和管理，人才工程申报、人才引进政治把关20余次。</w:t>
      </w:r>
    </w:p>
    <w:p w14:paraId="4ECC290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7、发挥党员先锋模范带头作用，评选校优秀共产党员2人、先进基层党组织2个。深化党建“双创”工作，安全科学与工程系党支部经湖北省委推荐参评全国党建工作样板支部。</w:t>
      </w:r>
    </w:p>
    <w:p w14:paraId="094EDE9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8、修订《安全应急学院党风廉政风险防控标准化手册》（2022版），完善学院党风廉政防控体系。</w:t>
      </w:r>
    </w:p>
    <w:p w14:paraId="31BD1F2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9、领导班子与年轻干部集中谈话会，与新提任的支部书记、专业系负责人签订《安全科学与应急管理学院干部任职及廉政承诺书》，与管理岗位工作人员签订《安全科学与应急管理学院干部廉政承诺书》、与</w:t>
      </w:r>
      <w:proofErr w:type="gramStart"/>
      <w:r w:rsidRPr="0021409D">
        <w:rPr>
          <w:rFonts w:ascii="仿宋_GB2312" w:eastAsia="仿宋_GB2312" w:hAnsi="微软雅黑" w:cs="宋体" w:hint="eastAsia"/>
          <w:color w:val="666666"/>
          <w:spacing w:val="15"/>
          <w:kern w:val="0"/>
          <w:sz w:val="32"/>
          <w:szCs w:val="32"/>
        </w:rPr>
        <w:t>研</w:t>
      </w:r>
      <w:proofErr w:type="gramEnd"/>
      <w:r w:rsidRPr="0021409D">
        <w:rPr>
          <w:rFonts w:ascii="仿宋_GB2312" w:eastAsia="仿宋_GB2312" w:hAnsi="微软雅黑" w:cs="宋体" w:hint="eastAsia"/>
          <w:color w:val="666666"/>
          <w:spacing w:val="15"/>
          <w:kern w:val="0"/>
          <w:sz w:val="32"/>
          <w:szCs w:val="32"/>
        </w:rPr>
        <w:t>工办工作人员签订《安全应急学院研究生招生工作廉政承诺书》。</w:t>
      </w:r>
    </w:p>
    <w:p w14:paraId="3F617AD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10、加强党风廉政警示教育及监督。召开专题会议严格执行中央八项规定及其实施细则精神；针对前期出现非全日制MPA教学点问题，制定非全日制MPA招生风险防控流程图。</w:t>
      </w:r>
    </w:p>
    <w:p w14:paraId="19B1F86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11、院长、书记</w:t>
      </w:r>
      <w:proofErr w:type="gramStart"/>
      <w:r w:rsidRPr="0021409D">
        <w:rPr>
          <w:rFonts w:ascii="仿宋_GB2312" w:eastAsia="仿宋_GB2312" w:hAnsi="微软雅黑" w:cs="宋体" w:hint="eastAsia"/>
          <w:color w:val="666666"/>
          <w:spacing w:val="15"/>
          <w:kern w:val="0"/>
          <w:sz w:val="32"/>
          <w:szCs w:val="32"/>
        </w:rPr>
        <w:t>完成讲思政课</w:t>
      </w:r>
      <w:proofErr w:type="gramEnd"/>
      <w:r w:rsidRPr="0021409D">
        <w:rPr>
          <w:rFonts w:ascii="仿宋_GB2312" w:eastAsia="仿宋_GB2312" w:hAnsi="微软雅黑" w:cs="宋体" w:hint="eastAsia"/>
          <w:color w:val="666666"/>
          <w:spacing w:val="15"/>
          <w:kern w:val="0"/>
          <w:sz w:val="32"/>
          <w:szCs w:val="32"/>
        </w:rPr>
        <w:t>；班子成员、教工党支部书记</w:t>
      </w:r>
      <w:proofErr w:type="gramStart"/>
      <w:r w:rsidRPr="0021409D">
        <w:rPr>
          <w:rFonts w:ascii="仿宋_GB2312" w:eastAsia="仿宋_GB2312" w:hAnsi="微软雅黑" w:cs="宋体" w:hint="eastAsia"/>
          <w:color w:val="666666"/>
          <w:spacing w:val="15"/>
          <w:kern w:val="0"/>
          <w:sz w:val="32"/>
          <w:szCs w:val="32"/>
        </w:rPr>
        <w:t>完成讲</w:t>
      </w:r>
      <w:proofErr w:type="gramEnd"/>
      <w:r w:rsidRPr="0021409D">
        <w:rPr>
          <w:rFonts w:ascii="仿宋_GB2312" w:eastAsia="仿宋_GB2312" w:hAnsi="微软雅黑" w:cs="宋体" w:hint="eastAsia"/>
          <w:color w:val="666666"/>
          <w:spacing w:val="15"/>
          <w:kern w:val="0"/>
          <w:sz w:val="32"/>
          <w:szCs w:val="32"/>
        </w:rPr>
        <w:t>党课；院党委书记、副书记兼任</w:t>
      </w:r>
      <w:proofErr w:type="gramStart"/>
      <w:r w:rsidRPr="0021409D">
        <w:rPr>
          <w:rFonts w:ascii="仿宋_GB2312" w:eastAsia="仿宋_GB2312" w:hAnsi="微软雅黑" w:cs="宋体" w:hint="eastAsia"/>
          <w:color w:val="666666"/>
          <w:spacing w:val="15"/>
          <w:kern w:val="0"/>
          <w:sz w:val="32"/>
          <w:szCs w:val="32"/>
        </w:rPr>
        <w:t>思政课</w:t>
      </w:r>
      <w:proofErr w:type="gramEnd"/>
      <w:r w:rsidRPr="0021409D">
        <w:rPr>
          <w:rFonts w:ascii="仿宋_GB2312" w:eastAsia="仿宋_GB2312" w:hAnsi="微软雅黑" w:cs="宋体" w:hint="eastAsia"/>
          <w:color w:val="666666"/>
          <w:spacing w:val="15"/>
          <w:kern w:val="0"/>
          <w:sz w:val="32"/>
          <w:szCs w:val="32"/>
        </w:rPr>
        <w:t>教师，承担“形势与政策”课。</w:t>
      </w:r>
    </w:p>
    <w:p w14:paraId="5B94262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12、协助巡察整改督查组完成“回头看”工作，做好专项巡察“后半篇文章”。</w:t>
      </w:r>
    </w:p>
    <w:p w14:paraId="5D891EC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13、党员轮训实现全覆盖；组织入党积极分子培训班和发展对象培训班各2期，累计培训学员并顺利结业学员233人。发展党员54名（含1名老师），转正党员34名；完成2023届毕业生党员教育及组织关系转接等工作。</w:t>
      </w:r>
    </w:p>
    <w:p w14:paraId="706EAC5B"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二、行政管理与安全工作</w:t>
      </w:r>
    </w:p>
    <w:p w14:paraId="60D706C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1、召开全院大会，传达学校工作布置会精神，布置学院全年工作，明确了支撑学院建设与发展的“四梁八柱”的核心内容。</w:t>
      </w:r>
    </w:p>
    <w:p w14:paraId="342B294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2、严格按照学校要求执行周报制度，按期上报周计划、周总结。</w:t>
      </w:r>
    </w:p>
    <w:p w14:paraId="76DC4D3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3、按照学校保密制度要求，</w:t>
      </w:r>
      <w:proofErr w:type="gramStart"/>
      <w:r w:rsidRPr="0021409D">
        <w:rPr>
          <w:rFonts w:ascii="仿宋_GB2312" w:eastAsia="仿宋_GB2312" w:hAnsi="微软雅黑" w:cs="宋体" w:hint="eastAsia"/>
          <w:color w:val="666666"/>
          <w:spacing w:val="15"/>
          <w:kern w:val="0"/>
          <w:sz w:val="32"/>
          <w:szCs w:val="32"/>
        </w:rPr>
        <w:t>孟芳兵</w:t>
      </w:r>
      <w:proofErr w:type="gramEnd"/>
      <w:r w:rsidRPr="0021409D">
        <w:rPr>
          <w:rFonts w:ascii="仿宋_GB2312" w:eastAsia="仿宋_GB2312" w:hAnsi="微软雅黑" w:cs="宋体" w:hint="eastAsia"/>
          <w:color w:val="666666"/>
          <w:spacing w:val="15"/>
          <w:kern w:val="0"/>
          <w:sz w:val="32"/>
          <w:szCs w:val="32"/>
        </w:rPr>
        <w:t>副书记带队检查学院保密责任落实等情况，学院领导班子陪同参观。</w:t>
      </w:r>
    </w:p>
    <w:p w14:paraId="7C8BBD9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4、学院领导积极完成学校“六防六促”重点工作，对外走访单位19次，位于学校前列。</w:t>
      </w:r>
    </w:p>
    <w:p w14:paraId="17F5AFD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5、开展3期培训班，218人顺利结业。</w:t>
      </w:r>
    </w:p>
    <w:p w14:paraId="4766839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6、完成安全应急学院院长驾驶舱建设，定期修改数据，提升数据智能迭代功能。</w:t>
      </w:r>
    </w:p>
    <w:p w14:paraId="42D25D0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7、及时调整新进、晋升职称教职工岗位津贴、效益津贴等；完成2023年度绩效分配及复核。</w:t>
      </w:r>
    </w:p>
    <w:p w14:paraId="1B484325"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8、落实实验室分级管理，规范安全过程管理，实行实验室培训准入制度，每周对实验室进行安全自查，完成高校实验室安全现场检查迎检工作。</w:t>
      </w:r>
    </w:p>
    <w:p w14:paraId="3E44953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9、李开源院长带队参加第8届全国青年燃烧学术会议、第十届火灾科学与消防工程国际研讨会；学院助力湖北钟祥“4.14”爆炸和山西吕梁“11.16”</w:t>
      </w:r>
      <w:r w:rsidRPr="0021409D">
        <w:rPr>
          <w:rFonts w:ascii="仿宋_GB2312" w:eastAsia="仿宋_GB2312" w:hAnsi="微软雅黑" w:cs="宋体" w:hint="eastAsia"/>
          <w:color w:val="666666"/>
          <w:spacing w:val="15"/>
          <w:kern w:val="0"/>
          <w:sz w:val="32"/>
          <w:szCs w:val="32"/>
        </w:rPr>
        <w:lastRenderedPageBreak/>
        <w:t>火灾事故调查；开展2023年安全生产月系列活动，杜绝安全隐患。</w:t>
      </w:r>
    </w:p>
    <w:p w14:paraId="681E4B3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10、组织“追梦新时代·巾帼</w:t>
      </w:r>
      <w:proofErr w:type="gramStart"/>
      <w:r w:rsidRPr="0021409D">
        <w:rPr>
          <w:rFonts w:ascii="仿宋_GB2312" w:eastAsia="仿宋_GB2312" w:hAnsi="微软雅黑" w:cs="宋体" w:hint="eastAsia"/>
          <w:color w:val="666666"/>
          <w:spacing w:val="15"/>
          <w:kern w:val="0"/>
          <w:sz w:val="32"/>
          <w:szCs w:val="32"/>
        </w:rPr>
        <w:t>绽</w:t>
      </w:r>
      <w:proofErr w:type="gramEnd"/>
      <w:r w:rsidRPr="0021409D">
        <w:rPr>
          <w:rFonts w:ascii="仿宋_GB2312" w:eastAsia="仿宋_GB2312" w:hAnsi="微软雅黑" w:cs="宋体" w:hint="eastAsia"/>
          <w:color w:val="666666"/>
          <w:spacing w:val="15"/>
          <w:kern w:val="0"/>
          <w:sz w:val="32"/>
          <w:szCs w:val="32"/>
        </w:rPr>
        <w:t>芳华”妇女节活动、教职工羽毛球团体赛、教职工乒乓球团体赛、“弘扬理工精神，唱响奋进旋律”合唱展演、群众全民健身比赛、院校两级教职工趣味运动会等活动;组织4人申请武汉理工大学教职工重大疾病医疗互助基金入会。</w:t>
      </w:r>
    </w:p>
    <w:p w14:paraId="6D38085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11、学院深入开展平安校园建设，获2021-2022年度治安综合治理先进单位称号，1人获评先进个人。</w:t>
      </w:r>
    </w:p>
    <w:p w14:paraId="19A5EF5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12、建学院楼前停车场，解决教职工停车难问题，还篮球场给学生，增强学生体能训练。</w:t>
      </w:r>
    </w:p>
    <w:p w14:paraId="0DDCAE5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13、对学院办公用房进行清理，起草临时调整规定，为学院下一步公房有偿使用打下基础。</w:t>
      </w:r>
    </w:p>
    <w:p w14:paraId="6617D946"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三、本科教育教学工作</w:t>
      </w:r>
    </w:p>
    <w:p w14:paraId="3BF744B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1、本科</w:t>
      </w:r>
      <w:proofErr w:type="gramStart"/>
      <w:r w:rsidRPr="0021409D">
        <w:rPr>
          <w:rFonts w:ascii="仿宋_GB2312" w:eastAsia="仿宋_GB2312" w:hAnsi="微软雅黑" w:cs="宋体" w:hint="eastAsia"/>
          <w:color w:val="666666"/>
          <w:spacing w:val="15"/>
          <w:kern w:val="0"/>
          <w:sz w:val="32"/>
          <w:szCs w:val="32"/>
        </w:rPr>
        <w:t>教学教学</w:t>
      </w:r>
      <w:proofErr w:type="gramEnd"/>
      <w:r w:rsidRPr="0021409D">
        <w:rPr>
          <w:rFonts w:ascii="仿宋_GB2312" w:eastAsia="仿宋_GB2312" w:hAnsi="微软雅黑" w:cs="宋体" w:hint="eastAsia"/>
          <w:color w:val="666666"/>
          <w:spacing w:val="15"/>
          <w:kern w:val="0"/>
          <w:sz w:val="32"/>
          <w:szCs w:val="32"/>
        </w:rPr>
        <w:t>审核评估</w:t>
      </w:r>
    </w:p>
    <w:p w14:paraId="18133A95"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根据学校总体安排，完成学院自评和支撑材料整理；制定并实施《安全科学与应急管理学院本科</w:t>
      </w:r>
      <w:r w:rsidRPr="0021409D">
        <w:rPr>
          <w:rFonts w:ascii="仿宋_GB2312" w:eastAsia="仿宋_GB2312" w:hAnsi="微软雅黑" w:cs="宋体" w:hint="eastAsia"/>
          <w:color w:val="666666"/>
          <w:spacing w:val="15"/>
          <w:kern w:val="0"/>
          <w:sz w:val="32"/>
          <w:szCs w:val="32"/>
        </w:rPr>
        <w:lastRenderedPageBreak/>
        <w:t>教育教学审核评估自评自建计划》《安全科学与应急管理学院本科教育教学自评工作整改问题清单》《新一轮本科教育教学审核评估安全科学与应急管理学院迎评方案》《评估期间安全应急学院</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党委抓课堂</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工作实施方案》；召开12场专题会议；巡查4周的学院本科理论课堂；线上评估期间，专家共调阅6门课程试卷、2份毕业设计（论文）、1份专业培养方案，考察易燃易爆危险化学品车载运输系统安全虚拟仿真实验项目课程运行情况，考察应急管理模拟仿真实验室，访谈3位教师，听课2门次。</w:t>
      </w:r>
    </w:p>
    <w:p w14:paraId="34BB1868"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2、专业建设与发展</w:t>
      </w:r>
    </w:p>
    <w:p w14:paraId="08A4230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（1）我院3个本科专业全部入选高等教育专业评价</w:t>
      </w:r>
      <w:proofErr w:type="gramStart"/>
      <w:r w:rsidRPr="0021409D">
        <w:rPr>
          <w:rFonts w:ascii="仿宋_GB2312" w:eastAsia="仿宋_GB2312" w:hAnsi="微软雅黑" w:cs="宋体" w:hint="eastAsia"/>
          <w:color w:val="666666"/>
          <w:spacing w:val="15"/>
          <w:kern w:val="0"/>
          <w:sz w:val="32"/>
          <w:szCs w:val="32"/>
        </w:rPr>
        <w:t>机构软科排名</w:t>
      </w:r>
      <w:proofErr w:type="gramEnd"/>
      <w:r w:rsidRPr="0021409D">
        <w:rPr>
          <w:rFonts w:ascii="仿宋_GB2312" w:eastAsia="仿宋_GB2312" w:hAnsi="微软雅黑" w:cs="宋体" w:hint="eastAsia"/>
          <w:color w:val="666666"/>
          <w:spacing w:val="15"/>
          <w:kern w:val="0"/>
          <w:sz w:val="32"/>
          <w:szCs w:val="32"/>
        </w:rPr>
        <w:t>A类榜单，其中安全工程、应急管理、大数据管理与应用3个专业分别位列全国第9位、第4位和第15位。</w:t>
      </w:r>
    </w:p>
    <w:p w14:paraId="1BE1785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（2）开展2024版本</w:t>
      </w:r>
      <w:proofErr w:type="gramStart"/>
      <w:r w:rsidRPr="0021409D">
        <w:rPr>
          <w:rFonts w:ascii="仿宋_GB2312" w:eastAsia="仿宋_GB2312" w:hAnsi="微软雅黑" w:cs="宋体" w:hint="eastAsia"/>
          <w:color w:val="666666"/>
          <w:spacing w:val="15"/>
          <w:kern w:val="0"/>
          <w:sz w:val="32"/>
          <w:szCs w:val="32"/>
        </w:rPr>
        <w:t>科人才</w:t>
      </w:r>
      <w:proofErr w:type="gramEnd"/>
      <w:r w:rsidRPr="0021409D">
        <w:rPr>
          <w:rFonts w:ascii="仿宋_GB2312" w:eastAsia="仿宋_GB2312" w:hAnsi="微软雅黑" w:cs="宋体" w:hint="eastAsia"/>
          <w:color w:val="666666"/>
          <w:spacing w:val="15"/>
          <w:kern w:val="0"/>
          <w:sz w:val="32"/>
          <w:szCs w:val="32"/>
        </w:rPr>
        <w:t>培养方案修订调研工作。</w:t>
      </w:r>
    </w:p>
    <w:p w14:paraId="33D1D06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（3）获国家级一流本科课程1门，校级</w:t>
      </w:r>
      <w:proofErr w:type="gramStart"/>
      <w:r w:rsidRPr="0021409D">
        <w:rPr>
          <w:rFonts w:ascii="仿宋_GB2312" w:eastAsia="仿宋_GB2312" w:hAnsi="微软雅黑" w:cs="宋体" w:hint="eastAsia"/>
          <w:color w:val="666666"/>
          <w:spacing w:val="15"/>
          <w:kern w:val="0"/>
          <w:sz w:val="32"/>
          <w:szCs w:val="32"/>
        </w:rPr>
        <w:t>理工金课</w:t>
      </w:r>
      <w:proofErr w:type="gramEnd"/>
      <w:r w:rsidRPr="0021409D">
        <w:rPr>
          <w:rFonts w:ascii="仿宋_GB2312" w:eastAsia="仿宋_GB2312" w:hAnsi="微软雅黑" w:cs="宋体" w:hint="eastAsia"/>
          <w:color w:val="666666"/>
          <w:spacing w:val="15"/>
          <w:kern w:val="0"/>
          <w:sz w:val="32"/>
          <w:szCs w:val="32"/>
        </w:rPr>
        <w:t>1门、院级</w:t>
      </w:r>
      <w:proofErr w:type="gramStart"/>
      <w:r w:rsidRPr="0021409D">
        <w:rPr>
          <w:rFonts w:ascii="仿宋_GB2312" w:eastAsia="仿宋_GB2312" w:hAnsi="微软雅黑" w:cs="宋体" w:hint="eastAsia"/>
          <w:color w:val="666666"/>
          <w:spacing w:val="15"/>
          <w:kern w:val="0"/>
          <w:sz w:val="32"/>
          <w:szCs w:val="32"/>
        </w:rPr>
        <w:t>理工金课</w:t>
      </w:r>
      <w:proofErr w:type="gramEnd"/>
      <w:r w:rsidRPr="0021409D">
        <w:rPr>
          <w:rFonts w:ascii="仿宋_GB2312" w:eastAsia="仿宋_GB2312" w:hAnsi="微软雅黑" w:cs="宋体" w:hint="eastAsia"/>
          <w:color w:val="666666"/>
          <w:spacing w:val="15"/>
          <w:kern w:val="0"/>
          <w:sz w:val="32"/>
          <w:szCs w:val="32"/>
        </w:rPr>
        <w:t>1门，获批</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课程思政</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lastRenderedPageBreak/>
        <w:t>示范课程2门，通过校级</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课程思政</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项目验收课程20门，理工智</w:t>
      </w:r>
      <w:proofErr w:type="gramStart"/>
      <w:r w:rsidRPr="0021409D">
        <w:rPr>
          <w:rFonts w:ascii="仿宋_GB2312" w:eastAsia="仿宋_GB2312" w:hAnsi="微软雅黑" w:cs="宋体" w:hint="eastAsia"/>
          <w:color w:val="666666"/>
          <w:spacing w:val="15"/>
          <w:kern w:val="0"/>
          <w:sz w:val="32"/>
          <w:szCs w:val="32"/>
        </w:rPr>
        <w:t>课建课</w:t>
      </w:r>
      <w:proofErr w:type="gramEnd"/>
      <w:r w:rsidRPr="0021409D">
        <w:rPr>
          <w:rFonts w:ascii="仿宋_GB2312" w:eastAsia="仿宋_GB2312" w:hAnsi="微软雅黑" w:cs="宋体" w:hint="eastAsia"/>
          <w:color w:val="666666"/>
          <w:spacing w:val="15"/>
          <w:kern w:val="0"/>
          <w:sz w:val="32"/>
          <w:szCs w:val="32"/>
        </w:rPr>
        <w:t>率98%，立项校级</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十四五</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规划教材13部，获第三届课程</w:t>
      </w:r>
      <w:proofErr w:type="gramStart"/>
      <w:r w:rsidRPr="0021409D">
        <w:rPr>
          <w:rFonts w:ascii="仿宋_GB2312" w:eastAsia="仿宋_GB2312" w:hAnsi="微软雅黑" w:cs="宋体" w:hint="eastAsia"/>
          <w:color w:val="666666"/>
          <w:spacing w:val="15"/>
          <w:kern w:val="0"/>
          <w:sz w:val="32"/>
          <w:szCs w:val="32"/>
        </w:rPr>
        <w:t>思政微课</w:t>
      </w:r>
      <w:proofErr w:type="gramEnd"/>
      <w:r w:rsidRPr="0021409D">
        <w:rPr>
          <w:rFonts w:ascii="仿宋_GB2312" w:eastAsia="仿宋_GB2312" w:hAnsi="微软雅黑" w:cs="宋体" w:hint="eastAsia"/>
          <w:color w:val="666666"/>
          <w:spacing w:val="15"/>
          <w:kern w:val="0"/>
          <w:sz w:val="32"/>
          <w:szCs w:val="32"/>
        </w:rPr>
        <w:t>大赛三等奖1项。</w:t>
      </w:r>
    </w:p>
    <w:p w14:paraId="13341D5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（4）国家级新工科研究与实践项目、教育部产学合作协同育人项目获得优秀结题，4项教研项目结题合格，新增立项教研项目4项。</w:t>
      </w:r>
    </w:p>
    <w:p w14:paraId="51564EFF"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（5）主办</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应急管理本科专业高校联盟会议暨第三届应急管理本科专业建设研讨会</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，组织召开28场关于教师教学能力、师德师风、课程思政、信息素养等院级培训。</w:t>
      </w:r>
    </w:p>
    <w:p w14:paraId="772175E8"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（6）组织申报2024年度中央高校改善基本办学条件专项资金，经过3轮答辩，最终获批495万。按计划执行2023年度中央高校改善基本办学条件专项资金，执行率100%。</w:t>
      </w:r>
    </w:p>
    <w:p w14:paraId="59B54D5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（7）完成2023届本科毕业设计（论文）相关工作，其中6篇评选为校级优秀毕业论文。获第三届全国安全科学与工程类专业本科优秀毕业设计（论文）评选优秀毕业设计（论文）奖1项、提名奖1项。</w:t>
      </w:r>
    </w:p>
    <w:p w14:paraId="1B654A2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（8）承办第九届全国高校安全科学与工程大学生实践与创新作品大赛校赛，并顺利完成学校初赛、国家决赛等全部赛程。最终我院荣获国家级一等奖2项、三等奖2项。</w:t>
      </w:r>
    </w:p>
    <w:p w14:paraId="17DA15C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w:t>
      </w:r>
      <w:proofErr w:type="gramStart"/>
      <w:r w:rsidRPr="0021409D">
        <w:rPr>
          <w:rFonts w:ascii="仿宋_GB2312" w:eastAsia="仿宋_GB2312" w:hAnsi="微软雅黑" w:cs="宋体" w:hint="eastAsia"/>
          <w:color w:val="666666"/>
          <w:spacing w:val="15"/>
          <w:kern w:val="0"/>
          <w:sz w:val="32"/>
          <w:szCs w:val="32"/>
        </w:rPr>
        <w:t>新增国创项目</w:t>
      </w:r>
      <w:proofErr w:type="gramEnd"/>
      <w:r w:rsidRPr="0021409D">
        <w:rPr>
          <w:rFonts w:ascii="仿宋_GB2312" w:eastAsia="仿宋_GB2312" w:hAnsi="微软雅黑" w:cs="宋体" w:hint="eastAsia"/>
          <w:color w:val="666666"/>
          <w:spacing w:val="15"/>
          <w:kern w:val="0"/>
          <w:sz w:val="32"/>
          <w:szCs w:val="32"/>
        </w:rPr>
        <w:t>立项18项并通过中期检查，2022年国</w:t>
      </w:r>
      <w:proofErr w:type="gramStart"/>
      <w:r w:rsidRPr="0021409D">
        <w:rPr>
          <w:rFonts w:ascii="仿宋_GB2312" w:eastAsia="仿宋_GB2312" w:hAnsi="微软雅黑" w:cs="宋体" w:hint="eastAsia"/>
          <w:color w:val="666666"/>
          <w:spacing w:val="15"/>
          <w:kern w:val="0"/>
          <w:sz w:val="32"/>
          <w:szCs w:val="32"/>
        </w:rPr>
        <w:t>创项目</w:t>
      </w:r>
      <w:proofErr w:type="gramEnd"/>
      <w:r w:rsidRPr="0021409D">
        <w:rPr>
          <w:rFonts w:ascii="仿宋_GB2312" w:eastAsia="仿宋_GB2312" w:hAnsi="微软雅黑" w:cs="宋体" w:hint="eastAsia"/>
          <w:color w:val="666666"/>
          <w:spacing w:val="15"/>
          <w:kern w:val="0"/>
          <w:sz w:val="32"/>
          <w:szCs w:val="32"/>
        </w:rPr>
        <w:t>优秀结题2项、合格结题12项。</w:t>
      </w:r>
    </w:p>
    <w:p w14:paraId="24815C5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（10）获第九届中国国际</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互联网+</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大学生创新创业大赛湖北省复赛铜奖，第八届全国安全实践与创新作品大赛二等奖3项，</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2023年全国大学生节能减排社会实践与科技竞赛</w:t>
      </w:r>
      <w:r w:rsidRPr="0021409D">
        <w:rPr>
          <w:rFonts w:ascii="微软雅黑" w:eastAsia="微软雅黑" w:hAnsi="微软雅黑" w:cs="宋体" w:hint="eastAsia"/>
          <w:color w:val="666666"/>
          <w:spacing w:val="15"/>
          <w:kern w:val="0"/>
          <w:sz w:val="32"/>
          <w:szCs w:val="32"/>
        </w:rPr>
        <w:t>”</w:t>
      </w:r>
      <w:proofErr w:type="gramStart"/>
      <w:r w:rsidRPr="0021409D">
        <w:rPr>
          <w:rFonts w:ascii="仿宋_GB2312" w:eastAsia="仿宋_GB2312" w:hAnsi="微软雅黑" w:cs="宋体" w:hint="eastAsia"/>
          <w:color w:val="666666"/>
          <w:spacing w:val="15"/>
          <w:kern w:val="0"/>
          <w:sz w:val="32"/>
          <w:szCs w:val="32"/>
        </w:rPr>
        <w:t>校赛二等奖</w:t>
      </w:r>
      <w:proofErr w:type="gramEnd"/>
      <w:r w:rsidRPr="0021409D">
        <w:rPr>
          <w:rFonts w:ascii="仿宋_GB2312" w:eastAsia="仿宋_GB2312" w:hAnsi="微软雅黑" w:cs="宋体" w:hint="eastAsia"/>
          <w:color w:val="666666"/>
          <w:spacing w:val="15"/>
          <w:kern w:val="0"/>
          <w:sz w:val="32"/>
          <w:szCs w:val="32"/>
        </w:rPr>
        <w:t>2项；学院本科生在全国大学生英语竞赛中获奖17人次，荣获其他省部级以上奖项29人次；6名本科生在重要期刊发表论文；97名本科生获</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本科课外培养优秀学生</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称号。</w:t>
      </w:r>
    </w:p>
    <w:p w14:paraId="11BF42AE"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四、学科建设与研究生培养工作</w:t>
      </w:r>
    </w:p>
    <w:p w14:paraId="716DC9F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（一）学科建设方面工作</w:t>
      </w:r>
    </w:p>
    <w:p w14:paraId="1BEA619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1、启动《国家安全学》一级学科博士点申报工作，完成申报材料初稿。</w:t>
      </w:r>
    </w:p>
    <w:p w14:paraId="09AE11A8"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2、配合完成《资源与环境》</w:t>
      </w:r>
      <w:proofErr w:type="gramStart"/>
      <w:r w:rsidRPr="0021409D">
        <w:rPr>
          <w:rFonts w:ascii="仿宋_GB2312" w:eastAsia="仿宋_GB2312" w:hAnsi="微软雅黑" w:cs="宋体" w:hint="eastAsia"/>
          <w:color w:val="666666"/>
          <w:spacing w:val="15"/>
          <w:kern w:val="0"/>
          <w:sz w:val="32"/>
          <w:szCs w:val="32"/>
        </w:rPr>
        <w:t>专博点</w:t>
      </w:r>
      <w:proofErr w:type="gramEnd"/>
      <w:r w:rsidRPr="0021409D">
        <w:rPr>
          <w:rFonts w:ascii="仿宋_GB2312" w:eastAsia="仿宋_GB2312" w:hAnsi="微软雅黑" w:cs="宋体" w:hint="eastAsia"/>
          <w:color w:val="666666"/>
          <w:spacing w:val="15"/>
          <w:kern w:val="0"/>
          <w:sz w:val="32"/>
          <w:szCs w:val="32"/>
        </w:rPr>
        <w:t>的申报材料撰写。</w:t>
      </w:r>
    </w:p>
    <w:p w14:paraId="75E817E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3、完成2022年度安全科学与工程博士学位授权点建设报告和基本状态信息表，提交国务院学科评议组。配合完成MPA、MEM学位授权点建设2022年度报告。</w:t>
      </w:r>
    </w:p>
    <w:p w14:paraId="63EA93EC"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4、配合完成</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公共管理学</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硕士点和</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资源与环境</w:t>
      </w:r>
      <w:r w:rsidRPr="0021409D">
        <w:rPr>
          <w:rFonts w:ascii="微软雅黑" w:eastAsia="微软雅黑" w:hAnsi="微软雅黑" w:cs="宋体" w:hint="eastAsia"/>
          <w:color w:val="666666"/>
          <w:spacing w:val="15"/>
          <w:kern w:val="0"/>
          <w:sz w:val="32"/>
          <w:szCs w:val="32"/>
        </w:rPr>
        <w:t>”</w:t>
      </w:r>
      <w:proofErr w:type="gramStart"/>
      <w:r w:rsidRPr="0021409D">
        <w:rPr>
          <w:rFonts w:ascii="仿宋_GB2312" w:eastAsia="仿宋_GB2312" w:hAnsi="微软雅黑" w:cs="宋体" w:hint="eastAsia"/>
          <w:color w:val="666666"/>
          <w:spacing w:val="15"/>
          <w:kern w:val="0"/>
          <w:sz w:val="32"/>
          <w:szCs w:val="32"/>
        </w:rPr>
        <w:t>专硕点</w:t>
      </w:r>
      <w:proofErr w:type="gramEnd"/>
      <w:r w:rsidRPr="0021409D">
        <w:rPr>
          <w:rFonts w:ascii="仿宋_GB2312" w:eastAsia="仿宋_GB2312" w:hAnsi="微软雅黑" w:cs="宋体" w:hint="eastAsia"/>
          <w:color w:val="666666"/>
          <w:spacing w:val="15"/>
          <w:kern w:val="0"/>
          <w:sz w:val="32"/>
          <w:szCs w:val="32"/>
        </w:rPr>
        <w:t>的合格评估。</w:t>
      </w:r>
    </w:p>
    <w:p w14:paraId="3939A0D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5、牵头组建了安全应急行业产教融合共同体，并当选湖北省安全应急行业产教融合共同体副理事长单位。</w:t>
      </w:r>
    </w:p>
    <w:p w14:paraId="72DB7B3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6、当选</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一带一路</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应急管理教育联盟首批理事单位。</w:t>
      </w:r>
    </w:p>
    <w:p w14:paraId="6911FE0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（二）招生方面工作</w:t>
      </w:r>
    </w:p>
    <w:p w14:paraId="724A92A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1、2023年统招博士入学考试继续采取</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申请--考核</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制，我院于4月15日举行入学考试，共录取博士17人。</w:t>
      </w:r>
    </w:p>
    <w:p w14:paraId="31E806A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2、2023年3-4月先后进行了全日制和非全日制硕士研究生的复试和调剂复试工作，共录取241</w:t>
      </w:r>
      <w:r w:rsidRPr="0021409D">
        <w:rPr>
          <w:rFonts w:ascii="仿宋_GB2312" w:eastAsia="仿宋_GB2312" w:hAnsi="微软雅黑" w:cs="宋体" w:hint="eastAsia"/>
          <w:color w:val="666666"/>
          <w:spacing w:val="15"/>
          <w:kern w:val="0"/>
          <w:sz w:val="32"/>
          <w:szCs w:val="32"/>
        </w:rPr>
        <w:lastRenderedPageBreak/>
        <w:t>人，其中全日制硕士139人，非全日制硕士MPA102人。</w:t>
      </w:r>
    </w:p>
    <w:p w14:paraId="2D53F85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（三）培养方面工作</w:t>
      </w:r>
    </w:p>
    <w:p w14:paraId="096A892F"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1、大力推进本</w:t>
      </w:r>
      <w:proofErr w:type="gramStart"/>
      <w:r w:rsidRPr="0021409D">
        <w:rPr>
          <w:rFonts w:ascii="仿宋_GB2312" w:eastAsia="仿宋_GB2312" w:hAnsi="微软雅黑" w:cs="宋体" w:hint="eastAsia"/>
          <w:color w:val="666666"/>
          <w:spacing w:val="15"/>
          <w:kern w:val="0"/>
          <w:sz w:val="32"/>
          <w:szCs w:val="32"/>
        </w:rPr>
        <w:t>研</w:t>
      </w:r>
      <w:proofErr w:type="gramEnd"/>
      <w:r w:rsidRPr="0021409D">
        <w:rPr>
          <w:rFonts w:ascii="仿宋_GB2312" w:eastAsia="仿宋_GB2312" w:hAnsi="微软雅黑" w:cs="宋体" w:hint="eastAsia"/>
          <w:color w:val="666666"/>
          <w:spacing w:val="15"/>
          <w:kern w:val="0"/>
          <w:sz w:val="32"/>
          <w:szCs w:val="32"/>
        </w:rPr>
        <w:t>一体化和完全学分制改革工作，我院作为试点学院完成2023级研究生培养方案的修订工作。</w:t>
      </w:r>
    </w:p>
    <w:p w14:paraId="571D7B4F"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2、2023级新生报到、双选工作顺利开展，全体研究生根据新的培养方案在导师的指导下制订个人培养计划。据此学院组织开展全日制研究生专业课程教学64门，其中博士课程9门，硕士课程55门。</w:t>
      </w:r>
    </w:p>
    <w:p w14:paraId="2110581F"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3、申报2023年研究生课程及教学资源建设项目6项，获批4项，各类课程资源结题2项；申报获批研究生科研成果奖励14项；申报获批研究生</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课程思政</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示范课程项目3项，校级研究生</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课程思政</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通过验收项目2项；申报研究生教育教学改革研究项目1项；申报专业学位研究生团队指导项目2项，获批1项；组织开展研究生工作站自评估工作，通过校级研究生工作站3个。</w:t>
      </w:r>
    </w:p>
    <w:p w14:paraId="0B116F9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4、选派2023年国家建设高水平大学公派研究生项目1人。</w:t>
      </w:r>
    </w:p>
    <w:p w14:paraId="36F37F0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5、选拔2022级全日制硕士研究生提前攻读博士学位1人。</w:t>
      </w:r>
    </w:p>
    <w:p w14:paraId="365DE53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6、开展2022级及以前研究生申请转专业工作，3人申请，3人转入。</w:t>
      </w:r>
    </w:p>
    <w:p w14:paraId="4B2F8AD5"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7、组织开展2022级全日制专业学位硕士研究生88人专业实践。</w:t>
      </w:r>
    </w:p>
    <w:p w14:paraId="79EDE006"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8、核定教师个人研究生工作量68人次。</w:t>
      </w:r>
    </w:p>
    <w:p w14:paraId="35B82D6F"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9、根据研究生院和学院统一部署，完成全部同力博士132人次所有7门专业课程教学，平稳有序的推进了学院往届同力博士人员的整改工作。</w:t>
      </w:r>
    </w:p>
    <w:p w14:paraId="75B3BA7C"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10、非全日制教学：</w:t>
      </w:r>
    </w:p>
    <w:p w14:paraId="0B062BF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（1）组织完成非全日制2023级102人新生报到。（2）完成MPA2022级117人、2023级92人选导工作；（3）组织完成2022级、2023级MPA线下授课32次，其</w:t>
      </w:r>
      <w:proofErr w:type="gramStart"/>
      <w:r w:rsidRPr="0021409D">
        <w:rPr>
          <w:rFonts w:ascii="仿宋_GB2312" w:eastAsia="仿宋_GB2312" w:hAnsi="微软雅黑" w:cs="宋体" w:hint="eastAsia"/>
          <w:color w:val="666666"/>
          <w:spacing w:val="15"/>
          <w:kern w:val="0"/>
          <w:sz w:val="32"/>
          <w:szCs w:val="32"/>
        </w:rPr>
        <w:t>中外派</w:t>
      </w:r>
      <w:proofErr w:type="gramEnd"/>
      <w:r w:rsidRPr="0021409D">
        <w:rPr>
          <w:rFonts w:ascii="仿宋_GB2312" w:eastAsia="仿宋_GB2312" w:hAnsi="微软雅黑" w:cs="宋体" w:hint="eastAsia"/>
          <w:color w:val="666666"/>
          <w:spacing w:val="15"/>
          <w:kern w:val="0"/>
          <w:sz w:val="32"/>
          <w:szCs w:val="32"/>
        </w:rPr>
        <w:t>课程9次；（4）完成2020级、2021级138人</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一人一档</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资料归档，进行2022级117人</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一人一档</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建档工作。（5）组建</w:t>
      </w:r>
      <w:r w:rsidRPr="0021409D">
        <w:rPr>
          <w:rFonts w:ascii="仿宋_GB2312" w:eastAsia="仿宋_GB2312" w:hAnsi="微软雅黑" w:cs="宋体" w:hint="eastAsia"/>
          <w:color w:val="666666"/>
          <w:spacing w:val="15"/>
          <w:kern w:val="0"/>
          <w:sz w:val="32"/>
          <w:szCs w:val="32"/>
        </w:rPr>
        <w:lastRenderedPageBreak/>
        <w:t>3队参加</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第八届中国研究生公共管理案例大赛</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、组建2队参加</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第二届湖北省研究生公共管理案例大赛</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，组建2队参加</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武汉理工大学第二届研究生公共管理案例大赛</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。（6）组织2名教师参加</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全国MPA案例编写与教学研讨会”。（7）组织申报的《国家安全学概论》列入全国首批MPA研究生在线示范课程建设计划。（8）组织申报2023年全国公共管理</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精品案例课堂</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项目。</w:t>
      </w:r>
    </w:p>
    <w:p w14:paraId="06D1ABE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（四）学位方面工作</w:t>
      </w:r>
    </w:p>
    <w:p w14:paraId="34BD6CF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1、2023年度博士预</w:t>
      </w:r>
      <w:proofErr w:type="gramStart"/>
      <w:r w:rsidRPr="0021409D">
        <w:rPr>
          <w:rFonts w:ascii="仿宋_GB2312" w:eastAsia="仿宋_GB2312" w:hAnsi="微软雅黑" w:cs="宋体" w:hint="eastAsia"/>
          <w:color w:val="666666"/>
          <w:spacing w:val="15"/>
          <w:kern w:val="0"/>
          <w:sz w:val="32"/>
          <w:szCs w:val="32"/>
        </w:rPr>
        <w:t>答辩共</w:t>
      </w:r>
      <w:proofErr w:type="gramEnd"/>
      <w:r w:rsidRPr="0021409D">
        <w:rPr>
          <w:rFonts w:ascii="仿宋_GB2312" w:eastAsia="仿宋_GB2312" w:hAnsi="微软雅黑" w:cs="宋体" w:hint="eastAsia"/>
          <w:color w:val="666666"/>
          <w:spacing w:val="15"/>
          <w:kern w:val="0"/>
          <w:sz w:val="32"/>
          <w:szCs w:val="32"/>
        </w:rPr>
        <w:t>6人次，全部通过；硕士预</w:t>
      </w:r>
      <w:proofErr w:type="gramStart"/>
      <w:r w:rsidRPr="0021409D">
        <w:rPr>
          <w:rFonts w:ascii="仿宋_GB2312" w:eastAsia="仿宋_GB2312" w:hAnsi="微软雅黑" w:cs="宋体" w:hint="eastAsia"/>
          <w:color w:val="666666"/>
          <w:spacing w:val="15"/>
          <w:kern w:val="0"/>
          <w:sz w:val="32"/>
          <w:szCs w:val="32"/>
        </w:rPr>
        <w:t>答辩共</w:t>
      </w:r>
      <w:proofErr w:type="gramEnd"/>
      <w:r w:rsidRPr="0021409D">
        <w:rPr>
          <w:rFonts w:ascii="仿宋_GB2312" w:eastAsia="仿宋_GB2312" w:hAnsi="微软雅黑" w:cs="宋体" w:hint="eastAsia"/>
          <w:color w:val="666666"/>
          <w:spacing w:val="15"/>
          <w:kern w:val="0"/>
          <w:sz w:val="32"/>
          <w:szCs w:val="32"/>
        </w:rPr>
        <w:t>160人次，全部通过；</w:t>
      </w:r>
    </w:p>
    <w:p w14:paraId="620A906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2、博士</w:t>
      </w:r>
      <w:proofErr w:type="gramStart"/>
      <w:r w:rsidRPr="0021409D">
        <w:rPr>
          <w:rFonts w:ascii="仿宋_GB2312" w:eastAsia="仿宋_GB2312" w:hAnsi="微软雅黑" w:cs="宋体" w:hint="eastAsia"/>
          <w:color w:val="666666"/>
          <w:spacing w:val="15"/>
          <w:kern w:val="0"/>
          <w:sz w:val="32"/>
          <w:szCs w:val="32"/>
        </w:rPr>
        <w:t>盲审共送审</w:t>
      </w:r>
      <w:proofErr w:type="gramEnd"/>
      <w:r w:rsidRPr="0021409D">
        <w:rPr>
          <w:rFonts w:ascii="仿宋_GB2312" w:eastAsia="仿宋_GB2312" w:hAnsi="微软雅黑" w:cs="宋体" w:hint="eastAsia"/>
          <w:color w:val="666666"/>
          <w:spacing w:val="15"/>
          <w:kern w:val="0"/>
          <w:sz w:val="32"/>
          <w:szCs w:val="32"/>
        </w:rPr>
        <w:t>12人，9人通过评审；硕士</w:t>
      </w:r>
      <w:proofErr w:type="gramStart"/>
      <w:r w:rsidRPr="0021409D">
        <w:rPr>
          <w:rFonts w:ascii="仿宋_GB2312" w:eastAsia="仿宋_GB2312" w:hAnsi="微软雅黑" w:cs="宋体" w:hint="eastAsia"/>
          <w:color w:val="666666"/>
          <w:spacing w:val="15"/>
          <w:kern w:val="0"/>
          <w:sz w:val="32"/>
          <w:szCs w:val="32"/>
        </w:rPr>
        <w:t>盲审共送审</w:t>
      </w:r>
      <w:proofErr w:type="gramEnd"/>
      <w:r w:rsidRPr="0021409D">
        <w:rPr>
          <w:rFonts w:ascii="仿宋_GB2312" w:eastAsia="仿宋_GB2312" w:hAnsi="微软雅黑" w:cs="宋体" w:hint="eastAsia"/>
          <w:color w:val="666666"/>
          <w:spacing w:val="15"/>
          <w:kern w:val="0"/>
          <w:sz w:val="32"/>
          <w:szCs w:val="32"/>
        </w:rPr>
        <w:t>166人次（含复议），全部通过。</w:t>
      </w:r>
    </w:p>
    <w:p w14:paraId="4A52BA9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3、组织各类研究生共计166次答辩、授学位审核上报工作，其中全日制学术型硕士36人，全日制专业型硕士118人，非全日制学术型硕士1人，博士8人，MPA 3人。</w:t>
      </w:r>
    </w:p>
    <w:p w14:paraId="62CD711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4、开展各类研究生毕结业身份信息核对共计166人。</w:t>
      </w:r>
    </w:p>
    <w:p w14:paraId="7E78AD0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5、开展2023年硕士研究生指导教师招生资格审核工作，其中博导15人，</w:t>
      </w:r>
      <w:proofErr w:type="gramStart"/>
      <w:r w:rsidRPr="0021409D">
        <w:rPr>
          <w:rFonts w:ascii="仿宋_GB2312" w:eastAsia="仿宋_GB2312" w:hAnsi="微软雅黑" w:cs="宋体" w:hint="eastAsia"/>
          <w:color w:val="666666"/>
          <w:spacing w:val="15"/>
          <w:kern w:val="0"/>
          <w:sz w:val="32"/>
          <w:szCs w:val="32"/>
        </w:rPr>
        <w:t>硕导</w:t>
      </w:r>
      <w:proofErr w:type="gramEnd"/>
      <w:r w:rsidRPr="0021409D">
        <w:rPr>
          <w:rFonts w:ascii="仿宋_GB2312" w:eastAsia="仿宋_GB2312" w:hAnsi="微软雅黑" w:cs="宋体" w:hint="eastAsia"/>
          <w:color w:val="666666"/>
          <w:spacing w:val="15"/>
          <w:kern w:val="0"/>
          <w:sz w:val="32"/>
          <w:szCs w:val="32"/>
        </w:rPr>
        <w:t>11人，合计26人（包括新增导师和原导师复核）。</w:t>
      </w:r>
    </w:p>
    <w:p w14:paraId="7693341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 申报2023年度</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卓越研究生教育优秀指导教师</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2人，入选1人。</w:t>
      </w:r>
    </w:p>
    <w:p w14:paraId="08435AD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7、上报研究生院92人专业硕士校外（企业）兼职导师申请材料。</w:t>
      </w:r>
    </w:p>
    <w:p w14:paraId="1B017C6C"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8、申报校级优秀博士学位论文2人，优秀硕士学位论文7人。</w:t>
      </w:r>
    </w:p>
    <w:p w14:paraId="230EEE3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9、完成各类研究生159人次答辩评审费用报销。</w:t>
      </w:r>
    </w:p>
    <w:p w14:paraId="0ED46EB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10、完成全日制专业型硕士学位论文评审费发放，其中校内评审专家37位，校外评审专家50位。</w:t>
      </w:r>
    </w:p>
    <w:p w14:paraId="06A7728B"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五、科学研究工作</w:t>
      </w:r>
    </w:p>
    <w:p w14:paraId="60E1E3BC"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多次召开科研项目申报工作布置会议，积极动员和鼓励教师申报，做到“提前谋划，积极动员，应报尽报”。2023年度，申报国家自然科学基金22项（含转入1项）、国家社会科学基金3项、教育部人文社科项目2项、湖北省自然科学基金5项。</w:t>
      </w:r>
    </w:p>
    <w:p w14:paraId="54EA87B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获</w:t>
      </w:r>
      <w:proofErr w:type="gramStart"/>
      <w:r w:rsidRPr="0021409D">
        <w:rPr>
          <w:rFonts w:ascii="仿宋_GB2312" w:eastAsia="仿宋_GB2312" w:hAnsi="微软雅黑" w:cs="宋体" w:hint="eastAsia"/>
          <w:color w:val="666666"/>
          <w:spacing w:val="15"/>
          <w:kern w:val="0"/>
          <w:sz w:val="32"/>
          <w:szCs w:val="32"/>
        </w:rPr>
        <w:t>批国家</w:t>
      </w:r>
      <w:proofErr w:type="gramEnd"/>
      <w:r w:rsidRPr="0021409D">
        <w:rPr>
          <w:rFonts w:ascii="仿宋_GB2312" w:eastAsia="仿宋_GB2312" w:hAnsi="微软雅黑" w:cs="宋体" w:hint="eastAsia"/>
          <w:color w:val="666666"/>
          <w:spacing w:val="15"/>
          <w:kern w:val="0"/>
          <w:sz w:val="32"/>
          <w:szCs w:val="32"/>
        </w:rPr>
        <w:t>重点研发课题1项，获</w:t>
      </w:r>
      <w:proofErr w:type="gramStart"/>
      <w:r w:rsidRPr="0021409D">
        <w:rPr>
          <w:rFonts w:ascii="仿宋_GB2312" w:eastAsia="仿宋_GB2312" w:hAnsi="微软雅黑" w:cs="宋体" w:hint="eastAsia"/>
          <w:color w:val="666666"/>
          <w:spacing w:val="15"/>
          <w:kern w:val="0"/>
          <w:sz w:val="32"/>
          <w:szCs w:val="32"/>
        </w:rPr>
        <w:t>批国家</w:t>
      </w:r>
      <w:proofErr w:type="gramEnd"/>
      <w:r w:rsidRPr="0021409D">
        <w:rPr>
          <w:rFonts w:ascii="仿宋_GB2312" w:eastAsia="仿宋_GB2312" w:hAnsi="微软雅黑" w:cs="宋体" w:hint="eastAsia"/>
          <w:color w:val="666666"/>
          <w:spacing w:val="15"/>
          <w:kern w:val="0"/>
          <w:sz w:val="32"/>
          <w:szCs w:val="32"/>
        </w:rPr>
        <w:t>自然科学基金项目10项（含转入1项），国家社科基金项目1项，装备预研教育部联合基金青年人才项目1项，湖北省自然科学基金创新群体项目1项，湖北省自然科学基金青年项目1项，湖北省应急管理厅（局）安全生产专项2项等。截止至2023年12月23日，科研经费入账金额：2095.5万元，其中研究经费：1635.5万元，非研究经费：459.9万元。年度科研经费任务完成率约为150%。</w:t>
      </w:r>
    </w:p>
    <w:p w14:paraId="4464C72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2、发表SCI/SSCI/EI/CSCD/CSSCI/中文核心等各类期刊及会议论文100余篇。申报国家专利23项，获授权国家专利4项，均为发明专利。参与并获省部级/行业协会一等奖2项，二等奖1项。参与完成国家级标准1项。</w:t>
      </w:r>
    </w:p>
    <w:p w14:paraId="6938F6F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3、协助组织“燃料电池湖北省重点实验室”评估验收工作；组织申报“新能源安全与智慧应急湖北省创新中心”申报工作。</w:t>
      </w:r>
    </w:p>
    <w:p w14:paraId="496631E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4、组织学院10余名教师参加国际学术会议并有多人担任分会场主席；学院作为协办单位协助举办了2023年中国公共安全大会；作为主办单位筹划并成功举办了四期安全应急大讲堂。</w:t>
      </w:r>
    </w:p>
    <w:p w14:paraId="70942C4C"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5、制定并发布了学院“四定”工作方案；在有组织科研工作方面，制定《武汉理工大学安全科学与应急管理学院有组织科研管理办法》（试运行）；制订科研与实验条件保障</w:t>
      </w:r>
      <w:proofErr w:type="gramStart"/>
      <w:r w:rsidRPr="0021409D">
        <w:rPr>
          <w:rFonts w:ascii="仿宋_GB2312" w:eastAsia="仿宋_GB2312" w:hAnsi="微软雅黑" w:cs="宋体" w:hint="eastAsia"/>
          <w:color w:val="666666"/>
          <w:spacing w:val="15"/>
          <w:kern w:val="0"/>
          <w:sz w:val="32"/>
          <w:szCs w:val="32"/>
        </w:rPr>
        <w:t>部暨科研</w:t>
      </w:r>
      <w:proofErr w:type="gramEnd"/>
      <w:r w:rsidRPr="0021409D">
        <w:rPr>
          <w:rFonts w:ascii="仿宋_GB2312" w:eastAsia="仿宋_GB2312" w:hAnsi="微软雅黑" w:cs="宋体" w:hint="eastAsia"/>
          <w:color w:val="666666"/>
          <w:spacing w:val="15"/>
          <w:kern w:val="0"/>
          <w:sz w:val="32"/>
          <w:szCs w:val="32"/>
        </w:rPr>
        <w:t>与实验室运行管理办法。</w:t>
      </w:r>
    </w:p>
    <w:p w14:paraId="7F745C36"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六、队伍建设工作</w:t>
      </w:r>
    </w:p>
    <w:p w14:paraId="2E028685"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1、承办第七届国际青年学者论坛分论坛，参会10人。</w:t>
      </w:r>
    </w:p>
    <w:p w14:paraId="31EF5C6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2、制定《安全科学与应急管理学院2020-2022年全员聘期考核实施细则》，完成聘期考核及2022年师德、年度考核上报工作，4名聘期考核优秀，9名教师年度考核优秀。</w:t>
      </w:r>
    </w:p>
    <w:p w14:paraId="46B7DAB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3、完成实践锻炼申请2人，实践锻炼考核7人；完成4人新教师试用期考核，2</w:t>
      </w:r>
      <w:proofErr w:type="gramStart"/>
      <w:r w:rsidRPr="0021409D">
        <w:rPr>
          <w:rFonts w:ascii="仿宋_GB2312" w:eastAsia="仿宋_GB2312" w:hAnsi="微软雅黑" w:cs="宋体" w:hint="eastAsia"/>
          <w:color w:val="666666"/>
          <w:spacing w:val="15"/>
          <w:kern w:val="0"/>
          <w:sz w:val="32"/>
          <w:szCs w:val="32"/>
        </w:rPr>
        <w:t>人中期</w:t>
      </w:r>
      <w:proofErr w:type="gramEnd"/>
      <w:r w:rsidRPr="0021409D">
        <w:rPr>
          <w:rFonts w:ascii="仿宋_GB2312" w:eastAsia="仿宋_GB2312" w:hAnsi="微软雅黑" w:cs="宋体" w:hint="eastAsia"/>
          <w:color w:val="666666"/>
          <w:spacing w:val="15"/>
          <w:kern w:val="0"/>
          <w:sz w:val="32"/>
          <w:szCs w:val="32"/>
        </w:rPr>
        <w:t>考核，1人聘期考核，2人</w:t>
      </w:r>
      <w:proofErr w:type="gramStart"/>
      <w:r w:rsidRPr="0021409D">
        <w:rPr>
          <w:rFonts w:ascii="仿宋_GB2312" w:eastAsia="仿宋_GB2312" w:hAnsi="微软雅黑" w:cs="宋体" w:hint="eastAsia"/>
          <w:color w:val="666666"/>
          <w:spacing w:val="15"/>
          <w:kern w:val="0"/>
          <w:sz w:val="32"/>
          <w:szCs w:val="32"/>
        </w:rPr>
        <w:t>转事业编考核</w:t>
      </w:r>
      <w:proofErr w:type="gramEnd"/>
      <w:r w:rsidRPr="0021409D">
        <w:rPr>
          <w:rFonts w:ascii="仿宋_GB2312" w:eastAsia="仿宋_GB2312" w:hAnsi="微软雅黑" w:cs="宋体" w:hint="eastAsia"/>
          <w:color w:val="666666"/>
          <w:spacing w:val="15"/>
          <w:kern w:val="0"/>
          <w:sz w:val="32"/>
          <w:szCs w:val="32"/>
        </w:rPr>
        <w:t>及材料上报。</w:t>
      </w:r>
    </w:p>
    <w:p w14:paraId="164D8FE5"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4、上报2023年国家青</w:t>
      </w:r>
      <w:proofErr w:type="gramStart"/>
      <w:r w:rsidRPr="0021409D">
        <w:rPr>
          <w:rFonts w:ascii="仿宋_GB2312" w:eastAsia="仿宋_GB2312" w:hAnsi="微软雅黑" w:cs="宋体" w:hint="eastAsia"/>
          <w:color w:val="666666"/>
          <w:spacing w:val="15"/>
          <w:kern w:val="0"/>
          <w:sz w:val="32"/>
          <w:szCs w:val="32"/>
        </w:rPr>
        <w:t>拔人才</w:t>
      </w:r>
      <w:proofErr w:type="gramEnd"/>
      <w:r w:rsidRPr="0021409D">
        <w:rPr>
          <w:rFonts w:ascii="仿宋_GB2312" w:eastAsia="仿宋_GB2312" w:hAnsi="微软雅黑" w:cs="宋体" w:hint="eastAsia"/>
          <w:color w:val="666666"/>
          <w:spacing w:val="15"/>
          <w:kern w:val="0"/>
          <w:sz w:val="32"/>
          <w:szCs w:val="32"/>
        </w:rPr>
        <w:t>3人、第八批国家特殊支持计划2人；国突2人；青年拔尖人才第二层次岗位6人；楚天学者2人，CJ学者奖励计划项目（青年学者项目）5人；特聘教授项目1人；</w:t>
      </w:r>
      <w:proofErr w:type="gramStart"/>
      <w:r w:rsidRPr="0021409D">
        <w:rPr>
          <w:rFonts w:ascii="仿宋_GB2312" w:eastAsia="仿宋_GB2312" w:hAnsi="微软雅黑" w:cs="宋体" w:hint="eastAsia"/>
          <w:color w:val="666666"/>
          <w:spacing w:val="15"/>
          <w:kern w:val="0"/>
          <w:sz w:val="32"/>
          <w:szCs w:val="32"/>
        </w:rPr>
        <w:t>上报博后基金</w:t>
      </w:r>
      <w:proofErr w:type="gramEnd"/>
      <w:r w:rsidRPr="0021409D">
        <w:rPr>
          <w:rFonts w:ascii="仿宋_GB2312" w:eastAsia="仿宋_GB2312" w:hAnsi="微软雅黑" w:cs="宋体" w:hint="eastAsia"/>
          <w:color w:val="666666"/>
          <w:spacing w:val="15"/>
          <w:kern w:val="0"/>
          <w:sz w:val="32"/>
          <w:szCs w:val="32"/>
        </w:rPr>
        <w:t>创新人才计划2人。</w:t>
      </w:r>
    </w:p>
    <w:p w14:paraId="389604A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5、获</w:t>
      </w:r>
      <w:proofErr w:type="gramStart"/>
      <w:r w:rsidRPr="0021409D">
        <w:rPr>
          <w:rFonts w:ascii="仿宋_GB2312" w:eastAsia="仿宋_GB2312" w:hAnsi="微软雅黑" w:cs="宋体" w:hint="eastAsia"/>
          <w:color w:val="666666"/>
          <w:spacing w:val="15"/>
          <w:kern w:val="0"/>
          <w:sz w:val="32"/>
          <w:szCs w:val="32"/>
        </w:rPr>
        <w:t>批省青拔</w:t>
      </w:r>
      <w:proofErr w:type="gramEnd"/>
      <w:r w:rsidRPr="0021409D">
        <w:rPr>
          <w:rFonts w:ascii="仿宋_GB2312" w:eastAsia="仿宋_GB2312" w:hAnsi="微软雅黑" w:cs="宋体" w:hint="eastAsia"/>
          <w:color w:val="666666"/>
          <w:spacing w:val="15"/>
          <w:kern w:val="0"/>
          <w:sz w:val="32"/>
          <w:szCs w:val="32"/>
        </w:rPr>
        <w:t>1人；楚天学者2人；校15551人才青年拔尖第一层次1人，第二层次2人；国家资助博士后研究人员计划（C档）1人；武汉英才1人。</w:t>
      </w:r>
    </w:p>
    <w:p w14:paraId="6E3C766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6、组织申报教育部引才专项1人。</w:t>
      </w:r>
    </w:p>
    <w:p w14:paraId="2097D03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7、制定《安全科学与应急管理学院人才引进实施办法》，确定学院招聘计划和岗位聘用条件。成功引进全球招聘教授1人；优秀人才5人；进站博士后2人。</w:t>
      </w:r>
    </w:p>
    <w:p w14:paraId="7B1BDD2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8、完成专任教师及行管、专技人员年度任务下达。</w:t>
      </w:r>
    </w:p>
    <w:p w14:paraId="770098E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9、组织开展2023-2025年专业技术岗位聘期晋级和2023年专业技术二级、三级岗位年度晋级。成功晋升二级教授1人，三级教授1人，五级副教授4人，六级副教授2人等共13人晋级；完成职员岗位晋级2人。</w:t>
      </w:r>
    </w:p>
    <w:p w14:paraId="6CF5DD0E"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10、邀请校师德标兵何大平、杨青作师德讲坛；为刘国新、章光、袁明鹏三位教师举行</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为霞尚满天</w:t>
      </w:r>
      <w:r w:rsidRPr="0021409D">
        <w:rPr>
          <w:rFonts w:ascii="微软雅黑" w:eastAsia="微软雅黑" w:hAnsi="微软雅黑" w:cs="宋体" w:hint="eastAsia"/>
          <w:color w:val="666666"/>
          <w:spacing w:val="15"/>
          <w:kern w:val="0"/>
          <w:sz w:val="32"/>
          <w:szCs w:val="32"/>
        </w:rPr>
        <w:t>”</w:t>
      </w:r>
      <w:r w:rsidRPr="0021409D">
        <w:rPr>
          <w:rFonts w:ascii="仿宋_GB2312" w:eastAsia="仿宋_GB2312" w:hAnsi="微软雅黑" w:cs="宋体" w:hint="eastAsia"/>
          <w:color w:val="666666"/>
          <w:spacing w:val="15"/>
          <w:kern w:val="0"/>
          <w:sz w:val="32"/>
          <w:szCs w:val="32"/>
        </w:rPr>
        <w:t>教师荣休</w:t>
      </w:r>
      <w:proofErr w:type="gramStart"/>
      <w:r w:rsidRPr="0021409D">
        <w:rPr>
          <w:rFonts w:ascii="仿宋_GB2312" w:eastAsia="仿宋_GB2312" w:hAnsi="微软雅黑" w:cs="宋体" w:hint="eastAsia"/>
          <w:color w:val="666666"/>
          <w:spacing w:val="15"/>
          <w:kern w:val="0"/>
          <w:sz w:val="32"/>
          <w:szCs w:val="32"/>
        </w:rPr>
        <w:t>仪式暨师道</w:t>
      </w:r>
      <w:proofErr w:type="gramEnd"/>
      <w:r w:rsidRPr="0021409D">
        <w:rPr>
          <w:rFonts w:ascii="仿宋_GB2312" w:eastAsia="仿宋_GB2312" w:hAnsi="微软雅黑" w:cs="宋体" w:hint="eastAsia"/>
          <w:color w:val="666666"/>
          <w:spacing w:val="15"/>
          <w:kern w:val="0"/>
          <w:sz w:val="32"/>
          <w:szCs w:val="32"/>
        </w:rPr>
        <w:t>传承座谈会。学院荣获师</w:t>
      </w:r>
      <w:r w:rsidRPr="0021409D">
        <w:rPr>
          <w:rFonts w:ascii="仿宋_GB2312" w:eastAsia="仿宋_GB2312" w:hAnsi="微软雅黑" w:cs="宋体" w:hint="eastAsia"/>
          <w:color w:val="666666"/>
          <w:spacing w:val="15"/>
          <w:kern w:val="0"/>
          <w:sz w:val="32"/>
          <w:szCs w:val="32"/>
        </w:rPr>
        <w:lastRenderedPageBreak/>
        <w:t>德建设先进单位，1人获评师德标兵，1人获评师德先进个人。</w:t>
      </w:r>
    </w:p>
    <w:p w14:paraId="2F2E62E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11、组织开展武汉理工大学2021-2024年专业技术职务评审。3人晋升教授，2人晋升副教授，2人特任副研究员转副教授。</w:t>
      </w:r>
    </w:p>
    <w:p w14:paraId="2194819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12、整理2020-2022年度高校系列职称评聘档案材料，完成2020-2022年度高校系列职称评聘档案材料移交单。</w:t>
      </w:r>
    </w:p>
    <w:p w14:paraId="593C89F8"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七、学生工作</w:t>
      </w:r>
    </w:p>
    <w:p w14:paraId="0285E290"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w:t>
      </w:r>
      <w:proofErr w:type="gramStart"/>
      <w:r w:rsidRPr="0021409D">
        <w:rPr>
          <w:rFonts w:ascii="仿宋_GB2312" w:eastAsia="仿宋_GB2312" w:hAnsi="微软雅黑" w:cs="宋体" w:hint="eastAsia"/>
          <w:b/>
          <w:bCs/>
          <w:color w:val="666666"/>
          <w:spacing w:val="15"/>
          <w:kern w:val="0"/>
          <w:sz w:val="32"/>
          <w:szCs w:val="32"/>
        </w:rPr>
        <w:t>一</w:t>
      </w:r>
      <w:proofErr w:type="gramEnd"/>
      <w:r w:rsidRPr="0021409D">
        <w:rPr>
          <w:rFonts w:ascii="仿宋_GB2312" w:eastAsia="仿宋_GB2312" w:hAnsi="微软雅黑" w:cs="宋体" w:hint="eastAsia"/>
          <w:b/>
          <w:bCs/>
          <w:color w:val="666666"/>
          <w:spacing w:val="15"/>
          <w:kern w:val="0"/>
          <w:sz w:val="32"/>
          <w:szCs w:val="32"/>
        </w:rPr>
        <w:t>)党建引领，党员先锋显担当</w:t>
      </w:r>
    </w:p>
    <w:p w14:paraId="65515E4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结合主题教育，依托青年大学习，联合组织部党支部、信息化办党支部、学院教工党支部和社区党支部开展主题党日120次，党支部的战斗堡垒作用不断彰显。1个全国研究生样板党支部和1名全国研究生党员标兵顺利通过教育部验收，获批湖北省研究生党员标兵1名，获批校级“先进基层党组织”1个，校级“优秀共产党员”1人；研究生黄莺励志</w:t>
      </w:r>
      <w:proofErr w:type="gramStart"/>
      <w:r w:rsidRPr="0021409D">
        <w:rPr>
          <w:rFonts w:ascii="仿宋_GB2312" w:eastAsia="仿宋_GB2312" w:hAnsi="微软雅黑" w:cs="宋体" w:hint="eastAsia"/>
          <w:color w:val="666666"/>
          <w:spacing w:val="15"/>
          <w:kern w:val="0"/>
          <w:sz w:val="32"/>
          <w:szCs w:val="32"/>
        </w:rPr>
        <w:t>故事获央视</w:t>
      </w:r>
      <w:proofErr w:type="gramEnd"/>
      <w:r w:rsidRPr="0021409D">
        <w:rPr>
          <w:rFonts w:ascii="仿宋_GB2312" w:eastAsia="仿宋_GB2312" w:hAnsi="微软雅黑" w:cs="宋体" w:hint="eastAsia"/>
          <w:color w:val="666666"/>
          <w:spacing w:val="15"/>
          <w:kern w:val="0"/>
          <w:sz w:val="32"/>
          <w:szCs w:val="32"/>
        </w:rPr>
        <w:t>新闻、《人民日报》宣传报道。</w:t>
      </w:r>
    </w:p>
    <w:p w14:paraId="7D9A3A22"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（二）开拓创新，</w:t>
      </w:r>
      <w:proofErr w:type="gramStart"/>
      <w:r w:rsidRPr="0021409D">
        <w:rPr>
          <w:rFonts w:ascii="仿宋_GB2312" w:eastAsia="仿宋_GB2312" w:hAnsi="微软雅黑" w:cs="宋体" w:hint="eastAsia"/>
          <w:b/>
          <w:bCs/>
          <w:color w:val="666666"/>
          <w:spacing w:val="15"/>
          <w:kern w:val="0"/>
          <w:sz w:val="32"/>
          <w:szCs w:val="32"/>
        </w:rPr>
        <w:t>思政教育显</w:t>
      </w:r>
      <w:proofErr w:type="gramEnd"/>
      <w:r w:rsidRPr="0021409D">
        <w:rPr>
          <w:rFonts w:ascii="仿宋_GB2312" w:eastAsia="仿宋_GB2312" w:hAnsi="微软雅黑" w:cs="宋体" w:hint="eastAsia"/>
          <w:b/>
          <w:bCs/>
          <w:color w:val="666666"/>
          <w:spacing w:val="15"/>
          <w:kern w:val="0"/>
          <w:sz w:val="32"/>
          <w:szCs w:val="32"/>
        </w:rPr>
        <w:t>特色</w:t>
      </w:r>
    </w:p>
    <w:p w14:paraId="20B51C9F"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结合学院学科特色，不断丰富“思政+专业”育人模式,</w:t>
      </w:r>
      <w:proofErr w:type="gramStart"/>
      <w:r w:rsidRPr="0021409D">
        <w:rPr>
          <w:rFonts w:ascii="仿宋_GB2312" w:eastAsia="仿宋_GB2312" w:hAnsi="微软雅黑" w:cs="宋体" w:hint="eastAsia"/>
          <w:color w:val="666666"/>
          <w:spacing w:val="15"/>
          <w:kern w:val="0"/>
          <w:sz w:val="32"/>
          <w:szCs w:val="32"/>
        </w:rPr>
        <w:t>创新思政活动</w:t>
      </w:r>
      <w:proofErr w:type="gramEnd"/>
      <w:r w:rsidRPr="0021409D">
        <w:rPr>
          <w:rFonts w:ascii="仿宋_GB2312" w:eastAsia="仿宋_GB2312" w:hAnsi="微软雅黑" w:cs="宋体" w:hint="eastAsia"/>
          <w:color w:val="666666"/>
          <w:spacing w:val="15"/>
          <w:kern w:val="0"/>
          <w:sz w:val="32"/>
          <w:szCs w:val="32"/>
        </w:rPr>
        <w:t>新形式，开展了“国家安全，人人可为”安全嘉年华、“防电诈” 情景剧等系列师生喜闻乐见的</w:t>
      </w:r>
      <w:proofErr w:type="gramStart"/>
      <w:r w:rsidRPr="0021409D">
        <w:rPr>
          <w:rFonts w:ascii="仿宋_GB2312" w:eastAsia="仿宋_GB2312" w:hAnsi="微软雅黑" w:cs="宋体" w:hint="eastAsia"/>
          <w:color w:val="666666"/>
          <w:spacing w:val="15"/>
          <w:kern w:val="0"/>
          <w:sz w:val="32"/>
          <w:szCs w:val="32"/>
        </w:rPr>
        <w:t>思政教育</w:t>
      </w:r>
      <w:proofErr w:type="gramEnd"/>
      <w:r w:rsidRPr="0021409D">
        <w:rPr>
          <w:rFonts w:ascii="仿宋_GB2312" w:eastAsia="仿宋_GB2312" w:hAnsi="微软雅黑" w:cs="宋体" w:hint="eastAsia"/>
          <w:color w:val="666666"/>
          <w:spacing w:val="15"/>
          <w:kern w:val="0"/>
          <w:sz w:val="32"/>
          <w:szCs w:val="32"/>
        </w:rPr>
        <w:t>活动，厚</w:t>
      </w:r>
      <w:proofErr w:type="gramStart"/>
      <w:r w:rsidRPr="0021409D">
        <w:rPr>
          <w:rFonts w:ascii="仿宋_GB2312" w:eastAsia="仿宋_GB2312" w:hAnsi="微软雅黑" w:cs="宋体" w:hint="eastAsia"/>
          <w:color w:val="666666"/>
          <w:spacing w:val="15"/>
          <w:kern w:val="0"/>
          <w:sz w:val="32"/>
          <w:szCs w:val="32"/>
        </w:rPr>
        <w:t>植专业</w:t>
      </w:r>
      <w:proofErr w:type="gramEnd"/>
      <w:r w:rsidRPr="0021409D">
        <w:rPr>
          <w:rFonts w:ascii="仿宋_GB2312" w:eastAsia="仿宋_GB2312" w:hAnsi="微软雅黑" w:cs="宋体" w:hint="eastAsia"/>
          <w:color w:val="666666"/>
          <w:spacing w:val="15"/>
          <w:kern w:val="0"/>
          <w:sz w:val="32"/>
          <w:szCs w:val="32"/>
        </w:rPr>
        <w:t>认同和家国情怀。</w:t>
      </w:r>
      <w:proofErr w:type="gramStart"/>
      <w:r w:rsidRPr="0021409D">
        <w:rPr>
          <w:rFonts w:ascii="仿宋_GB2312" w:eastAsia="仿宋_GB2312" w:hAnsi="微软雅黑" w:cs="宋体" w:hint="eastAsia"/>
          <w:color w:val="666666"/>
          <w:spacing w:val="15"/>
          <w:kern w:val="0"/>
          <w:sz w:val="32"/>
          <w:szCs w:val="32"/>
        </w:rPr>
        <w:t>特色思政活动</w:t>
      </w:r>
      <w:proofErr w:type="gramEnd"/>
      <w:r w:rsidRPr="0021409D">
        <w:rPr>
          <w:rFonts w:ascii="仿宋_GB2312" w:eastAsia="仿宋_GB2312" w:hAnsi="微软雅黑" w:cs="宋体" w:hint="eastAsia"/>
          <w:color w:val="666666"/>
          <w:spacing w:val="15"/>
          <w:kern w:val="0"/>
          <w:sz w:val="32"/>
          <w:szCs w:val="32"/>
        </w:rPr>
        <w:t>受到全国高校</w:t>
      </w:r>
      <w:proofErr w:type="gramStart"/>
      <w:r w:rsidRPr="0021409D">
        <w:rPr>
          <w:rFonts w:ascii="仿宋_GB2312" w:eastAsia="仿宋_GB2312" w:hAnsi="微软雅黑" w:cs="宋体" w:hint="eastAsia"/>
          <w:color w:val="666666"/>
          <w:spacing w:val="15"/>
          <w:kern w:val="0"/>
          <w:sz w:val="32"/>
          <w:szCs w:val="32"/>
        </w:rPr>
        <w:t>思政网</w:t>
      </w:r>
      <w:proofErr w:type="gramEnd"/>
      <w:r w:rsidRPr="0021409D">
        <w:rPr>
          <w:rFonts w:ascii="仿宋_GB2312" w:eastAsia="仿宋_GB2312" w:hAnsi="微软雅黑" w:cs="宋体" w:hint="eastAsia"/>
          <w:color w:val="666666"/>
          <w:spacing w:val="15"/>
          <w:kern w:val="0"/>
          <w:sz w:val="32"/>
          <w:szCs w:val="32"/>
        </w:rPr>
        <w:t>、中青网、《湖北日报》等权威媒体报道；“安应蓝盾”志愿服务队荣获湖北省高校“十佳消防志愿服务队”，“传承红色血脉，情系乡村安全”</w:t>
      </w:r>
      <w:proofErr w:type="gramStart"/>
      <w:r w:rsidRPr="0021409D">
        <w:rPr>
          <w:rFonts w:ascii="仿宋_GB2312" w:eastAsia="仿宋_GB2312" w:hAnsi="微软雅黑" w:cs="宋体" w:hint="eastAsia"/>
          <w:color w:val="666666"/>
          <w:spacing w:val="15"/>
          <w:kern w:val="0"/>
          <w:sz w:val="32"/>
          <w:szCs w:val="32"/>
        </w:rPr>
        <w:t>实践队</w:t>
      </w:r>
      <w:proofErr w:type="gramEnd"/>
      <w:r w:rsidRPr="0021409D">
        <w:rPr>
          <w:rFonts w:ascii="仿宋_GB2312" w:eastAsia="仿宋_GB2312" w:hAnsi="微软雅黑" w:cs="宋体" w:hint="eastAsia"/>
          <w:color w:val="666666"/>
          <w:spacing w:val="15"/>
          <w:kern w:val="0"/>
          <w:sz w:val="32"/>
          <w:szCs w:val="32"/>
        </w:rPr>
        <w:t>获“湖北省优秀实践团队”称号。</w:t>
      </w:r>
    </w:p>
    <w:p w14:paraId="5F17B363"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（三）紧抓日常，安全稳定显成效</w:t>
      </w:r>
    </w:p>
    <w:p w14:paraId="2B49BC9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以“三进三谈”为手段，熟悉学情“防患未然”。以住宿、资助、心理健康教育为三驾马车，加强安全稳定工作的动能，行稳致远。以队伍建设为抓手，强化学生干部队伍和政工干部队伍建设。全年学生工作总体安全稳定，为学院高质量发展提供了坚实的基础保障。政工干部在“育人故事”评选中，荣获二等奖1项，三等奖1项；在微党课比赛中，荣获三等奖1项；1位班主任荣获校“优秀班主任”称号。</w:t>
      </w:r>
    </w:p>
    <w:p w14:paraId="46D4248D"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（四）学风建设，多</w:t>
      </w:r>
      <w:proofErr w:type="gramStart"/>
      <w:r w:rsidRPr="0021409D">
        <w:rPr>
          <w:rFonts w:ascii="仿宋_GB2312" w:eastAsia="仿宋_GB2312" w:hAnsi="微软雅黑" w:cs="宋体" w:hint="eastAsia"/>
          <w:b/>
          <w:bCs/>
          <w:color w:val="666666"/>
          <w:spacing w:val="15"/>
          <w:kern w:val="0"/>
          <w:sz w:val="32"/>
          <w:szCs w:val="32"/>
        </w:rPr>
        <w:t>措</w:t>
      </w:r>
      <w:proofErr w:type="gramEnd"/>
      <w:r w:rsidRPr="0021409D">
        <w:rPr>
          <w:rFonts w:ascii="仿宋_GB2312" w:eastAsia="仿宋_GB2312" w:hAnsi="微软雅黑" w:cs="宋体" w:hint="eastAsia"/>
          <w:b/>
          <w:bCs/>
          <w:color w:val="666666"/>
          <w:spacing w:val="15"/>
          <w:kern w:val="0"/>
          <w:sz w:val="32"/>
          <w:szCs w:val="32"/>
        </w:rPr>
        <w:t>并举显动力</w:t>
      </w:r>
    </w:p>
    <w:p w14:paraId="538B043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强化第一课堂与第二课堂联动，开展了学情调</w:t>
      </w:r>
      <w:proofErr w:type="gramStart"/>
      <w:r w:rsidRPr="0021409D">
        <w:rPr>
          <w:rFonts w:ascii="仿宋_GB2312" w:eastAsia="仿宋_GB2312" w:hAnsi="微软雅黑" w:cs="宋体" w:hint="eastAsia"/>
          <w:color w:val="666666"/>
          <w:spacing w:val="15"/>
          <w:kern w:val="0"/>
          <w:sz w:val="32"/>
          <w:szCs w:val="32"/>
        </w:rPr>
        <w:t>研</w:t>
      </w:r>
      <w:proofErr w:type="gramEnd"/>
      <w:r w:rsidRPr="0021409D">
        <w:rPr>
          <w:rFonts w:ascii="仿宋_GB2312" w:eastAsia="仿宋_GB2312" w:hAnsi="微软雅黑" w:cs="宋体" w:hint="eastAsia"/>
          <w:color w:val="666666"/>
          <w:spacing w:val="15"/>
          <w:kern w:val="0"/>
          <w:sz w:val="32"/>
          <w:szCs w:val="32"/>
        </w:rPr>
        <w:t>、构建了多层级的课堂教育教学状态检查联动体系，强化了榜样引领，规范了课堂学习行为，激发了学生学习内生动力，提高了学习方法与技巧，营造良好班风学风。“与理同行-21天挑战计划”“我爱记笔记”“我爱生产力”等学习活动，荣获学校二等奖1项，三等奖1项，2024届毕业生保</w:t>
      </w:r>
      <w:proofErr w:type="gramStart"/>
      <w:r w:rsidRPr="0021409D">
        <w:rPr>
          <w:rFonts w:ascii="仿宋_GB2312" w:eastAsia="仿宋_GB2312" w:hAnsi="微软雅黑" w:cs="宋体" w:hint="eastAsia"/>
          <w:color w:val="666666"/>
          <w:spacing w:val="15"/>
          <w:kern w:val="0"/>
          <w:sz w:val="32"/>
          <w:szCs w:val="32"/>
        </w:rPr>
        <w:t>研</w:t>
      </w:r>
      <w:proofErr w:type="gramEnd"/>
      <w:r w:rsidRPr="0021409D">
        <w:rPr>
          <w:rFonts w:ascii="仿宋_GB2312" w:eastAsia="仿宋_GB2312" w:hAnsi="微软雅黑" w:cs="宋体" w:hint="eastAsia"/>
          <w:color w:val="666666"/>
          <w:spacing w:val="15"/>
          <w:kern w:val="0"/>
          <w:sz w:val="32"/>
          <w:szCs w:val="32"/>
        </w:rPr>
        <w:t>率上升至19.08%。在2023年班级评估中，10个班级荣获标兵班集体，8个班级荣获优秀班集体，优秀率94.74%（18/19）。</w:t>
      </w:r>
    </w:p>
    <w:p w14:paraId="172CDD3D"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（五）招生就业，全员参与显质量</w:t>
      </w:r>
    </w:p>
    <w:p w14:paraId="2F30364B"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截至2023年12月22日，学院2023届毕业生就业率达94.54%（277/293），完成就业考核目标值，其中研究生就业率98.17%（161/164），本科生就业率89.92%（116/129）。</w:t>
      </w:r>
    </w:p>
    <w:p w14:paraId="679F998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2023年本科生招宣工作采取“1+1+1”的模式，学院领导班子带头参与招宣，逐渐形成了全员参与招宣的良好氛围。2023年在安徽录取人数最多的前15所中学中学院招宣覆盖了12所；全校2023级本科生来源最多的前20所省外高中</w:t>
      </w:r>
      <w:proofErr w:type="gramStart"/>
      <w:r w:rsidRPr="0021409D">
        <w:rPr>
          <w:rFonts w:ascii="仿宋_GB2312" w:eastAsia="仿宋_GB2312" w:hAnsi="微软雅黑" w:cs="宋体" w:hint="eastAsia"/>
          <w:color w:val="666666"/>
          <w:spacing w:val="15"/>
          <w:kern w:val="0"/>
          <w:sz w:val="32"/>
          <w:szCs w:val="32"/>
        </w:rPr>
        <w:t>中</w:t>
      </w:r>
      <w:proofErr w:type="gramEnd"/>
      <w:r w:rsidRPr="0021409D">
        <w:rPr>
          <w:rFonts w:ascii="仿宋_GB2312" w:eastAsia="仿宋_GB2312" w:hAnsi="微软雅黑" w:cs="宋体" w:hint="eastAsia"/>
          <w:color w:val="666666"/>
          <w:spacing w:val="15"/>
          <w:kern w:val="0"/>
          <w:sz w:val="32"/>
          <w:szCs w:val="32"/>
        </w:rPr>
        <w:t>有3所是安徽省高中；全国录取的3名珠峰计划中有1名安</w:t>
      </w:r>
      <w:r w:rsidRPr="0021409D">
        <w:rPr>
          <w:rFonts w:ascii="仿宋_GB2312" w:eastAsia="仿宋_GB2312" w:hAnsi="微软雅黑" w:cs="宋体" w:hint="eastAsia"/>
          <w:color w:val="666666"/>
          <w:spacing w:val="15"/>
          <w:kern w:val="0"/>
          <w:sz w:val="32"/>
          <w:szCs w:val="32"/>
        </w:rPr>
        <w:lastRenderedPageBreak/>
        <w:t>徽籍学生，学校在安徽录取最高位次值提升了3726位。</w:t>
      </w:r>
    </w:p>
    <w:p w14:paraId="70D10E41"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（六）以赛促学，科技创新显活力</w:t>
      </w:r>
    </w:p>
    <w:p w14:paraId="1F1CC16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proofErr w:type="gramStart"/>
      <w:r w:rsidRPr="0021409D">
        <w:rPr>
          <w:rFonts w:ascii="仿宋_GB2312" w:eastAsia="仿宋_GB2312" w:hAnsi="微软雅黑" w:cs="宋体" w:hint="eastAsia"/>
          <w:color w:val="666666"/>
          <w:spacing w:val="15"/>
          <w:kern w:val="0"/>
          <w:sz w:val="32"/>
          <w:szCs w:val="32"/>
        </w:rPr>
        <w:t>广搭平台</w:t>
      </w:r>
      <w:proofErr w:type="gramEnd"/>
      <w:r w:rsidRPr="0021409D">
        <w:rPr>
          <w:rFonts w:ascii="仿宋_GB2312" w:eastAsia="仿宋_GB2312" w:hAnsi="微软雅黑" w:cs="宋体" w:hint="eastAsia"/>
          <w:color w:val="666666"/>
          <w:spacing w:val="15"/>
          <w:kern w:val="0"/>
          <w:sz w:val="32"/>
          <w:szCs w:val="32"/>
        </w:rPr>
        <w:t>促师生科技创新交流。举办“博学科普讲堂”“导师面对面”“科技创新团辅指导”等活动，促进了专业教师对学生科技创新的指导；组建“科技人才池”，开展“科技摆摊”等活动，联合兄弟院系等开展学科交叉科技创新，建设“科技创新项目池”。在“互联网+”、全国高校安全科学与工程大学生实践与创新作品大赛、全国大学生英语竞赛等竞赛中获得26项省部级及以上奖励。</w:t>
      </w:r>
    </w:p>
    <w:p w14:paraId="2D33AA7D"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t>（七）资源整合，校企合作显温度</w:t>
      </w:r>
    </w:p>
    <w:p w14:paraId="322047B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学院教职工开展“六访六促”等走访活动55次。与</w:t>
      </w:r>
      <w:proofErr w:type="gramStart"/>
      <w:r w:rsidRPr="0021409D">
        <w:rPr>
          <w:rFonts w:ascii="仿宋_GB2312" w:eastAsia="仿宋_GB2312" w:hAnsi="微软雅黑" w:cs="宋体" w:hint="eastAsia"/>
          <w:color w:val="666666"/>
          <w:spacing w:val="15"/>
          <w:kern w:val="0"/>
          <w:sz w:val="32"/>
          <w:szCs w:val="32"/>
        </w:rPr>
        <w:t>广东安拓普</w:t>
      </w:r>
      <w:proofErr w:type="gramEnd"/>
      <w:r w:rsidRPr="0021409D">
        <w:rPr>
          <w:rFonts w:ascii="仿宋_GB2312" w:eastAsia="仿宋_GB2312" w:hAnsi="微软雅黑" w:cs="宋体" w:hint="eastAsia"/>
          <w:color w:val="666666"/>
          <w:spacing w:val="15"/>
          <w:kern w:val="0"/>
          <w:sz w:val="32"/>
          <w:szCs w:val="32"/>
        </w:rPr>
        <w:t>聚合物科技有限公司、赛飞特工程技术集团有限公司分别签订合作框架协议，获取企业捐赠25万元，超额完成社会捐赠任务。联络组织武汉城</w:t>
      </w:r>
      <w:proofErr w:type="gramStart"/>
      <w:r w:rsidRPr="0021409D">
        <w:rPr>
          <w:rFonts w:ascii="仿宋_GB2312" w:eastAsia="仿宋_GB2312" w:hAnsi="微软雅黑" w:cs="宋体" w:hint="eastAsia"/>
          <w:color w:val="666666"/>
          <w:spacing w:val="15"/>
          <w:kern w:val="0"/>
          <w:sz w:val="32"/>
          <w:szCs w:val="32"/>
        </w:rPr>
        <w:t>投建设</w:t>
      </w:r>
      <w:proofErr w:type="gramEnd"/>
      <w:r w:rsidRPr="0021409D">
        <w:rPr>
          <w:rFonts w:ascii="仿宋_GB2312" w:eastAsia="仿宋_GB2312" w:hAnsi="微软雅黑" w:cs="宋体" w:hint="eastAsia"/>
          <w:color w:val="666666"/>
          <w:spacing w:val="15"/>
          <w:kern w:val="0"/>
          <w:sz w:val="32"/>
          <w:szCs w:val="32"/>
        </w:rPr>
        <w:t>集团及其下属子公司的大型双选会，开拓就业岗位需求145个。在“520 Family Day”和“十一”期间配合学校开展了校友返校氛围营造和组织工作。</w:t>
      </w:r>
    </w:p>
    <w:p w14:paraId="1B6CFEB2" w14:textId="77777777" w:rsidR="008D4B12" w:rsidRPr="0021409D" w:rsidRDefault="008D4B12" w:rsidP="008D4B12">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b/>
          <w:bCs/>
          <w:color w:val="666666"/>
          <w:spacing w:val="15"/>
          <w:kern w:val="0"/>
          <w:sz w:val="32"/>
          <w:szCs w:val="32"/>
        </w:rPr>
        <w:lastRenderedPageBreak/>
        <w:t>八、国际交流与信息化工作</w:t>
      </w:r>
    </w:p>
    <w:p w14:paraId="3F73AEC2"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（一）国际交流</w:t>
      </w:r>
    </w:p>
    <w:p w14:paraId="540415E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1、申报国际合作外专项目1项。</w:t>
      </w:r>
    </w:p>
    <w:p w14:paraId="3BC82491"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2、申报重点国际（地区）合作研究项目1项。</w:t>
      </w:r>
    </w:p>
    <w:p w14:paraId="082FA1A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3、新增2名教师担任国际期刊编委/客座主编。</w:t>
      </w:r>
    </w:p>
    <w:p w14:paraId="26582D86"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4、学院10余名教师参加国际学术会议，其中主题报告4场，会场主席/副主席2场。</w:t>
      </w:r>
    </w:p>
    <w:p w14:paraId="1FD7429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5、学院教师与国外知名学者合作发表论文2篇。</w:t>
      </w:r>
    </w:p>
    <w:p w14:paraId="2021D387"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6、2023年国家公派留学研究生项目拟推荐1人。</w:t>
      </w:r>
    </w:p>
    <w:p w14:paraId="4CBC9884"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7、获批欧盟委员会授予“玛丽居里学者”1人。</w:t>
      </w:r>
    </w:p>
    <w:p w14:paraId="7A33DBD0"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（二）信息化工作</w:t>
      </w:r>
    </w:p>
    <w:p w14:paraId="3284AEE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1、完善“院长驾驶舱”数据；</w:t>
      </w:r>
    </w:p>
    <w:p w14:paraId="27379763"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2、上报教育数字化转型工作典型案例；</w:t>
      </w:r>
    </w:p>
    <w:p w14:paraId="1AB769EA"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3、通过信息化平台，</w:t>
      </w:r>
      <w:proofErr w:type="gramStart"/>
      <w:r w:rsidRPr="0021409D">
        <w:rPr>
          <w:rFonts w:ascii="仿宋_GB2312" w:eastAsia="仿宋_GB2312" w:hAnsi="微软雅黑" w:cs="宋体" w:hint="eastAsia"/>
          <w:color w:val="666666"/>
          <w:spacing w:val="15"/>
          <w:kern w:val="0"/>
          <w:sz w:val="32"/>
          <w:szCs w:val="32"/>
        </w:rPr>
        <w:t>一课程获</w:t>
      </w:r>
      <w:proofErr w:type="gramEnd"/>
      <w:r w:rsidRPr="0021409D">
        <w:rPr>
          <w:rFonts w:ascii="仿宋_GB2312" w:eastAsia="仿宋_GB2312" w:hAnsi="微软雅黑" w:cs="宋体" w:hint="eastAsia"/>
          <w:color w:val="666666"/>
          <w:spacing w:val="15"/>
          <w:kern w:val="0"/>
          <w:sz w:val="32"/>
          <w:szCs w:val="32"/>
        </w:rPr>
        <w:t>批教育部国家级一流本科课程，链接：</w:t>
      </w:r>
      <w:hyperlink r:id="rId5" w:history="1">
        <w:r w:rsidRPr="0021409D">
          <w:rPr>
            <w:rFonts w:ascii="仿宋_GB2312" w:eastAsia="仿宋_GB2312" w:hAnsi="微软雅黑" w:cs="宋体" w:hint="eastAsia"/>
            <w:color w:val="666666"/>
            <w:spacing w:val="15"/>
            <w:kern w:val="0"/>
            <w:sz w:val="32"/>
            <w:szCs w:val="32"/>
          </w:rPr>
          <w:t>http://whut.anquan.molspace.com.cn/</w:t>
        </w:r>
      </w:hyperlink>
      <w:r w:rsidRPr="0021409D">
        <w:rPr>
          <w:rFonts w:ascii="仿宋_GB2312" w:eastAsia="仿宋_GB2312" w:hAnsi="微软雅黑" w:cs="宋体" w:hint="eastAsia"/>
          <w:color w:val="666666"/>
          <w:spacing w:val="15"/>
          <w:kern w:val="0"/>
          <w:sz w:val="32"/>
          <w:szCs w:val="32"/>
        </w:rPr>
        <w:t>。</w:t>
      </w:r>
    </w:p>
    <w:p w14:paraId="0966EB49"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lastRenderedPageBreak/>
        <w:t>4、2023年度共有8门本科课程进行混合式课程教学。</w:t>
      </w:r>
    </w:p>
    <w:p w14:paraId="4C5D089D" w14:textId="77777777" w:rsidR="008D4B12" w:rsidRPr="0021409D" w:rsidRDefault="008D4B12" w:rsidP="008D4B12">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21409D">
        <w:rPr>
          <w:rFonts w:ascii="仿宋_GB2312" w:eastAsia="仿宋_GB2312" w:hAnsi="微软雅黑" w:cs="宋体" w:hint="eastAsia"/>
          <w:color w:val="666666"/>
          <w:spacing w:val="15"/>
          <w:kern w:val="0"/>
          <w:sz w:val="32"/>
          <w:szCs w:val="32"/>
        </w:rPr>
        <w:t>5、2023年春季学期学院理工智课</w:t>
      </w:r>
      <w:proofErr w:type="gramStart"/>
      <w:r w:rsidRPr="0021409D">
        <w:rPr>
          <w:rFonts w:ascii="仿宋_GB2312" w:eastAsia="仿宋_GB2312" w:hAnsi="微软雅黑" w:cs="宋体" w:hint="eastAsia"/>
          <w:color w:val="666666"/>
          <w:spacing w:val="15"/>
          <w:kern w:val="0"/>
          <w:sz w:val="32"/>
          <w:szCs w:val="32"/>
        </w:rPr>
        <w:t>平台建课</w:t>
      </w:r>
      <w:proofErr w:type="gramEnd"/>
      <w:r w:rsidRPr="0021409D">
        <w:rPr>
          <w:rFonts w:ascii="仿宋_GB2312" w:eastAsia="仿宋_GB2312" w:hAnsi="微软雅黑" w:cs="宋体" w:hint="eastAsia"/>
          <w:color w:val="666666"/>
          <w:spacing w:val="15"/>
          <w:kern w:val="0"/>
          <w:sz w:val="32"/>
          <w:szCs w:val="32"/>
        </w:rPr>
        <w:t>61门次、秋季</w:t>
      </w:r>
      <w:proofErr w:type="gramStart"/>
      <w:r w:rsidRPr="0021409D">
        <w:rPr>
          <w:rFonts w:ascii="仿宋_GB2312" w:eastAsia="仿宋_GB2312" w:hAnsi="微软雅黑" w:cs="宋体" w:hint="eastAsia"/>
          <w:color w:val="666666"/>
          <w:spacing w:val="15"/>
          <w:kern w:val="0"/>
          <w:sz w:val="32"/>
          <w:szCs w:val="32"/>
        </w:rPr>
        <w:t>学期建课</w:t>
      </w:r>
      <w:proofErr w:type="gramEnd"/>
      <w:r w:rsidRPr="0021409D">
        <w:rPr>
          <w:rFonts w:ascii="仿宋_GB2312" w:eastAsia="仿宋_GB2312" w:hAnsi="微软雅黑" w:cs="宋体" w:hint="eastAsia"/>
          <w:color w:val="666666"/>
          <w:spacing w:val="15"/>
          <w:kern w:val="0"/>
          <w:sz w:val="32"/>
          <w:szCs w:val="32"/>
        </w:rPr>
        <w:t>53门次，</w:t>
      </w:r>
      <w:proofErr w:type="gramStart"/>
      <w:r w:rsidRPr="0021409D">
        <w:rPr>
          <w:rFonts w:ascii="仿宋_GB2312" w:eastAsia="仿宋_GB2312" w:hAnsi="微软雅黑" w:cs="宋体" w:hint="eastAsia"/>
          <w:color w:val="666666"/>
          <w:spacing w:val="15"/>
          <w:kern w:val="0"/>
          <w:sz w:val="32"/>
          <w:szCs w:val="32"/>
        </w:rPr>
        <w:t>建课率</w:t>
      </w:r>
      <w:proofErr w:type="gramEnd"/>
      <w:r w:rsidRPr="0021409D">
        <w:rPr>
          <w:rFonts w:ascii="仿宋_GB2312" w:eastAsia="仿宋_GB2312" w:hAnsi="微软雅黑" w:cs="宋体" w:hint="eastAsia"/>
          <w:color w:val="666666"/>
          <w:spacing w:val="15"/>
          <w:kern w:val="0"/>
          <w:sz w:val="32"/>
          <w:szCs w:val="32"/>
        </w:rPr>
        <w:t>均达到98%。</w:t>
      </w:r>
    </w:p>
    <w:p w14:paraId="57655777" w14:textId="77777777" w:rsidR="009A4CC5" w:rsidRPr="008D4B12" w:rsidRDefault="009A4CC5">
      <w:pPr>
        <w:rPr>
          <w:rFonts w:hint="eastAsia"/>
        </w:rPr>
      </w:pPr>
    </w:p>
    <w:sectPr w:rsidR="009A4CC5" w:rsidRPr="008D4B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A7ACC"/>
    <w:multiLevelType w:val="multilevel"/>
    <w:tmpl w:val="7F36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2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B12"/>
    <w:rsid w:val="004E7947"/>
    <w:rsid w:val="008D4B12"/>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B6B6"/>
  <w15:chartTrackingRefBased/>
  <w15:docId w15:val="{79440406-3A9D-4DF0-B6AD-2819900A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4B12"/>
    <w:pPr>
      <w:widowControl w:val="0"/>
      <w:jc w:val="both"/>
    </w:pPr>
  </w:style>
  <w:style w:type="paragraph" w:styleId="1">
    <w:name w:val="heading 1"/>
    <w:basedOn w:val="a"/>
    <w:next w:val="a"/>
    <w:link w:val="10"/>
    <w:uiPriority w:val="9"/>
    <w:qFormat/>
    <w:rsid w:val="008D4B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4B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4B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4B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4B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D4B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4B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4B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4B1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4B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4B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4B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4B12"/>
    <w:rPr>
      <w:rFonts w:cstheme="majorBidi"/>
      <w:color w:val="0F4761" w:themeColor="accent1" w:themeShade="BF"/>
      <w:sz w:val="28"/>
      <w:szCs w:val="28"/>
    </w:rPr>
  </w:style>
  <w:style w:type="character" w:customStyle="1" w:styleId="50">
    <w:name w:val="标题 5 字符"/>
    <w:basedOn w:val="a0"/>
    <w:link w:val="5"/>
    <w:uiPriority w:val="9"/>
    <w:semiHidden/>
    <w:rsid w:val="008D4B12"/>
    <w:rPr>
      <w:rFonts w:cstheme="majorBidi"/>
      <w:color w:val="0F4761" w:themeColor="accent1" w:themeShade="BF"/>
      <w:sz w:val="24"/>
      <w:szCs w:val="24"/>
    </w:rPr>
  </w:style>
  <w:style w:type="character" w:customStyle="1" w:styleId="60">
    <w:name w:val="标题 6 字符"/>
    <w:basedOn w:val="a0"/>
    <w:link w:val="6"/>
    <w:uiPriority w:val="9"/>
    <w:semiHidden/>
    <w:rsid w:val="008D4B12"/>
    <w:rPr>
      <w:rFonts w:cstheme="majorBidi"/>
      <w:b/>
      <w:bCs/>
      <w:color w:val="0F4761" w:themeColor="accent1" w:themeShade="BF"/>
    </w:rPr>
  </w:style>
  <w:style w:type="character" w:customStyle="1" w:styleId="70">
    <w:name w:val="标题 7 字符"/>
    <w:basedOn w:val="a0"/>
    <w:link w:val="7"/>
    <w:uiPriority w:val="9"/>
    <w:semiHidden/>
    <w:rsid w:val="008D4B12"/>
    <w:rPr>
      <w:rFonts w:cstheme="majorBidi"/>
      <w:b/>
      <w:bCs/>
      <w:color w:val="595959" w:themeColor="text1" w:themeTint="A6"/>
    </w:rPr>
  </w:style>
  <w:style w:type="character" w:customStyle="1" w:styleId="80">
    <w:name w:val="标题 8 字符"/>
    <w:basedOn w:val="a0"/>
    <w:link w:val="8"/>
    <w:uiPriority w:val="9"/>
    <w:semiHidden/>
    <w:rsid w:val="008D4B12"/>
    <w:rPr>
      <w:rFonts w:cstheme="majorBidi"/>
      <w:color w:val="595959" w:themeColor="text1" w:themeTint="A6"/>
    </w:rPr>
  </w:style>
  <w:style w:type="character" w:customStyle="1" w:styleId="90">
    <w:name w:val="标题 9 字符"/>
    <w:basedOn w:val="a0"/>
    <w:link w:val="9"/>
    <w:uiPriority w:val="9"/>
    <w:semiHidden/>
    <w:rsid w:val="008D4B12"/>
    <w:rPr>
      <w:rFonts w:eastAsiaTheme="majorEastAsia" w:cstheme="majorBidi"/>
      <w:color w:val="595959" w:themeColor="text1" w:themeTint="A6"/>
    </w:rPr>
  </w:style>
  <w:style w:type="paragraph" w:styleId="a3">
    <w:name w:val="Title"/>
    <w:basedOn w:val="a"/>
    <w:next w:val="a"/>
    <w:link w:val="a4"/>
    <w:uiPriority w:val="10"/>
    <w:qFormat/>
    <w:rsid w:val="008D4B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4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4B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4B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4B12"/>
    <w:pPr>
      <w:spacing w:before="160" w:after="160"/>
      <w:jc w:val="center"/>
    </w:pPr>
    <w:rPr>
      <w:i/>
      <w:iCs/>
      <w:color w:val="404040" w:themeColor="text1" w:themeTint="BF"/>
    </w:rPr>
  </w:style>
  <w:style w:type="character" w:customStyle="1" w:styleId="a8">
    <w:name w:val="引用 字符"/>
    <w:basedOn w:val="a0"/>
    <w:link w:val="a7"/>
    <w:uiPriority w:val="29"/>
    <w:rsid w:val="008D4B12"/>
    <w:rPr>
      <w:i/>
      <w:iCs/>
      <w:color w:val="404040" w:themeColor="text1" w:themeTint="BF"/>
    </w:rPr>
  </w:style>
  <w:style w:type="paragraph" w:styleId="a9">
    <w:name w:val="List Paragraph"/>
    <w:basedOn w:val="a"/>
    <w:uiPriority w:val="34"/>
    <w:qFormat/>
    <w:rsid w:val="008D4B12"/>
    <w:pPr>
      <w:ind w:left="720"/>
      <w:contextualSpacing/>
    </w:pPr>
  </w:style>
  <w:style w:type="character" w:styleId="aa">
    <w:name w:val="Intense Emphasis"/>
    <w:basedOn w:val="a0"/>
    <w:uiPriority w:val="21"/>
    <w:qFormat/>
    <w:rsid w:val="008D4B12"/>
    <w:rPr>
      <w:i/>
      <w:iCs/>
      <w:color w:val="0F4761" w:themeColor="accent1" w:themeShade="BF"/>
    </w:rPr>
  </w:style>
  <w:style w:type="paragraph" w:styleId="ab">
    <w:name w:val="Intense Quote"/>
    <w:basedOn w:val="a"/>
    <w:next w:val="a"/>
    <w:link w:val="ac"/>
    <w:uiPriority w:val="30"/>
    <w:qFormat/>
    <w:rsid w:val="008D4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4B12"/>
    <w:rPr>
      <w:i/>
      <w:iCs/>
      <w:color w:val="0F4761" w:themeColor="accent1" w:themeShade="BF"/>
    </w:rPr>
  </w:style>
  <w:style w:type="character" w:styleId="ad">
    <w:name w:val="Intense Reference"/>
    <w:basedOn w:val="a0"/>
    <w:uiPriority w:val="32"/>
    <w:qFormat/>
    <w:rsid w:val="008D4B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hut.anquan.molspace.com.c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3902</Words>
  <Characters>4059</Characters>
  <Application>Microsoft Office Word</Application>
  <DocSecurity>0</DocSecurity>
  <Lines>225</Lines>
  <Paragraphs>156</Paragraphs>
  <ScaleCrop>false</ScaleCrop>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2025-07-26T11:08:00Z</dcterms:created>
  <dcterms:modified xsi:type="dcterms:W3CDTF">2025-07-26T11:08:00Z</dcterms:modified>
</cp:coreProperties>
</file>