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E85E2" w14:textId="77777777" w:rsidR="0003529D" w:rsidRDefault="0003529D" w:rsidP="0003529D">
      <w:pPr>
        <w:widowControl/>
        <w:shd w:val="clear" w:color="auto" w:fill="FFFFFF"/>
        <w:jc w:val="center"/>
        <w:rPr>
          <w:rFonts w:ascii="微软雅黑" w:eastAsia="微软雅黑" w:hAnsi="微软雅黑" w:cs="宋体" w:hint="eastAsia"/>
          <w:color w:val="333333"/>
          <w:spacing w:val="15"/>
          <w:kern w:val="0"/>
          <w:sz w:val="30"/>
          <w:szCs w:val="30"/>
        </w:rPr>
      </w:pPr>
      <w:r w:rsidRPr="00297EAF">
        <w:rPr>
          <w:rFonts w:ascii="微软雅黑" w:eastAsia="微软雅黑" w:hAnsi="微软雅黑" w:cs="宋体" w:hint="eastAsia"/>
          <w:color w:val="333333"/>
          <w:spacing w:val="15"/>
          <w:kern w:val="0"/>
          <w:sz w:val="30"/>
          <w:szCs w:val="30"/>
        </w:rPr>
        <w:t>安全科学与应急管理学院内设机构岗位职责</w:t>
      </w:r>
    </w:p>
    <w:p w14:paraId="7E231DB1" w14:textId="77777777" w:rsidR="0003529D" w:rsidRPr="00297EAF" w:rsidRDefault="0003529D" w:rsidP="0003529D">
      <w:pPr>
        <w:widowControl/>
        <w:shd w:val="clear" w:color="auto" w:fill="FFFFFF"/>
        <w:jc w:val="center"/>
        <w:rPr>
          <w:rFonts w:ascii="微软雅黑" w:eastAsia="微软雅黑" w:hAnsi="微软雅黑" w:cs="宋体" w:hint="eastAsia"/>
          <w:color w:val="333333"/>
          <w:spacing w:val="15"/>
          <w:kern w:val="0"/>
          <w:sz w:val="24"/>
          <w:szCs w:val="24"/>
        </w:rPr>
      </w:pPr>
      <w:r w:rsidRPr="00297EAF">
        <w:rPr>
          <w:rFonts w:ascii="微软雅黑" w:eastAsia="微软雅黑" w:hAnsi="微软雅黑" w:cs="宋体" w:hint="eastAsia"/>
          <w:caps/>
          <w:color w:val="AAAAAA"/>
          <w:spacing w:val="15"/>
          <w:kern w:val="0"/>
          <w:sz w:val="15"/>
          <w:szCs w:val="15"/>
        </w:rPr>
        <w:t>时间：2024-10-23</w:t>
      </w:r>
    </w:p>
    <w:p w14:paraId="24371367" w14:textId="77777777" w:rsidR="0003529D" w:rsidRPr="00297EAF" w:rsidRDefault="0003529D" w:rsidP="0003529D">
      <w:pPr>
        <w:widowControl/>
        <w:shd w:val="clear" w:color="auto" w:fill="FFFFFF"/>
        <w:spacing w:before="100" w:beforeAutospacing="1" w:after="100" w:afterAutospacing="1" w:line="394" w:lineRule="atLeast"/>
        <w:ind w:left="720"/>
        <w:jc w:val="center"/>
        <w:rPr>
          <w:rFonts w:ascii="微软雅黑" w:eastAsia="微软雅黑" w:hAnsi="微软雅黑" w:cs="宋体" w:hint="eastAsia"/>
          <w:color w:val="666666"/>
          <w:spacing w:val="15"/>
          <w:kern w:val="0"/>
          <w:sz w:val="23"/>
          <w:szCs w:val="23"/>
        </w:rPr>
      </w:pPr>
      <w:r w:rsidRPr="00297EAF">
        <w:rPr>
          <w:rFonts w:ascii="微软雅黑" w:eastAsia="微软雅黑" w:hAnsi="微软雅黑" w:cs="宋体" w:hint="eastAsia"/>
          <w:color w:val="666666"/>
          <w:spacing w:val="15"/>
          <w:kern w:val="0"/>
          <w:sz w:val="36"/>
          <w:szCs w:val="36"/>
        </w:rPr>
        <w:t>综合办公室</w:t>
      </w:r>
    </w:p>
    <w:p w14:paraId="6FF012E2"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1、贯彻落实学院党政会议决策，协助院领导进行工作部署，做好各类信息的接收和传递工作，及时上传下达。</w:t>
      </w:r>
    </w:p>
    <w:p w14:paraId="68115858"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2、负责学院各类公文的处理以及工作计划、总结、报告、函件、会议纪要的起草或整理工作。</w:t>
      </w:r>
    </w:p>
    <w:p w14:paraId="7C7705B3"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3、负责学院日常党务工作以及基层党组织建设、党支部组织生活和民主生活制度的拟定和检查工作。</w:t>
      </w:r>
    </w:p>
    <w:p w14:paraId="7D22AD25"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4、负责学院日常行政事务以及学院规章制度汇编、信息类简报、大事记等相关资料的编印工作。</w:t>
      </w:r>
    </w:p>
    <w:p w14:paraId="36594DDE"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5、负责学院党委、行政印章的管理，为学院师生提供服务。负责党内函件、保密资料等各类文件的处理工作。</w:t>
      </w:r>
    </w:p>
    <w:p w14:paraId="1B0D0701"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6、负责学院人事工作，协助院领导落实和实施学校的人事管理制度，做好人才引进、职称评聘、年度考核、评优评先等工作。</w:t>
      </w:r>
    </w:p>
    <w:p w14:paraId="5DD28488"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lastRenderedPageBreak/>
        <w:t>7、协助院领导做好财务管理工作，负责办公用品、电话、印刷等的采购和报销，负责全院教职工津贴调整及年终结算工作。</w:t>
      </w:r>
    </w:p>
    <w:p w14:paraId="70334712"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8、执行学校国有资产管理规章制度，督促和协助学院各实验室及时做好学院国有资产的验收、登记工作。</w:t>
      </w:r>
    </w:p>
    <w:p w14:paraId="7A3A6C6E"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9、协助院领导做好学院后勤、安全保卫工作并定期组织安全检查。</w:t>
      </w:r>
    </w:p>
    <w:p w14:paraId="2E5EB192"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10、协助院领导做好党委工作大事记、机关作风建设、纪检、监察、统战、工会等方面的有关工作。</w:t>
      </w:r>
    </w:p>
    <w:p w14:paraId="01CF0064"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11、负责学院内外各部门的工作协调。</w:t>
      </w:r>
    </w:p>
    <w:p w14:paraId="7D4EA157"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12、按时完成学校相关部门及学院领导布置的其他工作。</w:t>
      </w:r>
    </w:p>
    <w:p w14:paraId="4C907C78"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综合办公室主任：朱文华  办公地点：学院310  办公电话：027-87750569</w:t>
      </w:r>
    </w:p>
    <w:p w14:paraId="5E03EDB8" w14:textId="77777777" w:rsidR="0003529D" w:rsidRPr="00297EAF" w:rsidRDefault="0003529D" w:rsidP="0003529D">
      <w:pPr>
        <w:widowControl/>
        <w:shd w:val="clear" w:color="auto" w:fill="FFFFFF"/>
        <w:spacing w:before="100" w:beforeAutospacing="1" w:after="100" w:afterAutospacing="1" w:line="394" w:lineRule="atLeast"/>
        <w:ind w:left="720" w:firstLine="780"/>
        <w:jc w:val="center"/>
        <w:rPr>
          <w:rFonts w:ascii="微软雅黑" w:eastAsia="微软雅黑" w:hAnsi="微软雅黑" w:cs="宋体" w:hint="eastAsia"/>
          <w:color w:val="666666"/>
          <w:spacing w:val="15"/>
          <w:kern w:val="0"/>
          <w:sz w:val="23"/>
          <w:szCs w:val="23"/>
        </w:rPr>
      </w:pPr>
      <w:r w:rsidRPr="00297EAF">
        <w:rPr>
          <w:rFonts w:ascii="微软雅黑" w:eastAsia="微软雅黑" w:hAnsi="微软雅黑" w:cs="宋体" w:hint="eastAsia"/>
          <w:color w:val="666666"/>
          <w:spacing w:val="15"/>
          <w:kern w:val="0"/>
          <w:sz w:val="36"/>
          <w:szCs w:val="36"/>
        </w:rPr>
        <w:t>教学办公室</w:t>
      </w:r>
    </w:p>
    <w:p w14:paraId="57C39BC9"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lastRenderedPageBreak/>
        <w:t>1、组织、实施、监督全院本科教学工作，保障教学工作的正常运转，协助学院领导抓好师德、教风、学风、考风建设。</w:t>
      </w:r>
    </w:p>
    <w:p w14:paraId="063C5619"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2、组织、协调、落实教学计划与培养方案的制定、修订和实施。</w:t>
      </w:r>
    </w:p>
    <w:p w14:paraId="53BFBC05"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3、负责下达每一学期教学计划任务的安排，并落实到每位任课老师，负责教材征订、教师调课等全院本科教学日常管理工作，负责各类教学文件的发放、分类与归档，负责做好相关信息的保密和安全工作，按时完成有关教学报表的统计和上报工作。</w:t>
      </w:r>
    </w:p>
    <w:p w14:paraId="7D9CFBD5"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4、协助学院分管领导根据教学进度有计划组织各教学环节的常规教学检查与教学评价、教学研究工作等活动，提高教学水平，推动教学质量的持续改善。</w:t>
      </w:r>
    </w:p>
    <w:p w14:paraId="0A76096D"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5、负责组织教师进行教研项目、质量工程建设项目、优质优酬、各类教学成果奖的申报，落实学校教学主管部门安排的各类竞赛、评奖工作。</w:t>
      </w:r>
    </w:p>
    <w:p w14:paraId="6D545590"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6、协助学院分管领导做好本科生实验室建设、实践基地建设、实验仪器设备购置计划的制定及对计划执行情况的监督。</w:t>
      </w:r>
    </w:p>
    <w:p w14:paraId="576373A4"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lastRenderedPageBreak/>
        <w:t>7、负责教学质量监控及全院本科生实验教学、各类实习和毕业设计（论文）组织工作。</w:t>
      </w:r>
    </w:p>
    <w:p w14:paraId="1D583E03"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8、负责相关考</w:t>
      </w:r>
      <w:proofErr w:type="gramStart"/>
      <w:r w:rsidRPr="00297EAF">
        <w:rPr>
          <w:rFonts w:ascii="宋体" w:eastAsia="宋体" w:hAnsi="宋体" w:cs="宋体" w:hint="eastAsia"/>
          <w:color w:val="666666"/>
          <w:spacing w:val="15"/>
          <w:kern w:val="0"/>
          <w:sz w:val="28"/>
          <w:szCs w:val="28"/>
        </w:rPr>
        <w:t>务</w:t>
      </w:r>
      <w:proofErr w:type="gramEnd"/>
      <w:r w:rsidRPr="00297EAF">
        <w:rPr>
          <w:rFonts w:ascii="宋体" w:eastAsia="宋体" w:hAnsi="宋体" w:cs="宋体" w:hint="eastAsia"/>
          <w:color w:val="666666"/>
          <w:spacing w:val="15"/>
          <w:kern w:val="0"/>
          <w:sz w:val="28"/>
          <w:szCs w:val="28"/>
        </w:rPr>
        <w:t>管理工作，向教务处报送期中、期末考试安排以及监考人员名单，并及时通知学生和主、监考人员。</w:t>
      </w:r>
    </w:p>
    <w:p w14:paraId="5D4FADFD"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9、负责全院本科生的学籍与学位管理，妥善记载、管理各类学生的学籍档案，为学生提供成绩查询和办理休学、退学、缓考、免修等相关手续。</w:t>
      </w:r>
    </w:p>
    <w:p w14:paraId="54D2A5E4"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10、负责推荐免试研究生和转专业的具体工作。</w:t>
      </w:r>
    </w:p>
    <w:p w14:paraId="3032F3A5"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11、监督管理各个本科教学环节及落实情况，及时向学院领导汇报情况，做好紧急事情的危机处理，防范教学事故发生。</w:t>
      </w:r>
    </w:p>
    <w:p w14:paraId="2DB9D649"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12、按时完成学校相关部门及学院领导交办的其他工作。</w:t>
      </w:r>
    </w:p>
    <w:p w14:paraId="4D5E8416"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教学办公室主任：敖艺璇   办公地点：学院208  办公电话：027-87750233</w:t>
      </w:r>
    </w:p>
    <w:p w14:paraId="3DFE2A77" w14:textId="77777777" w:rsidR="0003529D" w:rsidRPr="00297EAF" w:rsidRDefault="0003529D" w:rsidP="0003529D">
      <w:pPr>
        <w:widowControl/>
        <w:shd w:val="clear" w:color="auto" w:fill="FFFFFF"/>
        <w:spacing w:before="100" w:beforeAutospacing="1" w:after="100" w:afterAutospacing="1" w:line="394" w:lineRule="atLeast"/>
        <w:ind w:left="720" w:firstLine="780"/>
        <w:jc w:val="center"/>
        <w:rPr>
          <w:rFonts w:ascii="微软雅黑" w:eastAsia="微软雅黑" w:hAnsi="微软雅黑" w:cs="宋体" w:hint="eastAsia"/>
          <w:color w:val="666666"/>
          <w:spacing w:val="15"/>
          <w:kern w:val="0"/>
          <w:sz w:val="23"/>
          <w:szCs w:val="23"/>
        </w:rPr>
      </w:pPr>
      <w:r w:rsidRPr="00297EAF">
        <w:rPr>
          <w:rFonts w:ascii="微软雅黑" w:eastAsia="微软雅黑" w:hAnsi="微软雅黑" w:cs="宋体" w:hint="eastAsia"/>
          <w:color w:val="666666"/>
          <w:spacing w:val="15"/>
          <w:kern w:val="0"/>
          <w:sz w:val="36"/>
          <w:szCs w:val="36"/>
        </w:rPr>
        <w:t>研究生办公室</w:t>
      </w:r>
    </w:p>
    <w:p w14:paraId="5AAFF557"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lastRenderedPageBreak/>
        <w:t>1、负责制订学院研究生教育发展规划及管理文件。</w:t>
      </w:r>
    </w:p>
    <w:p w14:paraId="2B63E9D7"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2、负责学院各类研究生招生计划和培养方案的制订、入学考试及录取工作。</w:t>
      </w:r>
    </w:p>
    <w:p w14:paraId="330EB1C7"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3、负责学院研究生的教学管理及培养质量评估与监督工作。</w:t>
      </w:r>
    </w:p>
    <w:p w14:paraId="55C6DC82"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4、负责组织和推动学院研究生培养改革工作。</w:t>
      </w:r>
    </w:p>
    <w:p w14:paraId="4906506D"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5、负责学院各类学位的授予工作及研究生学位的管理工作。</w:t>
      </w:r>
    </w:p>
    <w:p w14:paraId="12484057"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6、负责学院各类研究生导师的评聘及导师队伍管理工作。</w:t>
      </w:r>
    </w:p>
    <w:p w14:paraId="78D8FBCE"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7、负责学院专业学位教育的日常运行管理工作。</w:t>
      </w:r>
    </w:p>
    <w:p w14:paraId="37410280"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8、协助主管院长做好学科建设工作。</w:t>
      </w:r>
    </w:p>
    <w:p w14:paraId="5409BB4B"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9、完成学校学院布置的其他工作。</w:t>
      </w:r>
    </w:p>
    <w:p w14:paraId="14632170"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proofErr w:type="gramStart"/>
      <w:r w:rsidRPr="00297EAF">
        <w:rPr>
          <w:rFonts w:ascii="宋体" w:eastAsia="宋体" w:hAnsi="宋体" w:cs="宋体" w:hint="eastAsia"/>
          <w:color w:val="666666"/>
          <w:spacing w:val="15"/>
          <w:kern w:val="0"/>
          <w:sz w:val="28"/>
          <w:szCs w:val="28"/>
        </w:rPr>
        <w:t>研</w:t>
      </w:r>
      <w:proofErr w:type="gramEnd"/>
      <w:r w:rsidRPr="00297EAF">
        <w:rPr>
          <w:rFonts w:ascii="宋体" w:eastAsia="宋体" w:hAnsi="宋体" w:cs="宋体" w:hint="eastAsia"/>
          <w:color w:val="666666"/>
          <w:spacing w:val="15"/>
          <w:kern w:val="0"/>
          <w:sz w:val="28"/>
          <w:szCs w:val="28"/>
        </w:rPr>
        <w:t>工办主任：吴文莉  办公地点：学院201  办公电话：027-87750758/027-87159007</w:t>
      </w:r>
    </w:p>
    <w:p w14:paraId="3A067C76" w14:textId="77777777" w:rsidR="0003529D" w:rsidRPr="00297EAF" w:rsidRDefault="0003529D" w:rsidP="0003529D">
      <w:pPr>
        <w:widowControl/>
        <w:shd w:val="clear" w:color="auto" w:fill="FFFFFF"/>
        <w:spacing w:before="100" w:beforeAutospacing="1" w:after="100" w:afterAutospacing="1" w:line="394" w:lineRule="atLeast"/>
        <w:ind w:left="720" w:firstLine="780"/>
        <w:jc w:val="center"/>
        <w:rPr>
          <w:rFonts w:ascii="微软雅黑" w:eastAsia="微软雅黑" w:hAnsi="微软雅黑" w:cs="宋体" w:hint="eastAsia"/>
          <w:color w:val="666666"/>
          <w:spacing w:val="15"/>
          <w:kern w:val="0"/>
          <w:sz w:val="23"/>
          <w:szCs w:val="23"/>
        </w:rPr>
      </w:pPr>
      <w:r w:rsidRPr="00297EAF">
        <w:rPr>
          <w:rFonts w:ascii="微软雅黑" w:eastAsia="微软雅黑" w:hAnsi="微软雅黑" w:cs="宋体" w:hint="eastAsia"/>
          <w:color w:val="666666"/>
          <w:spacing w:val="15"/>
          <w:kern w:val="0"/>
          <w:sz w:val="36"/>
          <w:szCs w:val="36"/>
        </w:rPr>
        <w:t>学生工作办公室</w:t>
      </w:r>
    </w:p>
    <w:p w14:paraId="25E18C3E"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lastRenderedPageBreak/>
        <w:t>1、拟订学院学生工作年度计划，修订和完善学院团学工作各项管理规定，并检查实施；</w:t>
      </w:r>
    </w:p>
    <w:p w14:paraId="58CDE40A"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2、及时了解和掌握学生动态，有针对性地进行思想政治教育、形势政策教育、安全法制教育等，组织开展各类主题教育实践活动；</w:t>
      </w:r>
    </w:p>
    <w:p w14:paraId="6DB23257"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3、协助党总支书记做好学生党建工作，充分发挥学生党组织的战斗堡垒作用和学生党员的先锋模范作用；</w:t>
      </w:r>
    </w:p>
    <w:p w14:paraId="68422438"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4、负责共青团组织建设和阵地建设工作，组织开展校园文化、学科技能竞赛、科技创新、社会实践、青年志愿者等素质拓展活动；</w:t>
      </w:r>
    </w:p>
    <w:p w14:paraId="4C7478D8"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5、负责学生日常教育及管理服务工作，做好学生评优评奖和对违纪学生的教育处理以及学生中突发事件的处理等工作；加强学生宿舍管理；</w:t>
      </w:r>
    </w:p>
    <w:p w14:paraId="2B4CE404"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6、负责学生资助工作，做好经济困难学生的调查、认定及教育引导工作，做好各类奖、</w:t>
      </w:r>
      <w:proofErr w:type="gramStart"/>
      <w:r w:rsidRPr="00297EAF">
        <w:rPr>
          <w:rFonts w:ascii="宋体" w:eastAsia="宋体" w:hAnsi="宋体" w:cs="宋体" w:hint="eastAsia"/>
          <w:color w:val="666666"/>
          <w:spacing w:val="15"/>
          <w:kern w:val="0"/>
          <w:sz w:val="28"/>
          <w:szCs w:val="28"/>
        </w:rPr>
        <w:t>助项目</w:t>
      </w:r>
      <w:proofErr w:type="gramEnd"/>
      <w:r w:rsidRPr="00297EAF">
        <w:rPr>
          <w:rFonts w:ascii="宋体" w:eastAsia="宋体" w:hAnsi="宋体" w:cs="宋体" w:hint="eastAsia"/>
          <w:color w:val="666666"/>
          <w:spacing w:val="15"/>
          <w:kern w:val="0"/>
          <w:sz w:val="28"/>
          <w:szCs w:val="28"/>
        </w:rPr>
        <w:t>的申报、评定及发放工作；</w:t>
      </w:r>
    </w:p>
    <w:p w14:paraId="3FD4365C"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lastRenderedPageBreak/>
        <w:t>7、负责指导学生职业生涯规划、就业创业指导工作；加强信息化及就业实习基地建设；做好毕业生求职指导、就业推荐、就业率统计及毕业生跟踪调研工作；</w:t>
      </w:r>
    </w:p>
    <w:p w14:paraId="4B363725"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8、做好学生心理健康状况的建档工作；定期开展学生心理健康教育普查及咨询服务工作，做好学习困难学生的帮助、指导工作；</w:t>
      </w:r>
    </w:p>
    <w:p w14:paraId="79EE6A78"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9、负责新生入学教育、军训工作，做好新生入学资格审查工作；</w:t>
      </w:r>
    </w:p>
    <w:p w14:paraId="4A776A3D"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10、做好学生政治辅导员、班主任的选配、管理和考核工作；</w:t>
      </w:r>
    </w:p>
    <w:p w14:paraId="62338EAF"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11、加强学生干部队伍建设，指导团总支、学生会、学生社团组织加强自身建设；</w:t>
      </w:r>
    </w:p>
    <w:p w14:paraId="6EF5B852"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12、完成学院领导交办的其他工作。</w:t>
      </w:r>
    </w:p>
    <w:p w14:paraId="63AD1F71"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proofErr w:type="gramStart"/>
      <w:r w:rsidRPr="00297EAF">
        <w:rPr>
          <w:rFonts w:ascii="宋体" w:eastAsia="宋体" w:hAnsi="宋体" w:cs="宋体" w:hint="eastAsia"/>
          <w:color w:val="666666"/>
          <w:spacing w:val="15"/>
          <w:kern w:val="0"/>
          <w:sz w:val="28"/>
          <w:szCs w:val="28"/>
        </w:rPr>
        <w:t>学工办</w:t>
      </w:r>
      <w:proofErr w:type="gramEnd"/>
      <w:r w:rsidRPr="00297EAF">
        <w:rPr>
          <w:rFonts w:ascii="宋体" w:eastAsia="宋体" w:hAnsi="宋体" w:cs="宋体" w:hint="eastAsia"/>
          <w:color w:val="666666"/>
          <w:spacing w:val="15"/>
          <w:kern w:val="0"/>
          <w:sz w:val="28"/>
          <w:szCs w:val="28"/>
        </w:rPr>
        <w:t>主任：周聪</w:t>
      </w:r>
      <w:proofErr w:type="gramStart"/>
      <w:r w:rsidRPr="00297EAF">
        <w:rPr>
          <w:rFonts w:ascii="宋体" w:eastAsia="宋体" w:hAnsi="宋体" w:cs="宋体" w:hint="eastAsia"/>
          <w:color w:val="666666"/>
          <w:spacing w:val="15"/>
          <w:kern w:val="0"/>
          <w:sz w:val="28"/>
          <w:szCs w:val="28"/>
        </w:rPr>
        <w:t>聪</w:t>
      </w:r>
      <w:proofErr w:type="gramEnd"/>
      <w:r w:rsidRPr="00297EAF">
        <w:rPr>
          <w:rFonts w:ascii="宋体" w:eastAsia="宋体" w:hAnsi="宋体" w:cs="宋体" w:hint="eastAsia"/>
          <w:color w:val="666666"/>
          <w:spacing w:val="15"/>
          <w:kern w:val="0"/>
          <w:sz w:val="28"/>
          <w:szCs w:val="28"/>
        </w:rPr>
        <w:t>   办公地点：学院209 办公电话：027-87750618</w:t>
      </w:r>
    </w:p>
    <w:p w14:paraId="039C236C" w14:textId="77777777" w:rsidR="0003529D" w:rsidRPr="00297EAF" w:rsidRDefault="0003529D" w:rsidP="0003529D">
      <w:pPr>
        <w:widowControl/>
        <w:shd w:val="clear" w:color="auto" w:fill="FFFFFF"/>
        <w:spacing w:before="100" w:beforeAutospacing="1" w:after="100" w:afterAutospacing="1" w:line="394" w:lineRule="atLeast"/>
        <w:ind w:left="720" w:firstLine="780"/>
        <w:jc w:val="center"/>
        <w:rPr>
          <w:rFonts w:ascii="微软雅黑" w:eastAsia="微软雅黑" w:hAnsi="微软雅黑" w:cs="宋体" w:hint="eastAsia"/>
          <w:color w:val="666666"/>
          <w:spacing w:val="15"/>
          <w:kern w:val="0"/>
          <w:sz w:val="23"/>
          <w:szCs w:val="23"/>
        </w:rPr>
      </w:pPr>
      <w:r w:rsidRPr="00297EAF">
        <w:rPr>
          <w:rFonts w:ascii="微软雅黑" w:eastAsia="微软雅黑" w:hAnsi="微软雅黑" w:cs="宋体" w:hint="eastAsia"/>
          <w:color w:val="666666"/>
          <w:spacing w:val="15"/>
          <w:kern w:val="0"/>
          <w:sz w:val="36"/>
          <w:szCs w:val="36"/>
        </w:rPr>
        <w:t>组织员岗位职责</w:t>
      </w:r>
    </w:p>
    <w:p w14:paraId="180792E5"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lastRenderedPageBreak/>
        <w:t>1、在学校党委组织部的指导和院党委的领导下，做好基层党组织建设的有关工作，重点做好党员发展工作，同时指导、监督和检查基层党支部发展党员工作。</w:t>
      </w:r>
    </w:p>
    <w:p w14:paraId="759B188E"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2、按照上级党组织的要求，制定学院党委发展党员工作的年度计划并组织实施和落实。</w:t>
      </w:r>
    </w:p>
    <w:p w14:paraId="5A09F6B8"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3、根据发展党员工作要求和有关规定，指导和协助基层党支部抓好入党积极分子队伍建设。</w:t>
      </w:r>
    </w:p>
    <w:p w14:paraId="4B4AE9DA"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4、负责对发展对象的考察谈话和有关材料的审查(预审)工作，并提出能否发展的意见。</w:t>
      </w:r>
    </w:p>
    <w:p w14:paraId="13FA3773"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5、做好新生党员审查、预备党员的管理、教育、考察和转正工作。</w:t>
      </w:r>
    </w:p>
    <w:p w14:paraId="012DF5CC"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6、积极参与组织分党校对入党积极分子集中培训和党员培训工作。</w:t>
      </w:r>
    </w:p>
    <w:p w14:paraId="5B3B3D5E"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7、了解学院教职工、学生对培养和发展党员工作的意见和反映，研究新情况、解决新问题。</w:t>
      </w:r>
    </w:p>
    <w:p w14:paraId="0AAE2A13"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8、做好党员的组织管理工作，组织党员鉴定和考核，接转党员组织关系。</w:t>
      </w:r>
    </w:p>
    <w:p w14:paraId="5690E18F"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lastRenderedPageBreak/>
        <w:t>9、负责党费收缴和上缴工作，定期向党员公布党费收缴、使用及管理情况。</w:t>
      </w:r>
    </w:p>
    <w:p w14:paraId="0F2A0FCE"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10、了解和准确掌握发展党员工作基本信息，对本单位教职工和学生申请入党情况、积极分子队伍类别、结构等情况登记造册并实行计算机管理，及时向上级报送党内基本信息。</w:t>
      </w:r>
    </w:p>
    <w:p w14:paraId="5BAD180B"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11、积极参与基层党支部建设和党员管理、教育工作，协助基层党支部做好民主评议党员工作。</w:t>
      </w:r>
    </w:p>
    <w:p w14:paraId="1A803F68"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12、完成院党委交办的党建方面的其他工作。</w:t>
      </w:r>
    </w:p>
    <w:p w14:paraId="450D315A"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副处级组织员：丁萍  办公地点：学院305  办公电话：027-87851129</w:t>
      </w:r>
    </w:p>
    <w:p w14:paraId="262B28DB" w14:textId="77777777" w:rsidR="0003529D" w:rsidRPr="00297EAF" w:rsidRDefault="0003529D" w:rsidP="0003529D">
      <w:pPr>
        <w:widowControl/>
        <w:shd w:val="clear" w:color="auto" w:fill="FFFFFF"/>
        <w:spacing w:before="100" w:beforeAutospacing="1" w:after="100" w:afterAutospacing="1" w:line="394" w:lineRule="atLeast"/>
        <w:ind w:left="720" w:firstLine="780"/>
        <w:jc w:val="center"/>
        <w:rPr>
          <w:rFonts w:ascii="微软雅黑" w:eastAsia="微软雅黑" w:hAnsi="微软雅黑" w:cs="宋体" w:hint="eastAsia"/>
          <w:color w:val="666666"/>
          <w:spacing w:val="15"/>
          <w:kern w:val="0"/>
          <w:sz w:val="23"/>
          <w:szCs w:val="23"/>
        </w:rPr>
      </w:pPr>
      <w:r w:rsidRPr="00297EAF">
        <w:rPr>
          <w:rFonts w:ascii="微软雅黑" w:eastAsia="微软雅黑" w:hAnsi="微软雅黑" w:cs="宋体" w:hint="eastAsia"/>
          <w:color w:val="666666"/>
          <w:spacing w:val="15"/>
          <w:kern w:val="0"/>
          <w:sz w:val="36"/>
          <w:szCs w:val="36"/>
        </w:rPr>
        <w:t>科研管理办公室</w:t>
      </w:r>
    </w:p>
    <w:p w14:paraId="60CB2742"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1、负责学校科技发展规划及实施方案的组织落实。</w:t>
      </w:r>
    </w:p>
    <w:p w14:paraId="6CADF6AD"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2、负责学院科技管理制度及相关政策研究与制订。</w:t>
      </w:r>
    </w:p>
    <w:p w14:paraId="68DD33AC"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3、负责学院纵向及横向科技项目的申报、合同（任务书）签订与过程管理。</w:t>
      </w:r>
    </w:p>
    <w:p w14:paraId="09142BD3"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lastRenderedPageBreak/>
        <w:t>4、负责科研基地、科研中心（所）的建设与运行管理。</w:t>
      </w:r>
    </w:p>
    <w:p w14:paraId="65E1E510"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5、负责学院科技成果培育、科技奖励组织申报工作。</w:t>
      </w:r>
    </w:p>
    <w:p w14:paraId="261D857C"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6、负责学院国际和地区学术交流事务管理。</w:t>
      </w:r>
    </w:p>
    <w:p w14:paraId="5596A463"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7、负责学院学术刊物的建设和日常管理。</w:t>
      </w:r>
    </w:p>
    <w:p w14:paraId="0F2D489A"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8、负责学院科技统计、科技保密相关工作。</w:t>
      </w:r>
    </w:p>
    <w:p w14:paraId="5746FF3B"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9、负责学院教师学术论文、学术著作、知识产权、成果转化的管理工作。</w:t>
      </w:r>
    </w:p>
    <w:p w14:paraId="59BA589E"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10、完成与学科评估相关的其他学术性事务工作。</w:t>
      </w:r>
    </w:p>
    <w:p w14:paraId="5CE68B99" w14:textId="77777777" w:rsidR="0003529D" w:rsidRPr="00297EAF" w:rsidRDefault="0003529D" w:rsidP="0003529D">
      <w:pPr>
        <w:widowControl/>
        <w:shd w:val="clear" w:color="auto" w:fill="FFFFFF"/>
        <w:spacing w:before="100" w:beforeAutospacing="1" w:after="100" w:afterAutospacing="1" w:line="394" w:lineRule="atLeast"/>
        <w:ind w:left="720" w:firstLine="620"/>
        <w:jc w:val="left"/>
        <w:rPr>
          <w:rFonts w:ascii="微软雅黑" w:eastAsia="微软雅黑" w:hAnsi="微软雅黑" w:cs="宋体" w:hint="eastAsia"/>
          <w:color w:val="666666"/>
          <w:spacing w:val="15"/>
          <w:kern w:val="0"/>
          <w:sz w:val="23"/>
          <w:szCs w:val="23"/>
        </w:rPr>
      </w:pPr>
      <w:r w:rsidRPr="00297EAF">
        <w:rPr>
          <w:rFonts w:ascii="宋体" w:eastAsia="宋体" w:hAnsi="宋体" w:cs="宋体" w:hint="eastAsia"/>
          <w:color w:val="666666"/>
          <w:spacing w:val="15"/>
          <w:kern w:val="0"/>
          <w:sz w:val="28"/>
          <w:szCs w:val="28"/>
        </w:rPr>
        <w:t>科研办办公室电话：027-87851057</w:t>
      </w:r>
    </w:p>
    <w:p w14:paraId="28B13CF5" w14:textId="77777777" w:rsidR="009A4CC5" w:rsidRDefault="009A4CC5">
      <w:pPr>
        <w:rPr>
          <w:rFonts w:hint="eastAsia"/>
        </w:rPr>
      </w:pPr>
    </w:p>
    <w:sectPr w:rsidR="009A4CC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29D"/>
    <w:rsid w:val="0003529D"/>
    <w:rsid w:val="004E7947"/>
    <w:rsid w:val="00744D80"/>
    <w:rsid w:val="009A4CC5"/>
    <w:rsid w:val="009F52D8"/>
    <w:rsid w:val="00A32B50"/>
    <w:rsid w:val="00CC5D7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C9CD1"/>
  <w15:chartTrackingRefBased/>
  <w15:docId w15:val="{238732EC-47DF-4A40-9F40-2630F46FF1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3529D"/>
    <w:pPr>
      <w:widowControl w:val="0"/>
      <w:jc w:val="both"/>
    </w:pPr>
  </w:style>
  <w:style w:type="paragraph" w:styleId="1">
    <w:name w:val="heading 1"/>
    <w:basedOn w:val="a"/>
    <w:next w:val="a"/>
    <w:link w:val="10"/>
    <w:uiPriority w:val="9"/>
    <w:qFormat/>
    <w:rsid w:val="0003529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3529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3529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3529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3529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3529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3529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3529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3529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3529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3529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3529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3529D"/>
    <w:rPr>
      <w:rFonts w:cstheme="majorBidi"/>
      <w:color w:val="0F4761" w:themeColor="accent1" w:themeShade="BF"/>
      <w:sz w:val="28"/>
      <w:szCs w:val="28"/>
    </w:rPr>
  </w:style>
  <w:style w:type="character" w:customStyle="1" w:styleId="50">
    <w:name w:val="标题 5 字符"/>
    <w:basedOn w:val="a0"/>
    <w:link w:val="5"/>
    <w:uiPriority w:val="9"/>
    <w:semiHidden/>
    <w:rsid w:val="0003529D"/>
    <w:rPr>
      <w:rFonts w:cstheme="majorBidi"/>
      <w:color w:val="0F4761" w:themeColor="accent1" w:themeShade="BF"/>
      <w:sz w:val="24"/>
      <w:szCs w:val="24"/>
    </w:rPr>
  </w:style>
  <w:style w:type="character" w:customStyle="1" w:styleId="60">
    <w:name w:val="标题 6 字符"/>
    <w:basedOn w:val="a0"/>
    <w:link w:val="6"/>
    <w:uiPriority w:val="9"/>
    <w:semiHidden/>
    <w:rsid w:val="0003529D"/>
    <w:rPr>
      <w:rFonts w:cstheme="majorBidi"/>
      <w:b/>
      <w:bCs/>
      <w:color w:val="0F4761" w:themeColor="accent1" w:themeShade="BF"/>
    </w:rPr>
  </w:style>
  <w:style w:type="character" w:customStyle="1" w:styleId="70">
    <w:name w:val="标题 7 字符"/>
    <w:basedOn w:val="a0"/>
    <w:link w:val="7"/>
    <w:uiPriority w:val="9"/>
    <w:semiHidden/>
    <w:rsid w:val="0003529D"/>
    <w:rPr>
      <w:rFonts w:cstheme="majorBidi"/>
      <w:b/>
      <w:bCs/>
      <w:color w:val="595959" w:themeColor="text1" w:themeTint="A6"/>
    </w:rPr>
  </w:style>
  <w:style w:type="character" w:customStyle="1" w:styleId="80">
    <w:name w:val="标题 8 字符"/>
    <w:basedOn w:val="a0"/>
    <w:link w:val="8"/>
    <w:uiPriority w:val="9"/>
    <w:semiHidden/>
    <w:rsid w:val="0003529D"/>
    <w:rPr>
      <w:rFonts w:cstheme="majorBidi"/>
      <w:color w:val="595959" w:themeColor="text1" w:themeTint="A6"/>
    </w:rPr>
  </w:style>
  <w:style w:type="character" w:customStyle="1" w:styleId="90">
    <w:name w:val="标题 9 字符"/>
    <w:basedOn w:val="a0"/>
    <w:link w:val="9"/>
    <w:uiPriority w:val="9"/>
    <w:semiHidden/>
    <w:rsid w:val="0003529D"/>
    <w:rPr>
      <w:rFonts w:eastAsiaTheme="majorEastAsia" w:cstheme="majorBidi"/>
      <w:color w:val="595959" w:themeColor="text1" w:themeTint="A6"/>
    </w:rPr>
  </w:style>
  <w:style w:type="paragraph" w:styleId="a3">
    <w:name w:val="Title"/>
    <w:basedOn w:val="a"/>
    <w:next w:val="a"/>
    <w:link w:val="a4"/>
    <w:uiPriority w:val="10"/>
    <w:qFormat/>
    <w:rsid w:val="0003529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3529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3529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3529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3529D"/>
    <w:pPr>
      <w:spacing w:before="160" w:after="160"/>
      <w:jc w:val="center"/>
    </w:pPr>
    <w:rPr>
      <w:i/>
      <w:iCs/>
      <w:color w:val="404040" w:themeColor="text1" w:themeTint="BF"/>
    </w:rPr>
  </w:style>
  <w:style w:type="character" w:customStyle="1" w:styleId="a8">
    <w:name w:val="引用 字符"/>
    <w:basedOn w:val="a0"/>
    <w:link w:val="a7"/>
    <w:uiPriority w:val="29"/>
    <w:rsid w:val="0003529D"/>
    <w:rPr>
      <w:i/>
      <w:iCs/>
      <w:color w:val="404040" w:themeColor="text1" w:themeTint="BF"/>
    </w:rPr>
  </w:style>
  <w:style w:type="paragraph" w:styleId="a9">
    <w:name w:val="List Paragraph"/>
    <w:basedOn w:val="a"/>
    <w:uiPriority w:val="34"/>
    <w:qFormat/>
    <w:rsid w:val="0003529D"/>
    <w:pPr>
      <w:ind w:left="720"/>
      <w:contextualSpacing/>
    </w:pPr>
  </w:style>
  <w:style w:type="character" w:styleId="aa">
    <w:name w:val="Intense Emphasis"/>
    <w:basedOn w:val="a0"/>
    <w:uiPriority w:val="21"/>
    <w:qFormat/>
    <w:rsid w:val="0003529D"/>
    <w:rPr>
      <w:i/>
      <w:iCs/>
      <w:color w:val="0F4761" w:themeColor="accent1" w:themeShade="BF"/>
    </w:rPr>
  </w:style>
  <w:style w:type="paragraph" w:styleId="ab">
    <w:name w:val="Intense Quote"/>
    <w:basedOn w:val="a"/>
    <w:next w:val="a"/>
    <w:link w:val="ac"/>
    <w:uiPriority w:val="30"/>
    <w:qFormat/>
    <w:rsid w:val="000352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3529D"/>
    <w:rPr>
      <w:i/>
      <w:iCs/>
      <w:color w:val="0F4761" w:themeColor="accent1" w:themeShade="BF"/>
    </w:rPr>
  </w:style>
  <w:style w:type="character" w:styleId="ad">
    <w:name w:val="Intense Reference"/>
    <w:basedOn w:val="a0"/>
    <w:uiPriority w:val="32"/>
    <w:qFormat/>
    <w:rsid w:val="000352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1498</Words>
  <Characters>1544</Characters>
  <Application>Microsoft Office Word</Application>
  <DocSecurity>0</DocSecurity>
  <Lines>90</Lines>
  <Paragraphs>62</Paragraphs>
  <ScaleCrop>false</ScaleCrop>
  <Company/>
  <LinksUpToDate>false</LinksUpToDate>
  <CharactersWithSpaces>2980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yaping yang</dc:creator>
  <cp:keywords/>
  <dc:description/>
  <cp:lastModifiedBy>yaping yang</cp:lastModifiedBy>
  <cp:revision>1</cp:revision>
  <dcterms:created xsi:type="dcterms:W3CDTF">2025-07-25T12:28:00Z</dcterms:created>
  <dcterms:modified xsi:type="dcterms:W3CDTF">2025-07-25T12:29:00Z</dcterms:modified>
</cp:coreProperties>
</file>