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0E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【本科教学】【暑期卓越学堂-创新实践】“青春飞扬·智慧黄石行”实践探索活动顺利开展</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时间：2025-07-04</w:t>
      </w:r>
    </w:p>
    <w:p w14:paraId="2A19F653">
      <w:pPr>
        <w:keepNext w:val="0"/>
        <w:keepLines w:val="0"/>
        <w:widowControl/>
        <w:numPr>
          <w:ilvl w:val="0"/>
          <w:numId w:val="1"/>
        </w:numPr>
        <w:suppressLineNumbers w:val="0"/>
        <w:spacing w:before="0" w:beforeAutospacing="1" w:after="0" w:afterAutospacing="1"/>
        <w:ind w:left="0" w:hanging="360"/>
      </w:pPr>
    </w:p>
    <w:p w14:paraId="2999CC62">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 w:hAnsi="仿宋" w:eastAsia="仿宋" w:cs="仿宋"/>
          <w:i w:val="0"/>
          <w:iCs w:val="0"/>
          <w:caps w:val="0"/>
          <w:color w:val="666666"/>
          <w:spacing w:val="10"/>
          <w:kern w:val="0"/>
          <w:sz w:val="28"/>
          <w:szCs w:val="28"/>
          <w:shd w:val="clear" w:fill="FFFFFF"/>
          <w:lang w:val="en-US" w:eastAsia="zh-CN" w:bidi="ar"/>
        </w:rPr>
        <w:t>近日，学院精心策划的</w:t>
      </w:r>
      <w:r>
        <w:rPr>
          <w:rFonts w:hint="eastAsia" w:ascii="仿宋" w:hAnsi="仿宋" w:eastAsia="仿宋" w:cs="仿宋"/>
          <w:i w:val="0"/>
          <w:iCs w:val="0"/>
          <w:caps w:val="0"/>
          <w:color w:val="666666"/>
          <w:spacing w:val="10"/>
          <w:kern w:val="0"/>
          <w:sz w:val="28"/>
          <w:szCs w:val="28"/>
          <w:shd w:val="clear" w:fill="FFFFFF"/>
          <w:lang w:val="en-US" w:eastAsia="zh-CN" w:bidi="ar"/>
        </w:rPr>
        <w:t>“暑期卓越学堂-创新实践”系列活动之“青春飞扬·智慧黄石行”暑期卓越学堂活动顺利开展。应急2201、应急2301、数管2301-2303共136位同学踏上了一场融合安全应急教育与前沿科技应用的创新实践之旅。本次实践活动由张远进、蒋悦、李子彧三位老师带队。</w:t>
      </w:r>
    </w:p>
    <w:p w14:paraId="3966F8B7">
      <w:pPr>
        <w:keepNext w:val="0"/>
        <w:keepLines w:val="0"/>
        <w:widowControl/>
        <w:numPr>
          <w:ilvl w:val="0"/>
          <w:numId w:val="1"/>
        </w:numPr>
        <w:suppressLineNumbers w:val="0"/>
        <w:spacing w:before="0" w:beforeAutospacing="1" w:after="0" w:afterAutospacing="1"/>
        <w:ind w:left="0" w:hanging="360"/>
      </w:pPr>
    </w:p>
    <w:p w14:paraId="3DD0E7C6">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2956560"/>
            <wp:effectExtent l="0" t="0" r="10795" b="254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72405" cy="2956560"/>
                    </a:xfrm>
                    <a:prstGeom prst="rect">
                      <a:avLst/>
                    </a:prstGeom>
                    <a:noFill/>
                    <a:ln w="9525">
                      <a:noFill/>
                    </a:ln>
                  </pic:spPr>
                </pic:pic>
              </a:graphicData>
            </a:graphic>
          </wp:inline>
        </w:drawing>
      </w:r>
    </w:p>
    <w:p w14:paraId="24347BB0">
      <w:pPr>
        <w:keepNext w:val="0"/>
        <w:keepLines w:val="0"/>
        <w:widowControl/>
        <w:numPr>
          <w:ilvl w:val="0"/>
          <w:numId w:val="1"/>
        </w:numPr>
        <w:suppressLineNumbers w:val="0"/>
        <w:spacing w:before="0" w:beforeAutospacing="1" w:after="0" w:afterAutospacing="1"/>
        <w:ind w:left="0" w:hanging="360"/>
      </w:pPr>
    </w:p>
    <w:p w14:paraId="261353D4">
      <w:pPr>
        <w:keepNext w:val="0"/>
        <w:keepLines w:val="0"/>
        <w:widowControl/>
        <w:suppressLineNumbers w:val="0"/>
        <w:spacing w:before="0" w:beforeAutospacing="1" w:after="0" w:afterAutospacing="1" w:line="263" w:lineRule="atLeast"/>
        <w:ind w:left="0" w:right="0"/>
        <w:jc w:val="center"/>
        <w:rPr>
          <w:color w:val="666666"/>
          <w:sz w:val="15"/>
          <w:szCs w:val="15"/>
        </w:rPr>
      </w:pPr>
      <w:r>
        <w:rPr>
          <w:rFonts w:ascii="楷体" w:hAnsi="楷体" w:eastAsia="楷体" w:cs="楷体"/>
          <w:i w:val="0"/>
          <w:iCs w:val="0"/>
          <w:caps w:val="0"/>
          <w:color w:val="666666"/>
          <w:spacing w:val="10"/>
          <w:kern w:val="0"/>
          <w:sz w:val="22"/>
          <w:szCs w:val="22"/>
          <w:shd w:val="clear" w:fill="FFFFFF"/>
          <w:lang w:val="en-US" w:eastAsia="zh-CN" w:bidi="ar"/>
        </w:rPr>
        <w:t>图</w:t>
      </w:r>
      <w:r>
        <w:rPr>
          <w:rFonts w:hint="eastAsia" w:ascii="楷体" w:hAnsi="楷体" w:eastAsia="楷体" w:cs="楷体"/>
          <w:i w:val="0"/>
          <w:iCs w:val="0"/>
          <w:caps w:val="0"/>
          <w:color w:val="666666"/>
          <w:spacing w:val="10"/>
          <w:kern w:val="0"/>
          <w:sz w:val="22"/>
          <w:szCs w:val="22"/>
          <w:shd w:val="clear" w:fill="FFFFFF"/>
          <w:lang w:val="en-US" w:eastAsia="zh-CN" w:bidi="ar"/>
        </w:rPr>
        <w:t>1：实践启航——矿山公园历史地标激发创新探索精神</w:t>
      </w:r>
    </w:p>
    <w:p w14:paraId="53004CD1">
      <w:pPr>
        <w:keepNext w:val="0"/>
        <w:keepLines w:val="0"/>
        <w:widowControl/>
        <w:numPr>
          <w:ilvl w:val="0"/>
          <w:numId w:val="1"/>
        </w:numPr>
        <w:suppressLineNumbers w:val="0"/>
        <w:spacing w:before="0" w:beforeAutospacing="1" w:after="0" w:afterAutospacing="1"/>
        <w:ind w:left="0" w:hanging="360"/>
      </w:pPr>
    </w:p>
    <w:p w14:paraId="5C84B3A4">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6月30日清晨，同学们满怀期待奔赴黄石，首站抵达了黄石国家矿山公园。在那里，宏伟的毛主席雕像庄严肃穆，令人心生敬仰；而亚洲第一天坑的壮观景象，更是给同学们带来了强烈的视觉震撼。参观过程中，同学们不仅领略了自然与工业交融的奇观，还深入了解了黄石智慧矿山系统的运作机制，亲身体验了科技创新在保障矿山安全中的关键作用。</w:t>
      </w:r>
    </w:p>
    <w:p w14:paraId="4CBB2759">
      <w:pPr>
        <w:keepNext w:val="0"/>
        <w:keepLines w:val="0"/>
        <w:widowControl/>
        <w:numPr>
          <w:ilvl w:val="0"/>
          <w:numId w:val="1"/>
        </w:numPr>
        <w:suppressLineNumbers w:val="0"/>
        <w:spacing w:before="0" w:beforeAutospacing="1" w:after="0" w:afterAutospacing="1"/>
        <w:ind w:left="0" w:hanging="360"/>
      </w:pPr>
    </w:p>
    <w:p w14:paraId="045CC5F2">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3981450" cy="2981325"/>
            <wp:effectExtent l="0" t="0" r="6350" b="317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3981450" cy="2981325"/>
                    </a:xfrm>
                    <a:prstGeom prst="rect">
                      <a:avLst/>
                    </a:prstGeom>
                    <a:noFill/>
                    <a:ln w="9525">
                      <a:noFill/>
                    </a:ln>
                  </pic:spPr>
                </pic:pic>
              </a:graphicData>
            </a:graphic>
          </wp:inline>
        </w:drawing>
      </w:r>
    </w:p>
    <w:p w14:paraId="152EF3E8">
      <w:pPr>
        <w:keepNext w:val="0"/>
        <w:keepLines w:val="0"/>
        <w:widowControl/>
        <w:numPr>
          <w:ilvl w:val="0"/>
          <w:numId w:val="1"/>
        </w:numPr>
        <w:suppressLineNumbers w:val="0"/>
        <w:spacing w:before="0" w:beforeAutospacing="1" w:after="0" w:afterAutospacing="1"/>
        <w:ind w:left="0" w:hanging="360"/>
      </w:pPr>
    </w:p>
    <w:p w14:paraId="60DC593E">
      <w:pPr>
        <w:keepNext w:val="0"/>
        <w:keepLines w:val="0"/>
        <w:widowControl/>
        <w:suppressLineNumbers w:val="0"/>
        <w:spacing w:before="0" w:beforeAutospacing="1" w:after="0" w:afterAutospacing="1" w:line="263" w:lineRule="atLeast"/>
        <w:ind w:left="0" w:right="0"/>
        <w:jc w:val="center"/>
        <w:rPr>
          <w:color w:val="666666"/>
          <w:sz w:val="15"/>
          <w:szCs w:val="15"/>
        </w:rPr>
      </w:pPr>
      <w:r>
        <w:rPr>
          <w:rFonts w:hint="eastAsia" w:ascii="楷体" w:hAnsi="楷体" w:eastAsia="楷体" w:cs="楷体"/>
          <w:i w:val="0"/>
          <w:iCs w:val="0"/>
          <w:caps w:val="0"/>
          <w:color w:val="666666"/>
          <w:spacing w:val="10"/>
          <w:kern w:val="0"/>
          <w:sz w:val="22"/>
          <w:szCs w:val="22"/>
          <w:shd w:val="clear" w:fill="FFFFFF"/>
          <w:lang w:val="en-US" w:eastAsia="zh-CN" w:bidi="ar"/>
        </w:rPr>
        <w:t>图2：智慧实践——现场参观智慧矿山工业奇观</w:t>
      </w:r>
    </w:p>
    <w:p w14:paraId="5C622D52">
      <w:pPr>
        <w:keepNext w:val="0"/>
        <w:keepLines w:val="0"/>
        <w:widowControl/>
        <w:numPr>
          <w:ilvl w:val="0"/>
          <w:numId w:val="1"/>
        </w:numPr>
        <w:suppressLineNumbers w:val="0"/>
        <w:spacing w:before="0" w:beforeAutospacing="1" w:after="0" w:afterAutospacing="1"/>
        <w:ind w:left="0" w:hanging="360"/>
      </w:pPr>
    </w:p>
    <w:p w14:paraId="2428DB41">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随后，同学们前往黄石矿山的智慧管理中心。巨大的显示屏上，各类生产数据实时跳动，工作人员依托智能系统进行着高效调度。同学们驻足聆听讲解，亲眼见证了创新技术如何驱动传统矿山向现代化转型的壮丽图景，深刻体会到了“知行合一”的实践精神。</w:t>
      </w:r>
    </w:p>
    <w:p w14:paraId="6CB755FF">
      <w:pPr>
        <w:keepNext w:val="0"/>
        <w:keepLines w:val="0"/>
        <w:widowControl/>
        <w:numPr>
          <w:ilvl w:val="0"/>
          <w:numId w:val="1"/>
        </w:numPr>
        <w:suppressLineNumbers w:val="0"/>
        <w:spacing w:before="0" w:beforeAutospacing="1" w:after="0" w:afterAutospacing="1"/>
        <w:ind w:left="0" w:hanging="360"/>
      </w:pPr>
    </w:p>
    <w:p w14:paraId="221CA15B">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2965450"/>
            <wp:effectExtent l="0" t="0" r="10795" b="635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272405" cy="2965450"/>
                    </a:xfrm>
                    <a:prstGeom prst="rect">
                      <a:avLst/>
                    </a:prstGeom>
                    <a:noFill/>
                    <a:ln w="9525">
                      <a:noFill/>
                    </a:ln>
                  </pic:spPr>
                </pic:pic>
              </a:graphicData>
            </a:graphic>
          </wp:inline>
        </w:drawing>
      </w:r>
    </w:p>
    <w:p w14:paraId="06D2B104">
      <w:pPr>
        <w:keepNext w:val="0"/>
        <w:keepLines w:val="0"/>
        <w:widowControl/>
        <w:numPr>
          <w:ilvl w:val="0"/>
          <w:numId w:val="1"/>
        </w:numPr>
        <w:suppressLineNumbers w:val="0"/>
        <w:spacing w:before="0" w:beforeAutospacing="1" w:after="0" w:afterAutospacing="1"/>
        <w:ind w:left="0" w:hanging="360"/>
      </w:pPr>
    </w:p>
    <w:p w14:paraId="0E45280C">
      <w:pPr>
        <w:keepNext w:val="0"/>
        <w:keepLines w:val="0"/>
        <w:widowControl/>
        <w:suppressLineNumbers w:val="0"/>
        <w:spacing w:before="0" w:beforeAutospacing="1" w:after="0" w:afterAutospacing="1" w:line="263" w:lineRule="atLeast"/>
        <w:ind w:left="0" w:right="0"/>
        <w:jc w:val="center"/>
        <w:rPr>
          <w:color w:val="666666"/>
          <w:sz w:val="15"/>
          <w:szCs w:val="15"/>
        </w:rPr>
      </w:pPr>
      <w:r>
        <w:rPr>
          <w:rFonts w:hint="eastAsia" w:ascii="楷体" w:hAnsi="楷体" w:eastAsia="楷体" w:cs="楷体"/>
          <w:i w:val="0"/>
          <w:iCs w:val="0"/>
          <w:caps w:val="0"/>
          <w:color w:val="666666"/>
          <w:spacing w:val="10"/>
          <w:kern w:val="0"/>
          <w:sz w:val="22"/>
          <w:szCs w:val="22"/>
          <w:shd w:val="clear" w:fill="FFFFFF"/>
          <w:lang w:val="en-US" w:eastAsia="zh-CN" w:bidi="ar"/>
        </w:rPr>
        <w:t>图3：创新观察——智慧管理中心数据驱动生产调度的实践现场</w:t>
      </w:r>
    </w:p>
    <w:p w14:paraId="52726B42">
      <w:pPr>
        <w:keepNext w:val="0"/>
        <w:keepLines w:val="0"/>
        <w:widowControl/>
        <w:numPr>
          <w:ilvl w:val="0"/>
          <w:numId w:val="1"/>
        </w:numPr>
        <w:suppressLineNumbers w:val="0"/>
        <w:spacing w:before="0" w:beforeAutospacing="1" w:after="0" w:afterAutospacing="1"/>
        <w:ind w:left="0" w:hanging="360"/>
      </w:pPr>
    </w:p>
    <w:p w14:paraId="7B4F376F">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在多媒体教培区，同学们通过虚拟现实技术，以第一视角“亲身”体验了采矿作业环境，模拟感知了作业中可能遭遇的各种风险，并在互动实践中掌握了应对方法。这种创新的教学模式极大地提升了安全教育的实效性，让同学们在沉浸式体验中收获满满。</w:t>
      </w:r>
    </w:p>
    <w:p w14:paraId="16F9B722">
      <w:pPr>
        <w:keepNext w:val="0"/>
        <w:keepLines w:val="0"/>
        <w:widowControl/>
        <w:numPr>
          <w:ilvl w:val="0"/>
          <w:numId w:val="1"/>
        </w:numPr>
        <w:suppressLineNumbers w:val="0"/>
        <w:spacing w:before="0" w:beforeAutospacing="1" w:after="0" w:afterAutospacing="1"/>
        <w:ind w:left="0" w:hanging="360"/>
      </w:pPr>
    </w:p>
    <w:p w14:paraId="67A85D00">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3857625" cy="2171700"/>
            <wp:effectExtent l="0" t="0" r="3175"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3857625" cy="2171700"/>
                    </a:xfrm>
                    <a:prstGeom prst="rect">
                      <a:avLst/>
                    </a:prstGeom>
                    <a:noFill/>
                    <a:ln w="9525">
                      <a:noFill/>
                    </a:ln>
                  </pic:spPr>
                </pic:pic>
              </a:graphicData>
            </a:graphic>
          </wp:inline>
        </w:drawing>
      </w:r>
    </w:p>
    <w:p w14:paraId="7D810ECA">
      <w:pPr>
        <w:keepNext w:val="0"/>
        <w:keepLines w:val="0"/>
        <w:widowControl/>
        <w:numPr>
          <w:ilvl w:val="0"/>
          <w:numId w:val="1"/>
        </w:numPr>
        <w:suppressLineNumbers w:val="0"/>
        <w:spacing w:before="0" w:beforeAutospacing="1" w:after="0" w:afterAutospacing="1"/>
        <w:ind w:left="0" w:hanging="360"/>
      </w:pPr>
    </w:p>
    <w:p w14:paraId="5F848B95">
      <w:pPr>
        <w:keepNext w:val="0"/>
        <w:keepLines w:val="0"/>
        <w:widowControl/>
        <w:suppressLineNumbers w:val="0"/>
        <w:spacing w:before="0" w:beforeAutospacing="1" w:after="0" w:afterAutospacing="1" w:line="263" w:lineRule="atLeast"/>
        <w:ind w:left="0" w:right="0"/>
        <w:jc w:val="center"/>
        <w:rPr>
          <w:color w:val="666666"/>
          <w:sz w:val="15"/>
          <w:szCs w:val="15"/>
        </w:rPr>
      </w:pPr>
      <w:r>
        <w:rPr>
          <w:rFonts w:hint="eastAsia" w:ascii="楷体" w:hAnsi="楷体" w:eastAsia="楷体" w:cs="楷体"/>
          <w:i w:val="0"/>
          <w:iCs w:val="0"/>
          <w:caps w:val="0"/>
          <w:color w:val="666666"/>
          <w:spacing w:val="10"/>
          <w:kern w:val="0"/>
          <w:sz w:val="22"/>
          <w:szCs w:val="22"/>
          <w:shd w:val="clear" w:fill="FFFFFF"/>
          <w:lang w:val="en-US" w:eastAsia="zh-CN" w:bidi="ar"/>
        </w:rPr>
        <w:t>图4：沉浸实践——运用创新技术进行安全风险模拟与应对学习</w:t>
      </w:r>
    </w:p>
    <w:p w14:paraId="52CE9FB7">
      <w:pPr>
        <w:keepNext w:val="0"/>
        <w:keepLines w:val="0"/>
        <w:widowControl/>
        <w:numPr>
          <w:ilvl w:val="0"/>
          <w:numId w:val="1"/>
        </w:numPr>
        <w:suppressLineNumbers w:val="0"/>
        <w:spacing w:before="0" w:beforeAutospacing="1" w:after="0" w:afterAutospacing="1"/>
        <w:ind w:left="0" w:hanging="360"/>
      </w:pPr>
    </w:p>
    <w:p w14:paraId="1511A93B">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下午，创新实践之旅继续延伸至黄石规划展示馆。“黄石，一个点石成金的地方”的标语引人深思。馆内丰富的展示内容让同学们对黄石的城市规划与发展蓝图有了全面的认识，深刻感受到了安全应急体系和智慧城市建设理念在城市发展中的创新融合与核心地位。</w:t>
      </w:r>
    </w:p>
    <w:p w14:paraId="5160E91E">
      <w:pPr>
        <w:keepNext w:val="0"/>
        <w:keepLines w:val="0"/>
        <w:widowControl/>
        <w:numPr>
          <w:ilvl w:val="0"/>
          <w:numId w:val="1"/>
        </w:numPr>
        <w:suppressLineNumbers w:val="0"/>
        <w:spacing w:before="0" w:beforeAutospacing="1" w:after="0" w:afterAutospacing="1"/>
        <w:ind w:left="0" w:hanging="360"/>
      </w:pPr>
    </w:p>
    <w:p w14:paraId="7553048F">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2790825" cy="2095500"/>
            <wp:effectExtent l="0" t="0" r="3175"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2790825" cy="2095500"/>
                    </a:xfrm>
                    <a:prstGeom prst="rect">
                      <a:avLst/>
                    </a:prstGeom>
                    <a:noFill/>
                    <a:ln w="9525">
                      <a:noFill/>
                    </a:ln>
                  </pic:spPr>
                </pic:pic>
              </a:graphicData>
            </a:graphic>
          </wp:inline>
        </w:drawing>
      </w:r>
    </w:p>
    <w:p w14:paraId="3D65DF96">
      <w:pPr>
        <w:keepNext w:val="0"/>
        <w:keepLines w:val="0"/>
        <w:widowControl/>
        <w:numPr>
          <w:ilvl w:val="0"/>
          <w:numId w:val="1"/>
        </w:numPr>
        <w:suppressLineNumbers w:val="0"/>
        <w:spacing w:before="0" w:beforeAutospacing="1" w:after="0" w:afterAutospacing="1"/>
        <w:ind w:left="0" w:hanging="360"/>
      </w:pPr>
    </w:p>
    <w:p w14:paraId="568FE3EB">
      <w:pPr>
        <w:keepNext w:val="0"/>
        <w:keepLines w:val="0"/>
        <w:widowControl/>
        <w:suppressLineNumbers w:val="0"/>
        <w:spacing w:before="0" w:beforeAutospacing="1" w:after="0" w:afterAutospacing="1" w:line="263" w:lineRule="atLeast"/>
        <w:ind w:left="0" w:right="0"/>
        <w:jc w:val="center"/>
        <w:rPr>
          <w:color w:val="666666"/>
          <w:sz w:val="15"/>
          <w:szCs w:val="15"/>
        </w:rPr>
      </w:pPr>
      <w:r>
        <w:rPr>
          <w:rFonts w:hint="eastAsia" w:ascii="楷体" w:hAnsi="楷体" w:eastAsia="楷体" w:cs="楷体"/>
          <w:i w:val="0"/>
          <w:iCs w:val="0"/>
          <w:caps w:val="0"/>
          <w:color w:val="666666"/>
          <w:spacing w:val="10"/>
          <w:kern w:val="0"/>
          <w:sz w:val="22"/>
          <w:szCs w:val="22"/>
          <w:shd w:val="clear" w:fill="FFFFFF"/>
          <w:lang w:val="en-US" w:eastAsia="zh-CN" w:bidi="ar"/>
        </w:rPr>
        <w:t>图5：创新展望——了解黄石智慧城市与安全发展的未来规划</w:t>
      </w:r>
    </w:p>
    <w:p w14:paraId="46690D9C">
      <w:pPr>
        <w:keepNext w:val="0"/>
        <w:keepLines w:val="0"/>
        <w:widowControl/>
        <w:numPr>
          <w:ilvl w:val="0"/>
          <w:numId w:val="1"/>
        </w:numPr>
        <w:suppressLineNumbers w:val="0"/>
        <w:spacing w:before="0" w:beforeAutospacing="1" w:after="0" w:afterAutospacing="1"/>
        <w:ind w:left="0" w:hanging="360"/>
      </w:pPr>
    </w:p>
    <w:p w14:paraId="09F676AA">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此次“青春飞扬·智慧黄石行”安全应急教育活动是“暑期卓越学堂-创新实践”的生动一课。它不仅让同学们拓宽了视野，更在实地考察、科技体验、模拟实践中切实提升了安全素养与创新思维。同学们将带着这份宝贵的实践经历和创新认知，在未来的学习与生活中更自觉地践行安全理念，为构建安全和谐的社会贡献智慧与力量。</w:t>
      </w:r>
    </w:p>
    <w:p w14:paraId="01B12263">
      <w:pPr>
        <w:keepNext w:val="0"/>
        <w:keepLines w:val="0"/>
        <w:widowControl/>
        <w:numPr>
          <w:ilvl w:val="0"/>
          <w:numId w:val="1"/>
        </w:numPr>
        <w:suppressLineNumbers w:val="0"/>
        <w:spacing w:before="0" w:beforeAutospacing="1" w:after="0" w:afterAutospacing="1"/>
        <w:ind w:left="0" w:hanging="360"/>
      </w:pPr>
    </w:p>
    <w:p w14:paraId="4A5D8F7F">
      <w:pPr>
        <w:keepNext w:val="0"/>
        <w:keepLines w:val="0"/>
        <w:widowControl/>
        <w:suppressLineNumbers w:val="0"/>
        <w:spacing w:before="0" w:beforeAutospacing="1" w:after="0" w:afterAutospacing="1" w:line="263" w:lineRule="atLeast"/>
        <w:ind w:left="0" w:right="0"/>
        <w:jc w:val="righ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p>
    <w:p w14:paraId="29BF3830">
      <w:pPr>
        <w:keepNext w:val="0"/>
        <w:keepLines w:val="0"/>
        <w:widowControl/>
        <w:numPr>
          <w:ilvl w:val="0"/>
          <w:numId w:val="1"/>
        </w:numPr>
        <w:suppressLineNumbers w:val="0"/>
        <w:spacing w:before="0" w:beforeAutospacing="1" w:after="0" w:afterAutospacing="1"/>
        <w:ind w:left="0" w:hanging="360"/>
      </w:pPr>
    </w:p>
    <w:p w14:paraId="11E1F6AC">
      <w:pPr>
        <w:keepNext w:val="0"/>
        <w:keepLines w:val="0"/>
        <w:widowControl/>
        <w:suppressLineNumbers w:val="0"/>
        <w:spacing w:before="0" w:beforeAutospacing="1" w:after="0" w:afterAutospacing="1" w:line="263" w:lineRule="atLeast"/>
        <w:ind w:left="0" w:right="0"/>
        <w:jc w:val="righ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通讯员：王雪颖    审稿人：吕伟</w:t>
      </w:r>
    </w:p>
    <w:p w14:paraId="5DF5230E">
      <w:pPr>
        <w:keepNext w:val="0"/>
        <w:keepLines w:val="0"/>
        <w:widowControl/>
        <w:numPr>
          <w:ilvl w:val="0"/>
          <w:numId w:val="1"/>
        </w:numPr>
        <w:suppressLineNumbers w:val="0"/>
        <w:spacing w:before="0" w:beforeAutospacing="1" w:after="0" w:afterAutospacing="1"/>
        <w:ind w:left="0" w:hanging="360"/>
      </w:pPr>
    </w:p>
    <w:p w14:paraId="147DB3F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6ED065"/>
    <w:multiLevelType w:val="multilevel"/>
    <w:tmpl w:val="C96ED0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20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2025-07-26T12:07:13Z</dcterms:created>
  <dc:creator>lenovo</dc:creator>
  <cp:lastModifiedBy>皮卡丘</cp:lastModifiedBy>
  <dcterms:modified xsi:type="dcterms:W3CDTF">2025-07-26T12:07:19Z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CBA81C5F588D438A9CC553B6BB8AE17A_12</vt:lpwstr>
  </property>
</Properties>
</file>