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E8D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【本科教学】我院教师在武汉理工大学第三届教师教学创新大赛再创佳绩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时间：2023-01-10</w:t>
      </w:r>
    </w:p>
    <w:p w14:paraId="5F6764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38573A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173" w:lineRule="atLeast"/>
        <w:ind w:left="0" w:right="0" w:firstLine="42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24"/>
          <w:szCs w:val="24"/>
          <w:shd w:val="clear" w:fill="FFFFFF"/>
          <w:lang w:val="en-US" w:eastAsia="zh-CN" w:bidi="ar"/>
        </w:rPr>
        <w:t>近日，我校第三届教师教学创新大赛落下帷幕，按照《关于举办第三届湖北省高校教师教学创新大赛的通知》相关精神，经学院推荐、学校网络评审、现场评审流程，最终评审出特等奖14项，一等奖23项，二等奖26项。我院《安全系统工程》（课程负责人：张英）、《安全人机工程》（课程负责人：牛奕）、《应急物流系统决策方法》（课程负责人：杜丽敬）分别荣获正高组一等奖、副高组二等奖、中级组一等奖，成绩斐然。</w:t>
      </w:r>
    </w:p>
    <w:p w14:paraId="12555A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68FA86D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173" w:lineRule="atLeast"/>
        <w:ind w:left="0" w:right="0" w:firstLine="42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0500" cy="646430"/>
            <wp:effectExtent l="0" t="0" r="0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6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5281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AD8C269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173" w:lineRule="atLeast"/>
        <w:ind w:left="0" w:right="0" w:firstLine="420"/>
        <w:jc w:val="left"/>
        <w:rPr>
          <w:color w:val="666666"/>
          <w:sz w:val="15"/>
          <w:szCs w:val="1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5"/>
          <w:szCs w:val="15"/>
          <w:shd w:val="clear" w:fill="FFFFFF"/>
          <w:lang w:val="en-US" w:eastAsia="zh-CN" w:bidi="ar"/>
        </w:rPr>
        <w:t> </w:t>
      </w:r>
    </w:p>
    <w:p w14:paraId="747D90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BEB8B9C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173" w:lineRule="atLeast"/>
        <w:ind w:left="0" w:right="0" w:firstLine="42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24"/>
          <w:szCs w:val="24"/>
          <w:shd w:val="clear" w:fill="FFFFFF"/>
          <w:lang w:val="en-US" w:eastAsia="zh-CN" w:bidi="ar"/>
        </w:rPr>
        <w:t>据悉，学校本届教师教学创新大赛紧扣建设高质量教育体系主题，深入推动高等教育教学改革，有效助力“四新”建设；充分发挥大赛的示范引领作用，全面推进思政课程与课程思政同向同行，精心打造高校教师教学创新标杆展示与交流平台。经各教学单位选拔推荐，并按照省赛要求，完成校赛初赛的选拔，其中，正高组、副高组、中级及以下组、思政组共37名教师入围本次校赛决赛。</w:t>
      </w:r>
    </w:p>
    <w:p w14:paraId="0C7B09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FEF5481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173" w:lineRule="atLeast"/>
        <w:ind w:left="0" w:right="0" w:firstLine="42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24"/>
          <w:szCs w:val="24"/>
          <w:shd w:val="clear" w:fill="FFFFFF"/>
          <w:lang w:val="en-US" w:eastAsia="zh-CN" w:bidi="ar"/>
        </w:rPr>
        <w:t>学院一贯高度重视教师素质发展与教学能力提升，通过举办教师教学能力提升培训系列活动，以及组织各类教学竞赛等，精心打造教师教学创新标杆展示与交流平台，全力推动信息技术与教育教学融合创新发展，稳步推进课程思政建设与教师思政育人能力提升。</w:t>
      </w:r>
    </w:p>
    <w:p w14:paraId="280DC4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1C13BD0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173" w:lineRule="atLeast"/>
        <w:ind w:left="0" w:right="0" w:firstLine="42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24"/>
          <w:szCs w:val="24"/>
          <w:shd w:val="clear" w:fill="FFFFFF"/>
          <w:lang w:val="en-US" w:eastAsia="zh-CN" w:bidi="ar"/>
        </w:rPr>
        <w:t>今后，学院将深入贯彻全国教育大会精神和《中国教育现代化2035》，全面落实新时代全国高等学校本科教育工作会议精神，以“四新”建设理念为引领，深化教育教学改革，引导广大教师潜心教书育人，不断提高学院人才培养质量，着力造就拔尖创新人才，全面推动学院本科教育高质量发展。</w:t>
      </w:r>
    </w:p>
    <w:p w14:paraId="7F56FD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35B5BC6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173" w:lineRule="atLeast"/>
        <w:ind w:left="0" w:right="0" w:firstLine="420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 w14:paraId="7363AC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FA90E34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173" w:lineRule="atLeast"/>
        <w:ind w:left="0" w:right="0" w:firstLine="420"/>
        <w:jc w:val="righ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24"/>
          <w:szCs w:val="24"/>
          <w:shd w:val="clear" w:fill="FFFFFF"/>
          <w:lang w:val="en-US" w:eastAsia="zh-CN" w:bidi="ar"/>
        </w:rPr>
        <w:t>编辑：苏姝燕,审核：吕伟</w:t>
      </w:r>
    </w:p>
    <w:p w14:paraId="7381A5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E478D1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7C7EE"/>
    <w:multiLevelType w:val="multilevel"/>
    <w:tmpl w:val="8A57C7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8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2025-07-26T11:57:51Z</dcterms:created>
  <dc:creator>lenovo</dc:creator>
  <cp:lastModifiedBy>皮卡丘</cp:lastModifiedBy>
  <dcterms:modified xsi:type="dcterms:W3CDTF">2025-07-26T11:57:56Z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B45971AAC0B841BC80CCA3CC9C64CBB5_12</vt:lpwstr>
  </property>
</Properties>
</file>