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2D6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【本科教育】我院学子在第十届全国高校安全科学与工程大学生实践与创新作品大赛再创佳绩</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时间：2024-09-03</w:t>
      </w:r>
    </w:p>
    <w:p w14:paraId="1AA4E874">
      <w:pPr>
        <w:keepNext w:val="0"/>
        <w:keepLines w:val="0"/>
        <w:widowControl/>
        <w:numPr>
          <w:ilvl w:val="0"/>
          <w:numId w:val="1"/>
        </w:numPr>
        <w:suppressLineNumbers w:val="0"/>
        <w:spacing w:before="0" w:beforeAutospacing="1" w:after="0" w:afterAutospacing="1"/>
        <w:ind w:left="0" w:hanging="360"/>
      </w:pPr>
    </w:p>
    <w:p w14:paraId="0C337C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3CBD55FC">
      <w:pPr>
        <w:keepNext w:val="0"/>
        <w:keepLines w:val="0"/>
        <w:widowControl/>
        <w:numPr>
          <w:ilvl w:val="0"/>
          <w:numId w:val="1"/>
        </w:numPr>
        <w:suppressLineNumbers w:val="0"/>
        <w:spacing w:before="0" w:beforeAutospacing="1" w:after="0" w:afterAutospacing="1"/>
        <w:ind w:left="0" w:hanging="360"/>
      </w:pPr>
    </w:p>
    <w:p w14:paraId="3A161A9F">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ascii="仿宋_GB2312" w:hAnsi="微软雅黑" w:eastAsia="仿宋_GB2312" w:cs="仿宋_GB2312"/>
          <w:i w:val="0"/>
          <w:iCs w:val="0"/>
          <w:caps w:val="0"/>
          <w:color w:val="666666"/>
          <w:spacing w:val="10"/>
          <w:kern w:val="0"/>
          <w:sz w:val="28"/>
          <w:szCs w:val="28"/>
          <w:shd w:val="clear" w:fill="FFFFFF"/>
          <w:lang w:val="en-US" w:eastAsia="zh-CN" w:bidi="ar"/>
        </w:rPr>
        <w:t>2024</w:t>
      </w: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年8月18日，由公共安全科学技术学会主办，教育部安全科学与工程类专业教学指导委员会、中国职业安全健康协会和大连理工大学联合主办的第34届全国高校安全科学与工程学术年会系列比赛“第10届全国高校安全科学与工程大学生实践与创新作品大赛”总决赛在辽宁大连顺利落下帷幕。</w:t>
      </w:r>
    </w:p>
    <w:p w14:paraId="45DDFA5B">
      <w:pPr>
        <w:keepNext w:val="0"/>
        <w:keepLines w:val="0"/>
        <w:widowControl/>
        <w:numPr>
          <w:ilvl w:val="0"/>
          <w:numId w:val="1"/>
        </w:numPr>
        <w:suppressLineNumbers w:val="0"/>
        <w:spacing w:before="0" w:beforeAutospacing="1" w:after="0" w:afterAutospacing="1"/>
        <w:ind w:left="0" w:hanging="360"/>
      </w:pPr>
    </w:p>
    <w:p w14:paraId="460DB1C8">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bdr w:val="none" w:color="auto" w:sz="0" w:space="0"/>
          <w:shd w:val="clear" w:fill="FFFFFF"/>
          <w:lang w:val="en-US" w:eastAsia="zh-CN" w:bidi="ar"/>
        </w:rPr>
        <w:drawing>
          <wp:inline distT="0" distB="0" distL="114300" distR="114300">
            <wp:extent cx="5272405" cy="3954145"/>
            <wp:effectExtent l="0" t="0" r="10795" b="825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2405" cy="3954145"/>
                    </a:xfrm>
                    <a:prstGeom prst="rect">
                      <a:avLst/>
                    </a:prstGeom>
                    <a:noFill/>
                    <a:ln w="9525">
                      <a:noFill/>
                    </a:ln>
                  </pic:spPr>
                </pic:pic>
              </a:graphicData>
            </a:graphic>
          </wp:inline>
        </w:drawing>
      </w:r>
    </w:p>
    <w:p w14:paraId="1855D045">
      <w:pPr>
        <w:keepNext w:val="0"/>
        <w:keepLines w:val="0"/>
        <w:widowControl/>
        <w:numPr>
          <w:ilvl w:val="0"/>
          <w:numId w:val="1"/>
        </w:numPr>
        <w:suppressLineNumbers w:val="0"/>
        <w:spacing w:before="0" w:beforeAutospacing="1" w:after="0" w:afterAutospacing="1"/>
        <w:ind w:left="0" w:hanging="360"/>
      </w:pPr>
    </w:p>
    <w:p w14:paraId="76850C69">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经过各高校初赛筛选，本届大学生实践与创新作品大赛共收到80所高校的358件参赛作品。经资格审查及安全科学与工程领域专家函评，确定三等奖作品60件，进入决赛作品75件，经过现场展示和答辩，最终38项作品获得大学生实践与创新作品大赛一等奖，37项作品获得二等奖。我院陈先锋教授指导的“一热即电，警燃绝烟”团队（获奖学生：周以晨、杨璐嘉、刘芸祎睿、马欣怡、吴荣凯）作品《基于热电片的自供能型火灾预警和初期排烟一体化智能装置》荣获一等奖；袁必和副教授指导的“纳米生电，警燃有序”团队（获奖学生：沈智林、方蓥玲、徐姣姣、魏在红、汪宇）作品《基于阻燃导电织物摩擦纳米发电机的火灾监测和双重预警装置设计》荣获二等奖；吕伟教授指导的《暴雨洪涝灾害下城市民众转移安置需求预测系统》（获奖学生：王琪、吴嗣贤、殷驿博、朱申瑀、刘勇江）、李萍老师指导的《基坑工程施工实时自动化安全监测与预警模型》（获奖学生：张浩扬、彭子豪、于振海）分别荣获三等奖。我院参赛作品深度融合“大安全”“大应急”的学科背景，以突出的创新性和高度的实用性得到了众多专家评委的高度肯定。</w:t>
      </w:r>
    </w:p>
    <w:p w14:paraId="56D317F3">
      <w:pPr>
        <w:keepNext w:val="0"/>
        <w:keepLines w:val="0"/>
        <w:widowControl/>
        <w:numPr>
          <w:ilvl w:val="0"/>
          <w:numId w:val="1"/>
        </w:numPr>
        <w:suppressLineNumbers w:val="0"/>
        <w:spacing w:before="0" w:beforeAutospacing="1" w:after="0" w:afterAutospacing="1"/>
        <w:ind w:left="0" w:hanging="360"/>
      </w:pPr>
    </w:p>
    <w:p w14:paraId="2DBDCCCC">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 </w:t>
      </w:r>
      <w:r>
        <w:rPr>
          <w:rFonts w:hint="eastAsia" w:ascii="仿宋_GB2312" w:hAnsi="微软雅黑" w:eastAsia="仿宋_GB2312" w:cs="仿宋_GB2312"/>
          <w:i w:val="0"/>
          <w:iCs w:val="0"/>
          <w:caps w:val="0"/>
          <w:color w:val="666666"/>
          <w:spacing w:val="10"/>
          <w:kern w:val="0"/>
          <w:sz w:val="28"/>
          <w:szCs w:val="28"/>
          <w:bdr w:val="none" w:color="auto" w:sz="0" w:space="0"/>
          <w:shd w:val="clear" w:fill="FFFFFF"/>
          <w:lang w:val="en-US" w:eastAsia="zh-CN" w:bidi="ar"/>
        </w:rPr>
        <w:drawing>
          <wp:inline distT="0" distB="0" distL="114300" distR="114300">
            <wp:extent cx="5543550" cy="1876425"/>
            <wp:effectExtent l="0" t="0" r="6350" b="317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543550" cy="1876425"/>
                    </a:xfrm>
                    <a:prstGeom prst="rect">
                      <a:avLst/>
                    </a:prstGeom>
                    <a:noFill/>
                    <a:ln w="9525">
                      <a:noFill/>
                    </a:ln>
                  </pic:spPr>
                </pic:pic>
              </a:graphicData>
            </a:graphic>
          </wp:inline>
        </w:drawing>
      </w:r>
    </w:p>
    <w:p w14:paraId="0EA74C81">
      <w:pPr>
        <w:keepNext w:val="0"/>
        <w:keepLines w:val="0"/>
        <w:widowControl/>
        <w:numPr>
          <w:ilvl w:val="0"/>
          <w:numId w:val="1"/>
        </w:numPr>
        <w:suppressLineNumbers w:val="0"/>
        <w:spacing w:before="0" w:beforeAutospacing="1" w:after="0" w:afterAutospacing="1"/>
        <w:ind w:left="0" w:hanging="360"/>
      </w:pPr>
    </w:p>
    <w:p w14:paraId="75524573">
      <w:pPr>
        <w:keepNext w:val="0"/>
        <w:keepLines w:val="0"/>
        <w:widowControl/>
        <w:suppressLineNumbers w:val="0"/>
        <w:spacing w:before="0" w:beforeAutospacing="1" w:after="0" w:afterAutospacing="1" w:line="263" w:lineRule="atLeast"/>
        <w:ind w:left="0" w:right="0" w:firstLine="560"/>
        <w:jc w:val="lef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此次取得的佳绩是我院长期以来坚持“实践育人、创新驱动”教育理念结出的硕果。学院始终将大学生实践能力和创新能力的培养置于核心地位，通过构建多元化、开放式的创新教育体系，为学生搭建了广阔的成长舞台。我院师生将继续勇于探索、不懈追求，在安全应急领域的科技创新竞赛中再创佳绩，不断提高学院人才培养质量。</w:t>
      </w:r>
    </w:p>
    <w:p w14:paraId="25100885">
      <w:pPr>
        <w:keepNext w:val="0"/>
        <w:keepLines w:val="0"/>
        <w:widowControl/>
        <w:numPr>
          <w:ilvl w:val="0"/>
          <w:numId w:val="1"/>
        </w:numPr>
        <w:suppressLineNumbers w:val="0"/>
        <w:spacing w:before="0" w:beforeAutospacing="1" w:after="0" w:afterAutospacing="1"/>
        <w:ind w:left="0" w:hanging="360"/>
      </w:pPr>
    </w:p>
    <w:p w14:paraId="5631DC29">
      <w:pPr>
        <w:keepNext w:val="0"/>
        <w:keepLines w:val="0"/>
        <w:widowControl/>
        <w:suppressLineNumbers w:val="0"/>
        <w:spacing w:before="0" w:beforeAutospacing="1" w:after="0" w:afterAutospacing="1" w:line="263" w:lineRule="atLeast"/>
        <w:ind w:left="0" w:right="0" w:firstLine="560"/>
        <w:jc w:val="righ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通讯员：刘芸祎睿</w:t>
      </w:r>
    </w:p>
    <w:p w14:paraId="01EB6FAB">
      <w:pPr>
        <w:keepNext w:val="0"/>
        <w:keepLines w:val="0"/>
        <w:widowControl/>
        <w:numPr>
          <w:ilvl w:val="0"/>
          <w:numId w:val="1"/>
        </w:numPr>
        <w:suppressLineNumbers w:val="0"/>
        <w:spacing w:before="0" w:beforeAutospacing="1" w:after="0" w:afterAutospacing="1"/>
        <w:ind w:left="0" w:hanging="360"/>
      </w:pPr>
    </w:p>
    <w:p w14:paraId="68EBA704">
      <w:pPr>
        <w:keepNext w:val="0"/>
        <w:keepLines w:val="0"/>
        <w:widowControl/>
        <w:suppressLineNumbers w:val="0"/>
        <w:spacing w:before="0" w:beforeAutospacing="1" w:after="0" w:afterAutospacing="1" w:line="263" w:lineRule="atLeast"/>
        <w:ind w:left="0" w:right="0" w:firstLine="560"/>
        <w:jc w:val="righ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编辑：袁必和，苏姝燕</w:t>
      </w:r>
    </w:p>
    <w:p w14:paraId="6AB8BB20">
      <w:pPr>
        <w:keepNext w:val="0"/>
        <w:keepLines w:val="0"/>
        <w:widowControl/>
        <w:numPr>
          <w:ilvl w:val="0"/>
          <w:numId w:val="1"/>
        </w:numPr>
        <w:suppressLineNumbers w:val="0"/>
        <w:spacing w:before="0" w:beforeAutospacing="1" w:after="0" w:afterAutospacing="1"/>
        <w:ind w:left="0" w:hanging="360"/>
      </w:pPr>
    </w:p>
    <w:p w14:paraId="28FCDFA8">
      <w:pPr>
        <w:keepNext w:val="0"/>
        <w:keepLines w:val="0"/>
        <w:widowControl/>
        <w:suppressLineNumbers w:val="0"/>
        <w:spacing w:before="0" w:beforeAutospacing="1" w:after="0" w:afterAutospacing="1" w:line="263" w:lineRule="atLeast"/>
        <w:ind w:left="0" w:right="0" w:firstLine="560"/>
        <w:jc w:val="right"/>
        <w:rPr>
          <w:color w:val="666666"/>
          <w:sz w:val="15"/>
          <w:szCs w:val="15"/>
        </w:rPr>
      </w:pPr>
      <w:r>
        <w:rPr>
          <w:rFonts w:hint="eastAsia" w:ascii="仿宋_GB2312" w:hAnsi="微软雅黑" w:eastAsia="仿宋_GB2312" w:cs="仿宋_GB2312"/>
          <w:i w:val="0"/>
          <w:iCs w:val="0"/>
          <w:caps w:val="0"/>
          <w:color w:val="666666"/>
          <w:spacing w:val="10"/>
          <w:kern w:val="0"/>
          <w:sz w:val="28"/>
          <w:szCs w:val="28"/>
          <w:shd w:val="clear" w:fill="FFFFFF"/>
          <w:lang w:val="en-US" w:eastAsia="zh-CN" w:bidi="ar"/>
        </w:rPr>
        <w:t>审核：吕伟</w:t>
      </w:r>
    </w:p>
    <w:p w14:paraId="5A296E86">
      <w:pPr>
        <w:keepNext w:val="0"/>
        <w:keepLines w:val="0"/>
        <w:widowControl/>
        <w:numPr>
          <w:ilvl w:val="0"/>
          <w:numId w:val="1"/>
        </w:numPr>
        <w:suppressLineNumbers w:val="0"/>
        <w:spacing w:before="0" w:beforeAutospacing="1" w:after="0" w:afterAutospacing="1"/>
        <w:ind w:left="0" w:hanging="360"/>
      </w:pPr>
    </w:p>
    <w:p w14:paraId="7EB4C01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3945B"/>
    <w:multiLevelType w:val="multilevel"/>
    <w:tmpl w:val="839394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FB0C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2025-07-26T11:40:00Z</dcterms:created>
  <dc:creator>lenovo</dc:creator>
  <cp:lastModifiedBy>皮卡丘</cp:lastModifiedBy>
  <dcterms:modified xsi:type="dcterms:W3CDTF">2025-07-26T11:40:15Z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D3D8CF19E28740ED84976C204E9407A9_12</vt:lpwstr>
  </property>
</Properties>
</file>