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1EBF7A4" w14:textId="7B283CC8" w:rsidR="009303D9" w:rsidRPr="00774A94" w:rsidRDefault="00774A94" w:rsidP="008B6524">
      <w:pPr>
        <w:pStyle w:val="Author"/>
        <w:spacing w:before="5pt" w:beforeAutospacing="1" w:after="5pt" w:afterAutospacing="1"/>
        <w:rPr>
          <w:sz w:val="44"/>
          <w:szCs w:val="44"/>
        </w:rPr>
      </w:pPr>
      <w:r w:rsidRPr="00774A94">
        <w:rPr>
          <w:rFonts w:eastAsia="MS Mincho"/>
          <w:kern w:val="48"/>
          <w:sz w:val="44"/>
          <w:szCs w:val="44"/>
        </w:rPr>
        <w:t>CHAMP: A Scalable Click-Based Asynchronous NoC with Parallel-Router Hierarchy and Native Multicast</w:t>
      </w:r>
    </w:p>
    <w:p w14:paraId="7B296D13" w14:textId="77777777" w:rsidR="00D7522C" w:rsidRPr="00CA4392" w:rsidRDefault="00D7522C" w:rsidP="00774A94">
      <w:pPr>
        <w:pStyle w:val="Author"/>
        <w:spacing w:before="5pt" w:beforeAutospacing="1" w:after="5pt" w:afterAutospacing="1" w:line="6pt" w:lineRule="auto"/>
        <w:jc w:val="both"/>
        <w:rPr>
          <w:rFonts w:hint="eastAsia"/>
          <w:sz w:val="16"/>
          <w:szCs w:val="16"/>
          <w:lang w:eastAsia="zh-CN"/>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43C85770" w14:textId="77777777" w:rsidR="009F1D79" w:rsidRDefault="009F1D79" w:rsidP="00774A94">
      <w:pPr>
        <w:jc w:val="both"/>
        <w:rPr>
          <w:rFonts w:hint="eastAsia"/>
          <w:lang w:eastAsia="zh-CN"/>
        </w:rPr>
        <w:sectPr w:rsidR="009F1D79" w:rsidSect="003B4E04">
          <w:type w:val="continuous"/>
          <w:pgSz w:w="595.30pt" w:h="841.90pt" w:code="9"/>
          <w:pgMar w:top="22.50pt" w:right="44.65pt" w:bottom="72pt" w:left="44.65pt" w:header="36pt" w:footer="36pt" w:gutter="0pt"/>
          <w:cols w:num="3" w:space="36pt"/>
          <w:docGrid w:linePitch="360"/>
        </w:sectPr>
      </w:pPr>
    </w:p>
    <w:p w14:paraId="77CF39B4"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63E59C4F"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7AAA6E85"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775ECCC3" w14:textId="7DFFF908" w:rsidR="009303D9" w:rsidRPr="00D632BE" w:rsidRDefault="009303D9" w:rsidP="006B6B66">
      <w:pPr>
        <w:pStyle w:val="1"/>
      </w:pPr>
      <w:r w:rsidRPr="00D632BE">
        <w:t xml:space="preserve">Introduction </w:t>
      </w:r>
    </w:p>
    <w:p w14:paraId="3D3DB020" w14:textId="4ACB64EE" w:rsidR="00D429E6" w:rsidRPr="00D429E6" w:rsidRDefault="00D429E6" w:rsidP="00D429E6">
      <w:pPr>
        <w:pStyle w:val="a3"/>
        <w:rPr>
          <w:lang w:val="en-US"/>
        </w:rPr>
      </w:pPr>
      <w:r w:rsidRPr="00D429E6">
        <w:rPr>
          <w:lang w:val="en-US"/>
        </w:rPr>
        <w:t>Modern computing platforms are evolving toward increasingly large-scale and highly parallel architectures, including many-core processors, GPUs, wafer-scale accelerators, and neuromorphic systems. As illustrated in Fig. 1, representative platforms have substantially expanded their computing resources and processing capabilities, alongside rising chip-to-chip bandwidth. These trends place growing demands on data movement and communication among processing elements, making the on-chip interconnect a critical factor in overall system performance. Consequently, networks-on-chip (</w:t>
      </w:r>
      <w:proofErr w:type="spellStart"/>
      <w:r w:rsidRPr="00D429E6">
        <w:rPr>
          <w:lang w:val="en-US"/>
        </w:rPr>
        <w:t>NoCs</w:t>
      </w:r>
      <w:proofErr w:type="spellEnd"/>
      <w:r w:rsidRPr="00D429E6">
        <w:rPr>
          <w:lang w:val="en-US"/>
        </w:rPr>
        <w:t>) must provide low-latency, high-throughput, and energy-efficient communication while remaining scalable to larger systems.</w:t>
      </w:r>
    </w:p>
    <w:p w14:paraId="0AE25D23" w14:textId="0139194E" w:rsidR="009303D9" w:rsidRDefault="00B811C8" w:rsidP="00A27362">
      <w:pPr>
        <w:pStyle w:val="a3"/>
        <w:ind w:firstLine="0pt"/>
        <w:rPr>
          <w:lang w:eastAsia="zh-CN"/>
        </w:rPr>
      </w:pPr>
      <w:r>
        <w:rPr>
          <w:rFonts w:hint="eastAsia"/>
          <w:noProof/>
          <w:lang w:eastAsia="zh-CN"/>
        </w:rPr>
        <w:drawing>
          <wp:inline distT="0" distB="0" distL="0" distR="0" wp14:anchorId="068C6BC7" wp14:editId="16A13BDE">
            <wp:extent cx="3089910" cy="1713865"/>
            <wp:effectExtent l="0" t="0" r="0" b="635"/>
            <wp:docPr id="1412240717" name="图形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12240717" name="图形 1412240717"/>
                    <pic:cNvPicPr/>
                  </pic:nvPicPr>
                  <pic:blipFill>
                    <a:blip r:embed="rId9">
                      <a:extLst>
                        <a:ext uri="{96DAC541-7B7A-43D3-8B79-37D633B846F1}">
                          <asvg:svgBlip xmlns:asvg="http://schemas.microsoft.com/office/drawing/2016/SVG/main" r:embed="rId10"/>
                        </a:ext>
                      </a:extLst>
                    </a:blip>
                    <a:stretch>
                      <a:fillRect/>
                    </a:stretch>
                  </pic:blipFill>
                  <pic:spPr>
                    <a:xfrm>
                      <a:off x="0" y="0"/>
                      <a:ext cx="3089910" cy="1713865"/>
                    </a:xfrm>
                    <a:prstGeom prst="rect">
                      <a:avLst/>
                    </a:prstGeom>
                  </pic:spPr>
                </pic:pic>
              </a:graphicData>
            </a:graphic>
          </wp:inline>
        </w:drawing>
      </w:r>
    </w:p>
    <w:p w14:paraId="1FB8286E" w14:textId="77777777" w:rsidR="00B811C8" w:rsidRPr="005B520E" w:rsidRDefault="00B811C8" w:rsidP="00A27362">
      <w:pPr>
        <w:pStyle w:val="a3"/>
        <w:ind w:firstLine="0pt"/>
        <w:rPr>
          <w:rFonts w:hint="eastAsia"/>
          <w:lang w:eastAsia="zh-CN"/>
        </w:rPr>
      </w:pPr>
    </w:p>
    <w:p w14:paraId="291BCAC7" w14:textId="77777777" w:rsidR="009303D9" w:rsidRPr="006B6B66" w:rsidRDefault="009303D9" w:rsidP="006B6B66">
      <w:pPr>
        <w:pStyle w:val="1"/>
      </w:pPr>
      <w:r w:rsidRPr="006B6B66">
        <w:t>Ease of Use</w:t>
      </w:r>
    </w:p>
    <w:p w14:paraId="2A3EFD93" w14:textId="77777777" w:rsidR="009303D9" w:rsidRDefault="009303D9" w:rsidP="00ED0149">
      <w:pPr>
        <w:pStyle w:val="2"/>
      </w:pPr>
      <w:r>
        <w:t xml:space="preserve">Selecting a </w:t>
      </w:r>
      <w:r w:rsidRPr="00F271DE">
        <w:t>Template</w:t>
      </w:r>
      <w:r>
        <w:t xml:space="preserve"> (Heading 2)</w:t>
      </w:r>
    </w:p>
    <w:p w14:paraId="4D92BC9B" w14:textId="77777777" w:rsidR="009303D9" w:rsidRPr="005B520E" w:rsidRDefault="009303D9" w:rsidP="00E7596C">
      <w:pPr>
        <w:pStyle w:val="a3"/>
      </w:pPr>
      <w:r w:rsidRPr="005B520E">
        <w:t xml:space="preserve">First, confirm that you have the correct template for your paper size. This template has been tailored for output on the </w:t>
      </w:r>
      <w:r w:rsidR="003B4E04">
        <w:rPr>
          <w:lang w:val="en-US"/>
        </w:rPr>
        <w:t>A4</w:t>
      </w:r>
      <w:r w:rsidRPr="005B520E">
        <w:t xml:space="preserve"> paper size. </w:t>
      </w:r>
    </w:p>
    <w:p w14:paraId="115A55BC" w14:textId="77777777" w:rsidR="009303D9" w:rsidRPr="005B520E" w:rsidRDefault="009303D9" w:rsidP="00ED0149">
      <w:pPr>
        <w:pStyle w:val="2"/>
      </w:pPr>
      <w:r w:rsidRPr="005B520E">
        <w:t>Maintaining the Integrity of the Specifications</w:t>
      </w:r>
    </w:p>
    <w:p w14:paraId="5197D574" w14:textId="77777777" w:rsidR="009303D9" w:rsidRPr="005B520E" w:rsidRDefault="009303D9" w:rsidP="00E7596C">
      <w:pPr>
        <w:pStyle w:val="a3"/>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48E499E8" w14:textId="77777777" w:rsidR="009303D9" w:rsidRDefault="009303D9" w:rsidP="006B6B66">
      <w:pPr>
        <w:pStyle w:val="1"/>
      </w:pPr>
      <w:r>
        <w:t xml:space="preserve">Prepare Your Paper </w:t>
      </w:r>
      <w:r w:rsidRPr="005B520E">
        <w:t>Before</w:t>
      </w:r>
      <w:r>
        <w:t xml:space="preserve"> Styling</w:t>
      </w:r>
    </w:p>
    <w:p w14:paraId="04F14029" w14:textId="77777777" w:rsidR="00D7522C" w:rsidRPr="00D7522C" w:rsidRDefault="009303D9" w:rsidP="00E7596C">
      <w:pPr>
        <w:pStyle w:val="a3"/>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3637276F" w14:textId="77777777" w:rsidR="009303D9" w:rsidRPr="005B520E" w:rsidRDefault="009303D9" w:rsidP="00E7596C">
      <w:pPr>
        <w:pStyle w:val="a3"/>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7CF08C30" w14:textId="77777777" w:rsidR="009303D9" w:rsidRDefault="009303D9" w:rsidP="00ED0149">
      <w:pPr>
        <w:pStyle w:val="2"/>
      </w:pPr>
      <w:r w:rsidRPr="00ED0149">
        <w:t>Abbreviations</w:t>
      </w:r>
      <w:r>
        <w:t xml:space="preserve"> and Acronyms</w:t>
      </w:r>
    </w:p>
    <w:p w14:paraId="333EF67D" w14:textId="77777777" w:rsidR="009303D9" w:rsidRPr="005B520E" w:rsidRDefault="009303D9" w:rsidP="00E7596C">
      <w:pPr>
        <w:pStyle w:val="a3"/>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1182E65D" w14:textId="77777777" w:rsidR="009303D9" w:rsidRDefault="009303D9" w:rsidP="00ED0149">
      <w:pPr>
        <w:pStyle w:val="2"/>
      </w:pPr>
      <w:r>
        <w:t>Units</w:t>
      </w:r>
    </w:p>
    <w:p w14:paraId="65CC462A"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68ACA4ED"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424018F9" w14:textId="77777777" w:rsidR="009303D9" w:rsidRPr="005B520E" w:rsidRDefault="009303D9" w:rsidP="00E7596C">
      <w:pPr>
        <w:pStyle w:val="bulletlist"/>
      </w:pPr>
      <w:r w:rsidRPr="005B520E">
        <w:t xml:space="preserve">Do not mix complete spellings and abbreviations of units: “Wb/m2” or “webers per square meter”, not “webers/m2”.  Spell out units when they appear in text: “. . . a few </w:t>
      </w:r>
      <w:proofErr w:type="spellStart"/>
      <w:r w:rsidRPr="005B520E">
        <w:t>henries</w:t>
      </w:r>
      <w:proofErr w:type="spellEnd"/>
      <w:r w:rsidRPr="005B520E">
        <w:t>”, not “. . . a few H”.</w:t>
      </w:r>
    </w:p>
    <w:p w14:paraId="300AF27B"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2F053359"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58FAEED" w14:textId="77777777" w:rsidR="009303D9" w:rsidRPr="005B520E" w:rsidRDefault="009303D9" w:rsidP="00ED0149">
      <w:pPr>
        <w:pStyle w:val="2"/>
      </w:pPr>
      <w:r w:rsidRPr="005B520E">
        <w:t>Equations</w:t>
      </w:r>
    </w:p>
    <w:p w14:paraId="2436B2E2" w14:textId="77777777" w:rsidR="009303D9" w:rsidRPr="005B520E" w:rsidRDefault="009303D9" w:rsidP="00E7596C">
      <w:pPr>
        <w:pStyle w:val="a3"/>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61795A72" w14:textId="77777777" w:rsidR="009303D9" w:rsidRPr="00D7522C" w:rsidRDefault="009303D9" w:rsidP="00E7596C">
      <w:pPr>
        <w:pStyle w:val="a3"/>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078FB929"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2FBF0308" w14:textId="77777777" w:rsidR="009303D9" w:rsidRDefault="009303D9" w:rsidP="00E7596C">
      <w:pPr>
        <w:pStyle w:val="a3"/>
      </w:pPr>
      <w:r>
        <w:lastRenderedPageBreak/>
        <w:t>Note that the equation is centered using a center tab stop. Be sure that the symbols in your equation have been defined before or immediately following the equation. Use “(1)”, not “Eq. (1)” or “equation (1)”, except at the beginning of a sentence: “Equation (1) is . . .”</w:t>
      </w:r>
    </w:p>
    <w:p w14:paraId="4DE41908" w14:textId="77777777" w:rsidR="009303D9" w:rsidRDefault="009303D9" w:rsidP="00ED0149">
      <w:pPr>
        <w:pStyle w:val="2"/>
      </w:pPr>
      <w:r>
        <w:t>Some Common Mistakes</w:t>
      </w:r>
    </w:p>
    <w:p w14:paraId="42A11A8D" w14:textId="77777777" w:rsidR="009303D9" w:rsidRPr="005B520E" w:rsidRDefault="009303D9" w:rsidP="00E7596C">
      <w:pPr>
        <w:pStyle w:val="bulletlist"/>
      </w:pPr>
      <w:r w:rsidRPr="005B520E">
        <w:t>The word “data” is plural, not singular.</w:t>
      </w:r>
    </w:p>
    <w:p w14:paraId="39847A79"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2A5B5956"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0D7F08DE"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5D83F135" w14:textId="77777777" w:rsidR="009303D9" w:rsidRPr="005B520E" w:rsidRDefault="009303D9" w:rsidP="00E7596C">
      <w:pPr>
        <w:pStyle w:val="bulletlist"/>
      </w:pPr>
      <w:r w:rsidRPr="005B520E">
        <w:t>Do not use the word “essentially” to mean “approximately” or “effectively”.</w:t>
      </w:r>
    </w:p>
    <w:p w14:paraId="29C95FD0"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2D6D7512"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5B310A74" w14:textId="77777777" w:rsidR="009303D9" w:rsidRPr="005B520E" w:rsidRDefault="009303D9" w:rsidP="00E7596C">
      <w:pPr>
        <w:pStyle w:val="bulletlist"/>
      </w:pPr>
      <w:r w:rsidRPr="005B520E">
        <w:t>Do not confuse “imply” and “infer”.</w:t>
      </w:r>
    </w:p>
    <w:p w14:paraId="036AF8F5" w14:textId="77777777" w:rsidR="009303D9" w:rsidRPr="005B520E" w:rsidRDefault="009303D9" w:rsidP="00E7596C">
      <w:pPr>
        <w:pStyle w:val="bulletlist"/>
      </w:pPr>
      <w:r w:rsidRPr="005B520E">
        <w:t>The prefix “non” is not a word; it should be joined to the word it modifies, usually without a hyphen.</w:t>
      </w:r>
    </w:p>
    <w:p w14:paraId="39DD894C" w14:textId="77777777" w:rsidR="009303D9" w:rsidRPr="005B520E" w:rsidRDefault="009303D9" w:rsidP="00E7596C">
      <w:pPr>
        <w:pStyle w:val="bulletlist"/>
      </w:pPr>
      <w:r w:rsidRPr="005B520E">
        <w:t>There is no period after the “et” in the Latin abbreviation “et al.”.</w:t>
      </w:r>
    </w:p>
    <w:p w14:paraId="02E90E97" w14:textId="77777777" w:rsidR="009303D9" w:rsidRPr="005B520E" w:rsidRDefault="009303D9" w:rsidP="00E7596C">
      <w:pPr>
        <w:pStyle w:val="bulletlist"/>
      </w:pPr>
      <w:r w:rsidRPr="005B520E">
        <w:t>The abbreviation “i.e.” means “that is”, and the abbreviation “e.g.” means “for example”.</w:t>
      </w:r>
    </w:p>
    <w:p w14:paraId="41E17280" w14:textId="77777777" w:rsidR="009303D9" w:rsidRPr="005B520E" w:rsidRDefault="009303D9" w:rsidP="00E7596C">
      <w:pPr>
        <w:pStyle w:val="a3"/>
      </w:pPr>
      <w:r w:rsidRPr="005B520E">
        <w:t>An excellent style manual for science writers is [7].</w:t>
      </w:r>
    </w:p>
    <w:p w14:paraId="00F26276" w14:textId="77777777" w:rsidR="009303D9" w:rsidRDefault="009303D9" w:rsidP="006B6B66">
      <w:pPr>
        <w:pStyle w:val="1"/>
      </w:pPr>
      <w:r>
        <w:t xml:space="preserve">Using the </w:t>
      </w:r>
      <w:r w:rsidRPr="005B520E">
        <w:t>Template</w:t>
      </w:r>
    </w:p>
    <w:p w14:paraId="6DB7F7B2" w14:textId="77777777" w:rsidR="009303D9" w:rsidRPr="005B520E" w:rsidRDefault="009303D9" w:rsidP="00E7596C">
      <w:pPr>
        <w:pStyle w:val="a3"/>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45A655A9" w14:textId="77777777" w:rsidR="009303D9" w:rsidRDefault="009303D9" w:rsidP="00ED0149">
      <w:pPr>
        <w:pStyle w:val="2"/>
      </w:pPr>
      <w:r w:rsidRPr="005B520E">
        <w:t>Authors</w:t>
      </w:r>
      <w:r>
        <w:t xml:space="preserve"> and Affiliations</w:t>
      </w:r>
    </w:p>
    <w:p w14:paraId="19310C4A" w14:textId="77777777" w:rsidR="009303D9" w:rsidRPr="005B520E" w:rsidRDefault="009303D9" w:rsidP="00E7596C">
      <w:pPr>
        <w:pStyle w:val="a3"/>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 xml:space="preserve">Author names should be listed starting </w:t>
      </w:r>
      <w:r w:rsidR="00D7522C">
        <w:t>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09B128D6" w14:textId="77777777" w:rsidR="002850E3" w:rsidRDefault="002850E3" w:rsidP="00794804">
      <w:pPr>
        <w:pStyle w:val="3"/>
      </w:pPr>
      <w:r>
        <w:t xml:space="preserve">For papers with more than six authors: </w:t>
      </w:r>
      <w:r>
        <w:rPr>
          <w:i w:val="0"/>
        </w:rPr>
        <w:t>Add author names horizontally, moving to a third row if needed for more than 8 authors.</w:t>
      </w:r>
    </w:p>
    <w:p w14:paraId="6C7844D3" w14:textId="77777777" w:rsidR="009303D9" w:rsidRPr="005B520E" w:rsidRDefault="009303D9" w:rsidP="00794804">
      <w:pPr>
        <w:pStyle w:val="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5CF53D80" w14:textId="77777777" w:rsidR="009303D9" w:rsidRPr="005B520E" w:rsidRDefault="009303D9" w:rsidP="00794804">
      <w:pPr>
        <w:pStyle w:val="4"/>
      </w:pPr>
      <w:r w:rsidRPr="00794804">
        <w:t>Selection</w:t>
      </w:r>
      <w:r w:rsidRPr="005B520E">
        <w:t xml:space="preserve">: </w:t>
      </w:r>
      <w:r w:rsidRPr="00FA4C32">
        <w:rPr>
          <w:i w:val="0"/>
        </w:rPr>
        <w:t>Highlight all author and affiliation lines.</w:t>
      </w:r>
    </w:p>
    <w:p w14:paraId="4745323D" w14:textId="77777777" w:rsidR="009303D9" w:rsidRPr="005B520E" w:rsidRDefault="009303D9" w:rsidP="00794804">
      <w:pPr>
        <w:pStyle w:val="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44A526BA" w14:textId="77777777" w:rsidR="007D6232" w:rsidRDefault="009303D9" w:rsidP="007D6232">
      <w:pPr>
        <w:pStyle w:val="4"/>
        <w:rPr>
          <w:i w:val="0"/>
        </w:rPr>
      </w:pPr>
      <w:r w:rsidRPr="005B520E">
        <w:t xml:space="preserve">Deletion: </w:t>
      </w:r>
      <w:r w:rsidRPr="00FA4C32">
        <w:rPr>
          <w:i w:val="0"/>
        </w:rPr>
        <w:t xml:space="preserve">Delete the author and affiliation lines for the </w:t>
      </w:r>
      <w:r w:rsidR="00354FCF">
        <w:rPr>
          <w:i w:val="0"/>
        </w:rPr>
        <w:t>extra authors.</w:t>
      </w:r>
    </w:p>
    <w:p w14:paraId="0ECB7BE0" w14:textId="77777777" w:rsidR="006F6D3D" w:rsidRDefault="006F6D3D" w:rsidP="006F6D3D">
      <w:pPr>
        <w:jc w:val="start"/>
        <w:rPr>
          <w:i/>
          <w:iCs/>
          <w:noProof/>
        </w:rPr>
      </w:pPr>
    </w:p>
    <w:p w14:paraId="2F5BECBC" w14:textId="77777777" w:rsidR="009303D9" w:rsidRDefault="009303D9" w:rsidP="00ED0149">
      <w:pPr>
        <w:pStyle w:val="2"/>
      </w:pPr>
      <w:r w:rsidRPr="005B520E">
        <w:t>Identify</w:t>
      </w:r>
      <w:r>
        <w:t xml:space="preserve"> the Headings</w:t>
      </w:r>
    </w:p>
    <w:p w14:paraId="7495B026" w14:textId="77777777" w:rsidR="009303D9" w:rsidRPr="005B520E" w:rsidRDefault="009303D9" w:rsidP="00E7596C">
      <w:pPr>
        <w:pStyle w:val="a3"/>
      </w:pPr>
      <w:r w:rsidRPr="005B520E">
        <w:t>Headings, or heads, are organizational devices that guide the reader through your paper. There are two types: component heads and text heads.</w:t>
      </w:r>
    </w:p>
    <w:p w14:paraId="2D93A96D" w14:textId="77777777" w:rsidR="009303D9" w:rsidRPr="005B520E" w:rsidRDefault="009303D9" w:rsidP="00E7596C">
      <w:pPr>
        <w:pStyle w:val="a3"/>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4D78BBF" w14:textId="77777777" w:rsidR="009303D9" w:rsidRPr="005B520E" w:rsidRDefault="009303D9" w:rsidP="00E7596C">
      <w:pPr>
        <w:pStyle w:val="a3"/>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2C18ED5D" w14:textId="77777777" w:rsidR="009303D9" w:rsidRDefault="009303D9" w:rsidP="00ED0149">
      <w:pPr>
        <w:pStyle w:val="2"/>
      </w:pPr>
      <w:r>
        <w:t>Figures and Tables</w:t>
      </w:r>
    </w:p>
    <w:p w14:paraId="5356CD7E" w14:textId="77777777" w:rsidR="009303D9" w:rsidRDefault="0004781E" w:rsidP="00FA4C32">
      <w:pPr>
        <w:pStyle w:val="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4164A44"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6447543" w14:textId="77777777">
        <w:trPr>
          <w:cantSplit/>
          <w:trHeight w:val="240"/>
          <w:tblHeader/>
          <w:jc w:val="center"/>
        </w:trPr>
        <w:tc>
          <w:tcPr>
            <w:tcW w:w="36pt" w:type="dxa"/>
            <w:vMerge w:val="restart"/>
            <w:vAlign w:val="center"/>
          </w:tcPr>
          <w:p w14:paraId="262BF755" w14:textId="77777777" w:rsidR="009303D9" w:rsidRDefault="009303D9">
            <w:pPr>
              <w:pStyle w:val="tablecolhead"/>
            </w:pPr>
            <w:r>
              <w:t>Table Head</w:t>
            </w:r>
          </w:p>
        </w:tc>
        <w:tc>
          <w:tcPr>
            <w:tcW w:w="207pt" w:type="dxa"/>
            <w:gridSpan w:val="3"/>
            <w:vAlign w:val="center"/>
          </w:tcPr>
          <w:p w14:paraId="7FBC4F8B" w14:textId="77777777" w:rsidR="009303D9" w:rsidRDefault="009303D9">
            <w:pPr>
              <w:pStyle w:val="tablecolhead"/>
            </w:pPr>
            <w:r>
              <w:t>Table Column Head</w:t>
            </w:r>
          </w:p>
        </w:tc>
      </w:tr>
      <w:tr w:rsidR="009303D9" w14:paraId="54C7E64E" w14:textId="77777777">
        <w:trPr>
          <w:cantSplit/>
          <w:trHeight w:val="240"/>
          <w:tblHeader/>
          <w:jc w:val="center"/>
        </w:trPr>
        <w:tc>
          <w:tcPr>
            <w:tcW w:w="36pt" w:type="dxa"/>
            <w:vMerge/>
          </w:tcPr>
          <w:p w14:paraId="3B538F97" w14:textId="77777777" w:rsidR="009303D9" w:rsidRDefault="009303D9">
            <w:pPr>
              <w:rPr>
                <w:sz w:val="16"/>
                <w:szCs w:val="16"/>
              </w:rPr>
            </w:pPr>
          </w:p>
        </w:tc>
        <w:tc>
          <w:tcPr>
            <w:tcW w:w="117pt" w:type="dxa"/>
            <w:vAlign w:val="center"/>
          </w:tcPr>
          <w:p w14:paraId="0FB85E43" w14:textId="77777777" w:rsidR="009303D9" w:rsidRDefault="009303D9">
            <w:pPr>
              <w:pStyle w:val="tablecolsubhead"/>
            </w:pPr>
            <w:r>
              <w:t>Table column subhead</w:t>
            </w:r>
          </w:p>
        </w:tc>
        <w:tc>
          <w:tcPr>
            <w:tcW w:w="45pt" w:type="dxa"/>
            <w:vAlign w:val="center"/>
          </w:tcPr>
          <w:p w14:paraId="2F04F1FA" w14:textId="77777777" w:rsidR="009303D9" w:rsidRDefault="009303D9">
            <w:pPr>
              <w:pStyle w:val="tablecolsubhead"/>
            </w:pPr>
            <w:r>
              <w:t>Subhead</w:t>
            </w:r>
          </w:p>
        </w:tc>
        <w:tc>
          <w:tcPr>
            <w:tcW w:w="45pt" w:type="dxa"/>
            <w:vAlign w:val="center"/>
          </w:tcPr>
          <w:p w14:paraId="6BC3E227" w14:textId="77777777" w:rsidR="009303D9" w:rsidRDefault="009303D9">
            <w:pPr>
              <w:pStyle w:val="tablecolsubhead"/>
            </w:pPr>
            <w:r>
              <w:t>Subhead</w:t>
            </w:r>
          </w:p>
        </w:tc>
      </w:tr>
      <w:tr w:rsidR="009303D9" w14:paraId="10F8B5C2" w14:textId="77777777">
        <w:trPr>
          <w:trHeight w:val="320"/>
          <w:jc w:val="center"/>
        </w:trPr>
        <w:tc>
          <w:tcPr>
            <w:tcW w:w="36pt" w:type="dxa"/>
            <w:vAlign w:val="center"/>
          </w:tcPr>
          <w:p w14:paraId="13DB2D28" w14:textId="77777777" w:rsidR="009303D9" w:rsidRDefault="009303D9">
            <w:pPr>
              <w:pStyle w:val="tablecopy"/>
              <w:rPr>
                <w:sz w:val="8"/>
                <w:szCs w:val="8"/>
              </w:rPr>
            </w:pPr>
            <w:r>
              <w:t>copy</w:t>
            </w:r>
          </w:p>
        </w:tc>
        <w:tc>
          <w:tcPr>
            <w:tcW w:w="117pt" w:type="dxa"/>
            <w:vAlign w:val="center"/>
          </w:tcPr>
          <w:p w14:paraId="5A6023CF" w14:textId="77777777" w:rsidR="009303D9" w:rsidRDefault="009303D9">
            <w:pPr>
              <w:pStyle w:val="tablecopy"/>
            </w:pPr>
            <w:r>
              <w:t>More table copy</w:t>
            </w:r>
            <w:r>
              <w:rPr>
                <w:vertAlign w:val="superscript"/>
              </w:rPr>
              <w:t>a</w:t>
            </w:r>
          </w:p>
        </w:tc>
        <w:tc>
          <w:tcPr>
            <w:tcW w:w="45pt" w:type="dxa"/>
            <w:vAlign w:val="center"/>
          </w:tcPr>
          <w:p w14:paraId="354A9298" w14:textId="77777777" w:rsidR="009303D9" w:rsidRDefault="009303D9">
            <w:pPr>
              <w:rPr>
                <w:sz w:val="16"/>
                <w:szCs w:val="16"/>
              </w:rPr>
            </w:pPr>
          </w:p>
        </w:tc>
        <w:tc>
          <w:tcPr>
            <w:tcW w:w="45pt" w:type="dxa"/>
            <w:vAlign w:val="center"/>
          </w:tcPr>
          <w:p w14:paraId="08E69542" w14:textId="77777777" w:rsidR="009303D9" w:rsidRDefault="009303D9">
            <w:pPr>
              <w:rPr>
                <w:sz w:val="16"/>
                <w:szCs w:val="16"/>
              </w:rPr>
            </w:pPr>
          </w:p>
        </w:tc>
      </w:tr>
    </w:tbl>
    <w:p w14:paraId="3061907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29F01FE4"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7C042E90" w14:textId="77777777" w:rsidR="0080791D" w:rsidRPr="005B520E" w:rsidRDefault="009303D9" w:rsidP="00E7596C">
      <w:pPr>
        <w:pStyle w:val="a3"/>
      </w:pPr>
      <w:r w:rsidRPr="005B520E">
        <w:t xml:space="preserve">Figure Labels: Use 8 point Times New Roman for Figure labels. Use words rather than symbols or abbreviations when writing Figure axis labels to avoid confusing the reader. As an </w:t>
      </w:r>
      <w:r w:rsidRPr="005B520E">
        <w:lastRenderedPageBreak/>
        <w:t>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477B481E" w14:textId="77777777" w:rsidR="0080791D" w:rsidRDefault="0080791D" w:rsidP="0080791D">
      <w:pPr>
        <w:pStyle w:val="5"/>
      </w:pPr>
      <w:r w:rsidRPr="005B520E">
        <w:t>Acknowledgment</w:t>
      </w:r>
      <w:r>
        <w:t xml:space="preserve"> </w:t>
      </w:r>
      <w:r>
        <w:rPr>
          <w:i/>
          <w:iCs/>
        </w:rPr>
        <w:t>(</w:t>
      </w:r>
      <w:r w:rsidRPr="00651A08">
        <w:rPr>
          <w:i/>
          <w:iCs/>
          <w:smallCaps w:val="0"/>
        </w:rPr>
        <w:t>Heading 5</w:t>
      </w:r>
      <w:r>
        <w:rPr>
          <w:i/>
          <w:iCs/>
        </w:rPr>
        <w:t>)</w:t>
      </w:r>
    </w:p>
    <w:p w14:paraId="5F8A7FD6" w14:textId="77777777" w:rsidR="00575BCA" w:rsidRDefault="0080791D" w:rsidP="00836367">
      <w:pPr>
        <w:pStyle w:val="a3"/>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5F5725E2" w14:textId="77777777" w:rsidR="009303D9" w:rsidRDefault="009303D9" w:rsidP="00A059B3">
      <w:pPr>
        <w:pStyle w:val="5"/>
      </w:pPr>
      <w:r w:rsidRPr="005B520E">
        <w:t>References</w:t>
      </w:r>
    </w:p>
    <w:p w14:paraId="2D553395" w14:textId="77777777" w:rsidR="009303D9" w:rsidRPr="005B520E" w:rsidRDefault="009303D9" w:rsidP="00E7596C">
      <w:pPr>
        <w:pStyle w:val="a3"/>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38A8A4DC" w14:textId="77777777" w:rsidR="009303D9" w:rsidRPr="005B520E" w:rsidRDefault="009303D9" w:rsidP="00E7596C">
      <w:pPr>
        <w:pStyle w:val="a3"/>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38C95B92" w14:textId="77777777" w:rsidR="009303D9" w:rsidRPr="005B520E" w:rsidRDefault="009303D9" w:rsidP="00E7596C">
      <w:pPr>
        <w:pStyle w:val="a3"/>
      </w:pPr>
      <w:r w:rsidRPr="005B520E">
        <w:t>Unless there are six au</w:t>
      </w:r>
      <w:r w:rsidR="00C919A4">
        <w:t>thors or more give all authors</w:t>
      </w:r>
      <w:r w:rsidR="00C919A4">
        <w:rPr>
          <w:lang w:val="en-US"/>
        </w:rPr>
        <w:t xml:space="preserve">’ </w:t>
      </w:r>
      <w:r w:rsidRPr="005B520E">
        <w:t xml:space="preserve">names; do not use “et al.”. Papers that have not been published, even if they have been submitted for publication, should be cited as “unpublished” [4]. Papers that have been accepted for publication should be cited as “in press” [5]. Capitalize only </w:t>
      </w:r>
      <w:r w:rsidRPr="005B520E">
        <w:t>the first word in a paper title, except for proper nouns and element symbols.</w:t>
      </w:r>
    </w:p>
    <w:p w14:paraId="1FCACD1A" w14:textId="77777777" w:rsidR="009303D9" w:rsidRPr="005B520E" w:rsidRDefault="009303D9" w:rsidP="00E7596C">
      <w:pPr>
        <w:pStyle w:val="a3"/>
      </w:pPr>
      <w:r w:rsidRPr="005B520E">
        <w:t xml:space="preserve">For </w:t>
      </w:r>
      <w:r w:rsidRPr="00C919A4">
        <w:t>papers</w:t>
      </w:r>
      <w:r w:rsidRPr="005B520E">
        <w:t xml:space="preserve"> published in translation journals, please give the English citation first, followed by the original foreign-language citation [6].</w:t>
      </w:r>
    </w:p>
    <w:p w14:paraId="422B28D9" w14:textId="77777777" w:rsidR="009303D9" w:rsidRPr="005B520E" w:rsidRDefault="009303D9"/>
    <w:p w14:paraId="0CCAF4D6"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611F6DB6" w14:textId="77777777" w:rsidR="009303D9" w:rsidRDefault="009303D9" w:rsidP="0004781E">
      <w:pPr>
        <w:pStyle w:val="references"/>
        <w:ind w:start="17.70pt" w:hanging="17.70pt"/>
      </w:pPr>
      <w:r>
        <w:t>J. Clerk Maxwell, A Treatise on Electricity and Magnetism, 3rd ed., vol. 2. Oxford: Clarendon, 1892, pp.68–73.</w:t>
      </w:r>
    </w:p>
    <w:p w14:paraId="0DC0D342"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39755348" w14:textId="77777777" w:rsidR="009303D9" w:rsidRDefault="009303D9" w:rsidP="0004781E">
      <w:pPr>
        <w:pStyle w:val="references"/>
        <w:ind w:start="17.70pt" w:hanging="17.70pt"/>
      </w:pPr>
      <w:r>
        <w:t>K. Elissa, “Title of paper if known,” unpublished.</w:t>
      </w:r>
    </w:p>
    <w:p w14:paraId="6508D5DC" w14:textId="77777777" w:rsidR="009303D9" w:rsidRDefault="009303D9" w:rsidP="0004781E">
      <w:pPr>
        <w:pStyle w:val="references"/>
        <w:ind w:start="17.70pt" w:hanging="17.70pt"/>
      </w:pPr>
      <w:r>
        <w:t>R. Nicole, “Title of paper with only first word capitalized,” J. Name Stand. Abbrev., in press.</w:t>
      </w:r>
    </w:p>
    <w:p w14:paraId="1F01378F"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0CBD2C3D" w14:textId="77777777" w:rsidR="009303D9" w:rsidRDefault="009303D9" w:rsidP="0004781E">
      <w:pPr>
        <w:pStyle w:val="references"/>
        <w:ind w:start="17.70pt" w:hanging="17.70pt"/>
      </w:pPr>
      <w:r>
        <w:t>M. Young, The Technical Writer</w:t>
      </w:r>
      <w:r w:rsidR="00E7596C">
        <w:t>’</w:t>
      </w:r>
      <w:r>
        <w:t>s Handbook. Mill Valley, CA: University Science, 1989.</w:t>
      </w:r>
    </w:p>
    <w:p w14:paraId="5056D7FB" w14:textId="77777777" w:rsidR="009303D9" w:rsidRDefault="009303D9" w:rsidP="00836367">
      <w:pPr>
        <w:pStyle w:val="references"/>
        <w:numPr>
          <w:ilvl w:val="0"/>
          <w:numId w:val="0"/>
        </w:numPr>
        <w:ind w:start="18pt" w:hanging="18pt"/>
      </w:pPr>
    </w:p>
    <w:p w14:paraId="2EA89E63" w14:textId="77777777" w:rsidR="00836367" w:rsidRPr="00F96569" w:rsidRDefault="00836367" w:rsidP="008B6524">
      <w:pPr>
        <w:pStyle w:val="references"/>
        <w:numPr>
          <w:ilvl w:val="0"/>
          <w:numId w:val="0"/>
        </w:numPr>
        <w:spacing w:line="12pt" w:lineRule="auto"/>
        <w:ind w:start="18pt" w:hanging="18pt"/>
        <w:jc w:val="center"/>
        <w:rPr>
          <w:rFonts w:eastAsia="宋体"/>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宋体"/>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宋体"/>
          <w:b/>
          <w:noProof w:val="0"/>
          <w:color w:val="FF0000"/>
          <w:spacing w:val="-1"/>
          <w:sz w:val="20"/>
          <w:szCs w:val="20"/>
          <w:lang w:eastAsia="x-none"/>
        </w:rPr>
        <w:t>may</w:t>
      </w:r>
      <w:r w:rsidRPr="00F96569">
        <w:rPr>
          <w:rFonts w:eastAsia="宋体"/>
          <w:b/>
          <w:noProof w:val="0"/>
          <w:color w:val="FF0000"/>
          <w:spacing w:val="-1"/>
          <w:sz w:val="20"/>
          <w:szCs w:val="20"/>
          <w:lang w:val="x-none" w:eastAsia="x-none"/>
        </w:rPr>
        <w:t xml:space="preserve"> result in your paper not being published.</w:t>
      </w:r>
    </w:p>
    <w:p w14:paraId="15D10C84" w14:textId="77777777" w:rsidR="009303D9" w:rsidRDefault="003B2B40" w:rsidP="005B520E">
      <w:r>
        <w:rPr>
          <w:noProof/>
        </w:rPr>
        <w:drawing>
          <wp:anchor distT="0" distB="0" distL="114300" distR="114300" simplePos="0" relativeHeight="251657728" behindDoc="1" locked="0" layoutInCell="1" allowOverlap="1" wp14:anchorId="0FD9E18C" wp14:editId="34AE772D">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060FA8B9" w14:textId="77777777" w:rsidR="0080791D" w:rsidRDefault="0080791D" w:rsidP="00E7596C">
                        <w:pPr>
                          <w:pStyle w:val="a3"/>
                        </w:pPr>
                        <w:r>
                          <w:t>We suggest that you use a text box to insert a graphic (which is ideally a 300 dpi TIFF or EPS file, with all fonts embedded) because, in an MSW document, this method is somewhat more stable than directly inserting a picture.</w:t>
                        </w:r>
                      </w:p>
                      <w:p w14:paraId="21C8646D" w14:textId="77777777" w:rsidR="0080791D" w:rsidRDefault="0080791D" w:rsidP="00E7596C">
                        <w:pPr>
                          <w:pStyle w:val="a3"/>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D5BCE1E" w14:textId="77777777" w:rsidR="00BB42C5" w:rsidRDefault="00BB42C5" w:rsidP="001A3B3D">
      <w:r>
        <w:separator/>
      </w:r>
    </w:p>
  </w:endnote>
  <w:endnote w:type="continuationSeparator" w:id="0">
    <w:p w14:paraId="086C08F3" w14:textId="77777777" w:rsidR="00BB42C5" w:rsidRDefault="00BB42C5"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等线">
    <w:altName w:val="DengXian"/>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4289F00" w14:textId="77777777" w:rsidR="001A3B3D" w:rsidRPr="006F6D3D" w:rsidRDefault="001A3B3D" w:rsidP="0056610F">
    <w:pPr>
      <w:pStyle w:val="a7"/>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B25B5E6" w14:textId="77777777" w:rsidR="00BB42C5" w:rsidRDefault="00BB42C5" w:rsidP="001A3B3D">
      <w:r>
        <w:separator/>
      </w:r>
    </w:p>
  </w:footnote>
  <w:footnote w:type="continuationSeparator" w:id="0">
    <w:p w14:paraId="51B433B4" w14:textId="77777777" w:rsidR="00BB42C5" w:rsidRDefault="00BB42C5"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45820776">
    <w:abstractNumId w:val="14"/>
  </w:num>
  <w:num w:numId="2" w16cid:durableId="49572071">
    <w:abstractNumId w:val="19"/>
  </w:num>
  <w:num w:numId="3" w16cid:durableId="1515224689">
    <w:abstractNumId w:val="13"/>
  </w:num>
  <w:num w:numId="4" w16cid:durableId="1200628829">
    <w:abstractNumId w:val="16"/>
  </w:num>
  <w:num w:numId="5" w16cid:durableId="798842025">
    <w:abstractNumId w:val="16"/>
  </w:num>
  <w:num w:numId="6" w16cid:durableId="2016422118">
    <w:abstractNumId w:val="16"/>
  </w:num>
  <w:num w:numId="7" w16cid:durableId="227956553">
    <w:abstractNumId w:val="16"/>
  </w:num>
  <w:num w:numId="8" w16cid:durableId="164829061">
    <w:abstractNumId w:val="18"/>
  </w:num>
  <w:num w:numId="9" w16cid:durableId="1860271627">
    <w:abstractNumId w:val="20"/>
  </w:num>
  <w:num w:numId="10" w16cid:durableId="1688098601">
    <w:abstractNumId w:val="15"/>
  </w:num>
  <w:num w:numId="11" w16cid:durableId="466628586">
    <w:abstractNumId w:val="12"/>
  </w:num>
  <w:num w:numId="12" w16cid:durableId="1077750273">
    <w:abstractNumId w:val="11"/>
  </w:num>
  <w:num w:numId="13" w16cid:durableId="1040400736">
    <w:abstractNumId w:val="0"/>
  </w:num>
  <w:num w:numId="14" w16cid:durableId="2028016891">
    <w:abstractNumId w:val="10"/>
  </w:num>
  <w:num w:numId="15" w16cid:durableId="1455519226">
    <w:abstractNumId w:val="8"/>
  </w:num>
  <w:num w:numId="16" w16cid:durableId="1149983217">
    <w:abstractNumId w:val="7"/>
  </w:num>
  <w:num w:numId="17" w16cid:durableId="1411653924">
    <w:abstractNumId w:val="6"/>
  </w:num>
  <w:num w:numId="18" w16cid:durableId="693193555">
    <w:abstractNumId w:val="5"/>
  </w:num>
  <w:num w:numId="19" w16cid:durableId="1576931687">
    <w:abstractNumId w:val="9"/>
  </w:num>
  <w:num w:numId="20" w16cid:durableId="1798182330">
    <w:abstractNumId w:val="4"/>
  </w:num>
  <w:num w:numId="21" w16cid:durableId="2053991631">
    <w:abstractNumId w:val="3"/>
  </w:num>
  <w:num w:numId="22" w16cid:durableId="1854341983">
    <w:abstractNumId w:val="2"/>
  </w:num>
  <w:num w:numId="23" w16cid:durableId="1470366540">
    <w:abstractNumId w:val="1"/>
  </w:num>
  <w:num w:numId="24" w16cid:durableId="658459657">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2A1B82"/>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74A94"/>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D19C0"/>
    <w:rsid w:val="009F1D79"/>
    <w:rsid w:val="009F67D9"/>
    <w:rsid w:val="00A059B3"/>
    <w:rsid w:val="00A27362"/>
    <w:rsid w:val="00AE3409"/>
    <w:rsid w:val="00B11A60"/>
    <w:rsid w:val="00B22613"/>
    <w:rsid w:val="00B44A76"/>
    <w:rsid w:val="00B6222B"/>
    <w:rsid w:val="00B768D1"/>
    <w:rsid w:val="00B811C8"/>
    <w:rsid w:val="00BA1025"/>
    <w:rsid w:val="00BB42C5"/>
    <w:rsid w:val="00BB5678"/>
    <w:rsid w:val="00BC3420"/>
    <w:rsid w:val="00BD670B"/>
    <w:rsid w:val="00BE7D3C"/>
    <w:rsid w:val="00BF5FF6"/>
    <w:rsid w:val="00C0207F"/>
    <w:rsid w:val="00C16117"/>
    <w:rsid w:val="00C3075A"/>
    <w:rsid w:val="00C919A4"/>
    <w:rsid w:val="00CA4392"/>
    <w:rsid w:val="00CC393F"/>
    <w:rsid w:val="00D2176E"/>
    <w:rsid w:val="00D429E6"/>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AA8045A"/>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正文文本 字符"/>
    <w:link w:val="a3"/>
    <w:rsid w:val="00E7596C"/>
    <w:rPr>
      <w:spacing w:val="-1"/>
      <w:lang w:val="x-none" w:eastAsia="x-none"/>
    </w:rPr>
  </w:style>
  <w:style w:type="paragraph" w:customStyle="1" w:styleId="bulletlist">
    <w:name w:val="bullet list"/>
    <w:basedOn w:val="a3"/>
    <w:rsid w:val="001B67DC"/>
    <w:pPr>
      <w:numPr>
        <w:numId w:val="1"/>
      </w:numPr>
      <w:tabs>
        <w:tab w:val="clear" w:pos="32.40pt"/>
      </w:tabs>
      <w:ind w:start="28.80pt" w:hanging="14.40pt"/>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页眉 字符"/>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页脚 字符"/>
    <w:basedOn w:val="a0"/>
    <w:link w:val="a7"/>
    <w:rsid w:val="001A3B3D"/>
  </w:style>
  <w:style w:type="paragraph" w:styleId="a9">
    <w:name w:val="Normal (Web)"/>
    <w:basedOn w:val="a"/>
    <w:rsid w:val="00D429E6"/>
    <w:rPr>
      <w:sz w:val="24"/>
      <w:szCs w:val="24"/>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image" Target="media/image2.sv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0886783A-7790-9B4E-A29D-B1082E6B3F06}">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417</TotalTime>
  <Pages>3</Pages>
  <Words>2114</Words>
  <Characters>10803</Characters>
  <Application>Microsoft Office Word</Application>
  <DocSecurity>0</DocSecurity>
  <Lines>291</Lines>
  <Paragraphs>90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12827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力言 赵</cp:lastModifiedBy>
  <cp:revision>5</cp:revision>
  <dcterms:created xsi:type="dcterms:W3CDTF">2020-07-20T08:51:00Z</dcterms:created>
  <dcterms:modified xsi:type="dcterms:W3CDTF">2026-10-24T09:44:00Z</dcterms:modified>
</cp:coreProperties>
</file>