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86"/>
      </w:pPr>
      <w:r>
        <w:t xml:space="preserve">Министерство науки и </w:t>
      </w:r>
      <w:r>
        <w:t xml:space="preserve">высшего </w:t>
      </w:r>
      <w:r>
        <w:t xml:space="preserve">образования Российской Федерации</w:t>
      </w:r>
      <w:r/>
    </w:p>
    <w:p>
      <w:pPr>
        <w:jc w:val="center"/>
        <w:spacing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высшего образования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имени первого Президента России Б.Н. Ельцина»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</w:p>
    <w:p>
      <w:pPr>
        <w:pStyle w:val="758"/>
        <w:ind w:firstLine="0"/>
        <w:jc w:val="center"/>
      </w:pPr>
      <w:r>
        <w:t xml:space="preserve">Институт радиоэлектроники и информационных технологий – РТФ</w:t>
      </w:r>
      <w:r/>
    </w:p>
    <w:p>
      <w:pPr>
        <w:pStyle w:val="758"/>
        <w:ind w:firstLine="0"/>
        <w:jc w:val="center"/>
      </w:pPr>
      <w:r>
        <w:t xml:space="preserve">Школа бакалавриата</w:t>
      </w:r>
      <w:r/>
    </w:p>
    <w:p>
      <w:pPr>
        <w:jc w:val="center"/>
        <w:spacing w:line="276" w:lineRule="auto"/>
      </w:pPr>
      <w:r/>
      <w:r/>
    </w:p>
    <w:p>
      <w:pPr>
        <w:jc w:val="center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проекту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sz w:val="28"/>
          <w:szCs w:val="28"/>
        </w:rPr>
        <w:t xml:space="preserve">Разработка веб-приложения для фудшеринга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«Проектный практикум»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>
        <w:tblPrEx/>
        <w:trPr>
          <w:trHeight w:val="195"/>
        </w:trPr>
        <w:tc>
          <w:tcPr>
            <w:tcW w:w="6480" w:type="dxa"/>
            <w:textDirection w:val="lrTb"/>
            <w:noWrap w:val="false"/>
          </w:tcPr>
          <w:p>
            <w:pPr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Заказчик: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Рыбакова О.В.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2876" w:type="dxa"/>
            <w:vAlign w:val="center"/>
            <w:textDirection w:val="lrTb"/>
            <w:noWrap w:val="false"/>
          </w:tcPr>
          <w:p>
            <w:pPr>
              <w:jc w:val="right"/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195"/>
        </w:trPr>
        <w:tc>
          <w:tcPr>
            <w:tcW w:w="6480" w:type="dxa"/>
            <w:textDirection w:val="lrTb"/>
            <w:noWrap w:val="false"/>
          </w:tcPr>
          <w:p>
            <w:pPr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Куратор: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Рыбакова О.В.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876" w:type="dxa"/>
            <w:vAlign w:val="center"/>
            <w:textDirection w:val="lrTb"/>
            <w:noWrap w:val="false"/>
          </w:tcPr>
          <w:p>
            <w:pPr>
              <w:jc w:val="right"/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549"/>
        </w:trPr>
        <w:tc>
          <w:tcPr>
            <w:tcW w:w="6480" w:type="dxa"/>
            <w:textDirection w:val="lrTb"/>
            <w:noWrap w:val="false"/>
          </w:tcPr>
          <w:p>
            <w:pPr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Студенты команды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Не придумали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  <w:p>
            <w:pPr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Гилязетдинов Р.Р.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876" w:type="dxa"/>
            <w:vAlign w:val="center"/>
            <w:textDirection w:val="lrTb"/>
            <w:noWrap w:val="false"/>
          </w:tcPr>
          <w:p>
            <w:pPr>
              <w:jc w:val="right"/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311"/>
        </w:trPr>
        <w:tc>
          <w:tcPr>
            <w:tcW w:w="6480" w:type="dxa"/>
            <w:textDirection w:val="lrTb"/>
            <w:noWrap w:val="false"/>
          </w:tcPr>
          <w:p>
            <w:pPr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Левашев М.А.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876" w:type="dxa"/>
            <w:vAlign w:val="center"/>
            <w:textDirection w:val="lrTb"/>
            <w:noWrap w:val="false"/>
          </w:tcPr>
          <w:p>
            <w:pPr>
              <w:jc w:val="right"/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445"/>
        </w:trPr>
        <w:tc>
          <w:tcPr>
            <w:tcW w:w="6480" w:type="dxa"/>
            <w:textDirection w:val="lrTb"/>
            <w:noWrap w:val="false"/>
          </w:tcPr>
          <w:p>
            <w:pPr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Кныш К.В.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  <w:p>
            <w:pPr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Серебренников Т.А.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876" w:type="dxa"/>
            <w:vAlign w:val="center"/>
            <w:textDirection w:val="lrTb"/>
            <w:noWrap w:val="false"/>
          </w:tcPr>
          <w:p>
            <w:pPr>
              <w:jc w:val="right"/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</w:tbl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20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5</w:t>
      </w:r>
      <w:r>
        <w:rPr>
          <w:rFonts w:ascii="Times New Roman" w:hAnsi="Times New Roman" w:cs="Times New Roman"/>
        </w:rPr>
        <w:br w:type="page" w:clear="all"/>
      </w:r>
      <w:r>
        <w:rPr>
          <w:rFonts w:ascii="Times New Roman" w:hAnsi="Times New Roman" w:cs="Times New Roman"/>
        </w:rPr>
      </w:r>
    </w:p>
    <w:p>
      <w:pPr>
        <w:pStyle w:val="806"/>
      </w:pPr>
      <w:r>
        <w:t xml:space="preserve">СОДЕРЖАНИЕ</w:t>
      </w:r>
      <w:r/>
    </w:p>
    <w:p>
      <w:pPr>
        <w:pStyle w:val="758"/>
        <w:ind w:firstLine="0"/>
        <w:jc w:val="center"/>
      </w:pPr>
      <w:r/>
      <w:r/>
    </w:p>
    <w:p>
      <w:pPr>
        <w:pStyle w:val="759"/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>
        <w:t xml:space="preserve">ВВЕДЕНИЕ</w:t>
      </w:r>
      <w:r>
        <w:tab/>
      </w:r>
      <w:r>
        <w:fldChar w:fldCharType="begin"/>
      </w:r>
      <w:r>
        <w:instrText xml:space="preserve"> PAGEREF _Toc199215750 \h </w:instrText>
      </w:r>
      <w:r>
        <w:fldChar w:fldCharType="separate"/>
      </w:r>
      <w:r>
        <w:t xml:space="preserve">3</w:t>
      </w:r>
      <w:r>
        <w:fldChar w:fldCharType="end"/>
      </w:r>
      <w:r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r>
    </w:p>
    <w:p>
      <w:pPr>
        <w:pStyle w:val="760"/>
        <w:tabs>
          <w:tab w:val="right" w:pos="9344" w:leader="dot"/>
        </w:tabs>
        <w:rPr>
          <w:rFonts w:asciiTheme="minorHAnsi" w:hAnsiTheme="minorHAnsi" w:eastAsiaTheme="minorEastAsia" w:cstheme="minorBidi"/>
          <w:sz w:val="22"/>
          <w:szCs w:val="22"/>
          <w:lang w:eastAsia="ru-RU"/>
        </w:rPr>
      </w:pPr>
      <w:r>
        <w:t xml:space="preserve">Актуальность и важность проекта</w:t>
      </w:r>
      <w:r>
        <w:tab/>
      </w:r>
      <w:r>
        <w:fldChar w:fldCharType="begin"/>
      </w:r>
      <w:r>
        <w:instrText xml:space="preserve"> PAGEREF _Toc199215751 \h </w:instrText>
      </w:r>
      <w:r>
        <w:fldChar w:fldCharType="separate"/>
      </w:r>
      <w:r>
        <w:t xml:space="preserve">3</w:t>
      </w:r>
      <w:r>
        <w:fldChar w:fldCharType="end"/>
      </w:r>
      <w:r>
        <w:rPr>
          <w:rFonts w:asciiTheme="minorHAnsi" w:hAnsiTheme="minorHAnsi" w:eastAsiaTheme="minorEastAsia" w:cstheme="minorBidi"/>
          <w:sz w:val="22"/>
          <w:szCs w:val="22"/>
          <w:lang w:eastAsia="ru-RU"/>
        </w:rPr>
      </w:r>
    </w:p>
    <w:p>
      <w:pPr>
        <w:pStyle w:val="760"/>
        <w:tabs>
          <w:tab w:val="right" w:pos="9344" w:leader="dot"/>
        </w:tabs>
        <w:rPr>
          <w:rFonts w:asciiTheme="minorHAnsi" w:hAnsiTheme="minorHAnsi" w:eastAsiaTheme="minorEastAsia" w:cstheme="minorBidi"/>
          <w:sz w:val="22"/>
          <w:szCs w:val="22"/>
          <w:lang w:eastAsia="ru-RU"/>
        </w:rPr>
      </w:pPr>
      <w:r>
        <w:t xml:space="preserve">Описание цели и задач проекта</w:t>
      </w:r>
      <w:r>
        <w:tab/>
      </w:r>
      <w:r>
        <w:fldChar w:fldCharType="begin"/>
      </w:r>
      <w:r>
        <w:instrText xml:space="preserve"> PAGEREF _Toc199215752 \h </w:instrText>
      </w:r>
      <w:r>
        <w:fldChar w:fldCharType="separate"/>
      </w:r>
      <w:r>
        <w:t xml:space="preserve">3</w:t>
      </w:r>
      <w:r>
        <w:fldChar w:fldCharType="end"/>
      </w:r>
      <w:r>
        <w:rPr>
          <w:rFonts w:asciiTheme="minorHAnsi" w:hAnsiTheme="minorHAnsi" w:eastAsiaTheme="minorEastAsia" w:cstheme="minorBidi"/>
          <w:sz w:val="22"/>
          <w:szCs w:val="22"/>
          <w:lang w:eastAsia="ru-RU"/>
        </w:rPr>
      </w:r>
    </w:p>
    <w:p>
      <w:pPr>
        <w:pStyle w:val="760"/>
        <w:tabs>
          <w:tab w:val="right" w:pos="9344" w:leader="dot"/>
        </w:tabs>
        <w:rPr>
          <w:rFonts w:asciiTheme="minorHAnsi" w:hAnsiTheme="minorHAnsi" w:eastAsiaTheme="minorEastAsia" w:cstheme="minorBidi"/>
          <w:sz w:val="22"/>
          <w:szCs w:val="22"/>
          <w:lang w:eastAsia="ru-RU"/>
        </w:rPr>
      </w:pPr>
      <w:r>
        <w:t xml:space="preserve">Область применения программного продукта</w:t>
      </w:r>
      <w:r>
        <w:tab/>
      </w:r>
      <w:r>
        <w:fldChar w:fldCharType="begin"/>
      </w:r>
      <w:r>
        <w:instrText xml:space="preserve"> PAGEREF _Toc199215753 \h </w:instrText>
      </w:r>
      <w:r>
        <w:fldChar w:fldCharType="separate"/>
      </w:r>
      <w:r>
        <w:t xml:space="preserve">4</w:t>
      </w:r>
      <w:r>
        <w:fldChar w:fldCharType="end"/>
      </w:r>
      <w:r>
        <w:rPr>
          <w:rFonts w:asciiTheme="minorHAnsi" w:hAnsiTheme="minorHAnsi" w:eastAsiaTheme="minorEastAsia" w:cstheme="minorBidi"/>
          <w:sz w:val="22"/>
          <w:szCs w:val="22"/>
          <w:lang w:eastAsia="ru-RU"/>
        </w:rPr>
      </w:r>
    </w:p>
    <w:p>
      <w:pPr>
        <w:pStyle w:val="760"/>
        <w:tabs>
          <w:tab w:val="right" w:pos="9344" w:leader="dot"/>
        </w:tabs>
        <w:rPr>
          <w:rFonts w:asciiTheme="minorHAnsi" w:hAnsiTheme="minorHAnsi" w:eastAsiaTheme="minorEastAsia" w:cstheme="minorBidi"/>
          <w:sz w:val="22"/>
          <w:szCs w:val="22"/>
          <w:lang w:eastAsia="ru-RU"/>
        </w:rPr>
      </w:pPr>
      <w:r>
        <w:t xml:space="preserve">Ожидаемые результаты</w:t>
      </w:r>
      <w:r>
        <w:tab/>
      </w:r>
      <w:r>
        <w:fldChar w:fldCharType="begin"/>
      </w:r>
      <w:r>
        <w:instrText xml:space="preserve"> PAGEREF _Toc199215754 \h </w:instrText>
      </w:r>
      <w:r>
        <w:fldChar w:fldCharType="separate"/>
      </w:r>
      <w:r>
        <w:t xml:space="preserve">4</w:t>
      </w:r>
      <w:r>
        <w:fldChar w:fldCharType="end"/>
      </w:r>
      <w:r>
        <w:rPr>
          <w:rFonts w:asciiTheme="minorHAnsi" w:hAnsiTheme="minorHAnsi" w:eastAsiaTheme="minorEastAsia" w:cstheme="minorBidi"/>
          <w:sz w:val="22"/>
          <w:szCs w:val="22"/>
          <w:lang w:eastAsia="ru-RU"/>
        </w:rPr>
      </w:r>
    </w:p>
    <w:p>
      <w:pPr>
        <w:pStyle w:val="759"/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pPr>
      <w:r>
        <w:t xml:space="preserve">1 Основная часть</w:t>
      </w:r>
      <w:r>
        <w:tab/>
      </w:r>
      <w:r>
        <w:fldChar w:fldCharType="begin"/>
      </w:r>
      <w:r>
        <w:instrText xml:space="preserve"> PAGEREF _Toc199215755 \h </w:instrText>
      </w:r>
      <w:r>
        <w:fldChar w:fldCharType="separate"/>
      </w:r>
      <w:r>
        <w:t xml:space="preserve">6</w:t>
      </w:r>
      <w:r>
        <w:fldChar w:fldCharType="end"/>
      </w:r>
      <w:r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r>
    </w:p>
    <w:p>
      <w:pPr>
        <w:pStyle w:val="760"/>
        <w:tabs>
          <w:tab w:val="right" w:pos="9344" w:leader="dot"/>
        </w:tabs>
        <w:rPr>
          <w:rFonts w:asciiTheme="minorHAnsi" w:hAnsiTheme="minorHAnsi" w:eastAsiaTheme="minorEastAsia" w:cstheme="minorBidi"/>
          <w:sz w:val="22"/>
          <w:szCs w:val="22"/>
          <w:lang w:eastAsia="ru-RU"/>
        </w:rPr>
      </w:pPr>
      <w:r>
        <w:t xml:space="preserve">1.1 Индивидуальные отчеты участников</w:t>
      </w:r>
      <w:r>
        <w:tab/>
      </w:r>
      <w:r>
        <w:fldChar w:fldCharType="begin"/>
      </w:r>
      <w:r>
        <w:instrText xml:space="preserve"> PAGEREF _Toc199215756 \h </w:instrText>
      </w:r>
      <w:r>
        <w:fldChar w:fldCharType="separate"/>
      </w:r>
      <w:r>
        <w:t xml:space="preserve">6</w:t>
      </w:r>
      <w:r>
        <w:fldChar w:fldCharType="end"/>
      </w:r>
      <w:r>
        <w:rPr>
          <w:rFonts w:asciiTheme="minorHAnsi" w:hAnsiTheme="minorHAnsi" w:eastAsiaTheme="minorEastAsia" w:cstheme="minorBidi"/>
          <w:sz w:val="22"/>
          <w:szCs w:val="22"/>
          <w:lang w:eastAsia="ru-RU"/>
        </w:rPr>
      </w:r>
    </w:p>
    <w:p>
      <w:pPr>
        <w:pStyle w:val="807"/>
        <w:rPr>
          <w:rFonts w:asciiTheme="minorHAnsi" w:hAnsiTheme="minorHAnsi" w:eastAsiaTheme="minorEastAsia" w:cstheme="minorBidi"/>
          <w:iCs w:val="0"/>
          <w:sz w:val="22"/>
          <w:szCs w:val="22"/>
          <w:lang w:eastAsia="ru-RU"/>
        </w:rPr>
      </w:pPr>
      <w:r>
        <w:t xml:space="preserve">1.1.1 Гилязетдинов Р.Р.</w:t>
      </w:r>
      <w:r>
        <w:tab/>
      </w:r>
      <w:r>
        <w:fldChar w:fldCharType="begin"/>
      </w:r>
      <w:r>
        <w:instrText xml:space="preserve"> PAGEREF _Toc199215757 \h </w:instrText>
      </w:r>
      <w:r>
        <w:fldChar w:fldCharType="separate"/>
      </w:r>
      <w:r>
        <w:t xml:space="preserve">6</w:t>
      </w:r>
      <w:r>
        <w:fldChar w:fldCharType="end"/>
      </w:r>
      <w:r>
        <w:rPr>
          <w:rFonts w:asciiTheme="minorHAnsi" w:hAnsiTheme="minorHAnsi" w:eastAsiaTheme="minorEastAsia" w:cstheme="minorBidi"/>
          <w:iCs w:val="0"/>
          <w:sz w:val="22"/>
          <w:szCs w:val="22"/>
          <w:lang w:eastAsia="ru-RU"/>
        </w:rPr>
      </w:r>
    </w:p>
    <w:p>
      <w:pPr>
        <w:pStyle w:val="807"/>
        <w:rPr>
          <w:rFonts w:asciiTheme="minorHAnsi" w:hAnsiTheme="minorHAnsi" w:eastAsiaTheme="minorEastAsia" w:cstheme="minorBidi"/>
          <w:iCs w:val="0"/>
          <w:sz w:val="22"/>
          <w:szCs w:val="22"/>
          <w:lang w:eastAsia="ru-RU"/>
        </w:rPr>
      </w:pPr>
      <w:r>
        <w:t xml:space="preserve">1.1.2 Левашев М.А.</w:t>
      </w:r>
      <w:r>
        <w:tab/>
      </w:r>
      <w:r>
        <w:fldChar w:fldCharType="begin"/>
      </w:r>
      <w:r>
        <w:instrText xml:space="preserve"> PAGEREF _Toc199215758 \h </w:instrText>
      </w:r>
      <w:r>
        <w:fldChar w:fldCharType="separate"/>
      </w:r>
      <w:r>
        <w:t xml:space="preserve">6</w:t>
      </w:r>
      <w:r>
        <w:fldChar w:fldCharType="end"/>
      </w:r>
      <w:r>
        <w:rPr>
          <w:rFonts w:asciiTheme="minorHAnsi" w:hAnsiTheme="minorHAnsi" w:eastAsiaTheme="minorEastAsia" w:cstheme="minorBidi"/>
          <w:iCs w:val="0"/>
          <w:sz w:val="22"/>
          <w:szCs w:val="22"/>
          <w:lang w:eastAsia="ru-RU"/>
        </w:rPr>
      </w:r>
    </w:p>
    <w:p>
      <w:pPr>
        <w:pStyle w:val="807"/>
        <w:rPr>
          <w:rFonts w:asciiTheme="minorHAnsi" w:hAnsiTheme="minorHAnsi" w:eastAsiaTheme="minorEastAsia" w:cstheme="minorBidi"/>
          <w:iCs w:val="0"/>
          <w:sz w:val="22"/>
          <w:szCs w:val="22"/>
          <w:lang w:eastAsia="ru-RU"/>
        </w:rPr>
      </w:pPr>
      <w:r>
        <w:t xml:space="preserve">1.1.3 Кныш К.В.</w:t>
      </w:r>
      <w:r>
        <w:tab/>
      </w:r>
      <w:r>
        <w:fldChar w:fldCharType="begin"/>
      </w:r>
      <w:r>
        <w:instrText xml:space="preserve"> PAGEREF _Toc199215759 \h </w:instrText>
      </w:r>
      <w:r>
        <w:fldChar w:fldCharType="separate"/>
      </w:r>
      <w:r>
        <w:t xml:space="preserve">7</w:t>
      </w:r>
      <w:r>
        <w:fldChar w:fldCharType="end"/>
      </w:r>
      <w:r>
        <w:rPr>
          <w:rFonts w:asciiTheme="minorHAnsi" w:hAnsiTheme="minorHAnsi" w:eastAsiaTheme="minorEastAsia" w:cstheme="minorBidi"/>
          <w:iCs w:val="0"/>
          <w:sz w:val="22"/>
          <w:szCs w:val="22"/>
          <w:lang w:eastAsia="ru-RU"/>
        </w:rPr>
      </w:r>
    </w:p>
    <w:p>
      <w:pPr>
        <w:pStyle w:val="807"/>
        <w:rPr>
          <w:rFonts w:asciiTheme="minorHAnsi" w:hAnsiTheme="minorHAnsi" w:eastAsiaTheme="minorEastAsia" w:cstheme="minorBidi"/>
          <w:iCs w:val="0"/>
          <w:sz w:val="22"/>
          <w:szCs w:val="22"/>
          <w:lang w:eastAsia="ru-RU"/>
        </w:rPr>
      </w:pPr>
      <w:r>
        <w:t xml:space="preserve">1.1.4 Серебренников Т.А.</w:t>
      </w:r>
      <w:r>
        <w:tab/>
      </w:r>
      <w:r>
        <w:fldChar w:fldCharType="begin"/>
      </w:r>
      <w:r>
        <w:instrText xml:space="preserve"> PAGEREF _Toc199215760 \h </w:instrText>
      </w:r>
      <w:r>
        <w:fldChar w:fldCharType="separate"/>
      </w:r>
      <w:r>
        <w:t xml:space="preserve">8</w:t>
      </w:r>
      <w:r>
        <w:fldChar w:fldCharType="end"/>
      </w:r>
      <w:r>
        <w:rPr>
          <w:rFonts w:asciiTheme="minorHAnsi" w:hAnsiTheme="minorHAnsi" w:eastAsiaTheme="minorEastAsia" w:cstheme="minorBidi"/>
          <w:iCs w:val="0"/>
          <w:sz w:val="22"/>
          <w:szCs w:val="22"/>
          <w:lang w:eastAsia="ru-RU"/>
        </w:rPr>
      </w:r>
    </w:p>
    <w:p>
      <w:pPr>
        <w:pStyle w:val="760"/>
        <w:tabs>
          <w:tab w:val="right" w:pos="9344" w:leader="dot"/>
        </w:tabs>
        <w:rPr>
          <w:rFonts w:asciiTheme="minorHAnsi" w:hAnsiTheme="minorHAnsi" w:eastAsiaTheme="minorEastAsia" w:cstheme="minorBidi"/>
          <w:sz w:val="22"/>
          <w:szCs w:val="22"/>
          <w:lang w:eastAsia="ru-RU"/>
        </w:rPr>
      </w:pPr>
      <w:r>
        <w:t xml:space="preserve">1.2 Формирование требований к используемым технологиям</w:t>
      </w:r>
      <w:r>
        <w:tab/>
      </w:r>
      <w:r>
        <w:fldChar w:fldCharType="begin"/>
      </w:r>
      <w:r>
        <w:instrText xml:space="preserve"> PAGEREF _Toc199215761 \h </w:instrText>
      </w:r>
      <w:r>
        <w:fldChar w:fldCharType="separate"/>
      </w:r>
      <w:r>
        <w:t xml:space="preserve">9</w:t>
      </w:r>
      <w:r>
        <w:fldChar w:fldCharType="end"/>
      </w:r>
      <w:r>
        <w:rPr>
          <w:rFonts w:asciiTheme="minorHAnsi" w:hAnsiTheme="minorHAnsi" w:eastAsiaTheme="minorEastAsia" w:cstheme="minorBidi"/>
          <w:sz w:val="22"/>
          <w:szCs w:val="22"/>
          <w:lang w:eastAsia="ru-RU"/>
        </w:rPr>
      </w:r>
    </w:p>
    <w:p>
      <w:pPr>
        <w:pStyle w:val="759"/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pPr>
      <w:r>
        <w:t xml:space="preserve">2 Аналитика</w:t>
      </w:r>
      <w:r>
        <w:tab/>
      </w:r>
      <w:r>
        <w:fldChar w:fldCharType="begin"/>
      </w:r>
      <w:r>
        <w:instrText xml:space="preserve"> PAGEREF _Toc199215762 \h </w:instrText>
      </w:r>
      <w:r>
        <w:fldChar w:fldCharType="separate"/>
      </w:r>
      <w:r>
        <w:t xml:space="preserve">10</w:t>
      </w:r>
      <w:r>
        <w:fldChar w:fldCharType="end"/>
      </w:r>
      <w:r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r>
    </w:p>
    <w:p>
      <w:pPr>
        <w:pStyle w:val="760"/>
        <w:tabs>
          <w:tab w:val="right" w:pos="9344" w:leader="dot"/>
        </w:tabs>
        <w:rPr>
          <w:rFonts w:asciiTheme="minorHAnsi" w:hAnsiTheme="minorHAnsi" w:eastAsiaTheme="minorEastAsia" w:cstheme="minorBidi"/>
          <w:sz w:val="22"/>
          <w:szCs w:val="22"/>
          <w:lang w:eastAsia="ru-RU"/>
        </w:rPr>
      </w:pPr>
      <w:r>
        <w:t xml:space="preserve">2.1 Проблема которую решает проект</w:t>
      </w:r>
      <w:r>
        <w:tab/>
      </w:r>
      <w:r>
        <w:fldChar w:fldCharType="begin"/>
      </w:r>
      <w:r>
        <w:instrText xml:space="preserve"> PAGEREF _Toc199215763 \h </w:instrText>
      </w:r>
      <w:r>
        <w:fldChar w:fldCharType="separate"/>
      </w:r>
      <w:r>
        <w:t xml:space="preserve">10</w:t>
      </w:r>
      <w:r>
        <w:fldChar w:fldCharType="end"/>
      </w:r>
      <w:r>
        <w:rPr>
          <w:rFonts w:asciiTheme="minorHAnsi" w:hAnsiTheme="minorHAnsi" w:eastAsiaTheme="minorEastAsia" w:cstheme="minorBidi"/>
          <w:sz w:val="22"/>
          <w:szCs w:val="22"/>
          <w:lang w:eastAsia="ru-RU"/>
        </w:rPr>
      </w:r>
    </w:p>
    <w:p>
      <w:pPr>
        <w:pStyle w:val="760"/>
        <w:tabs>
          <w:tab w:val="right" w:pos="9344" w:leader="dot"/>
        </w:tabs>
        <w:rPr>
          <w:rFonts w:asciiTheme="minorHAnsi" w:hAnsiTheme="minorHAnsi" w:eastAsiaTheme="minorEastAsia" w:cstheme="minorBidi"/>
          <w:sz w:val="22"/>
          <w:szCs w:val="22"/>
          <w:lang w:eastAsia="ru-RU"/>
        </w:rPr>
      </w:pPr>
      <w:r>
        <w:t xml:space="preserve">2.2 Аналоги</w:t>
      </w:r>
      <w:r>
        <w:tab/>
      </w:r>
      <w:r>
        <w:fldChar w:fldCharType="begin"/>
      </w:r>
      <w:r>
        <w:instrText xml:space="preserve"> PAGEREF _Toc199215764 \h </w:instrText>
      </w:r>
      <w:r>
        <w:fldChar w:fldCharType="separate"/>
      </w:r>
      <w:r>
        <w:t xml:space="preserve">10</w:t>
      </w:r>
      <w:r>
        <w:fldChar w:fldCharType="end"/>
      </w:r>
      <w:r>
        <w:rPr>
          <w:rFonts w:asciiTheme="minorHAnsi" w:hAnsiTheme="minorHAnsi" w:eastAsiaTheme="minorEastAsia" w:cstheme="minorBidi"/>
          <w:sz w:val="22"/>
          <w:szCs w:val="22"/>
          <w:lang w:eastAsia="ru-RU"/>
        </w:rPr>
      </w:r>
    </w:p>
    <w:p>
      <w:pPr>
        <w:pStyle w:val="760"/>
        <w:tabs>
          <w:tab w:val="right" w:pos="9344" w:leader="dot"/>
        </w:tabs>
        <w:rPr>
          <w:rFonts w:asciiTheme="minorHAnsi" w:hAnsiTheme="minorHAnsi" w:eastAsiaTheme="minorEastAsia" w:cstheme="minorBidi"/>
          <w:sz w:val="22"/>
          <w:szCs w:val="22"/>
          <w:lang w:eastAsia="ru-RU"/>
        </w:rPr>
      </w:pPr>
      <w:r>
        <w:t xml:space="preserve">2.3 Целевая аудитория</w:t>
      </w:r>
      <w:r>
        <w:tab/>
      </w:r>
      <w:r>
        <w:fldChar w:fldCharType="begin"/>
      </w:r>
      <w:r>
        <w:instrText xml:space="preserve"> PAGEREF _Toc199215765 \h </w:instrText>
      </w:r>
      <w:r>
        <w:fldChar w:fldCharType="separate"/>
      </w:r>
      <w:r>
        <w:t xml:space="preserve">11</w:t>
      </w:r>
      <w:r>
        <w:fldChar w:fldCharType="end"/>
      </w:r>
      <w:r>
        <w:rPr>
          <w:rFonts w:asciiTheme="minorHAnsi" w:hAnsiTheme="minorHAnsi" w:eastAsiaTheme="minorEastAsia" w:cstheme="minorBidi"/>
          <w:sz w:val="22"/>
          <w:szCs w:val="22"/>
          <w:lang w:eastAsia="ru-RU"/>
        </w:rPr>
      </w:r>
    </w:p>
    <w:p>
      <w:pPr>
        <w:pStyle w:val="760"/>
        <w:tabs>
          <w:tab w:val="right" w:pos="9344" w:leader="dot"/>
        </w:tabs>
        <w:rPr>
          <w:rFonts w:asciiTheme="minorHAnsi" w:hAnsiTheme="minorHAnsi" w:eastAsiaTheme="minorEastAsia" w:cstheme="minorBidi"/>
          <w:sz w:val="22"/>
          <w:szCs w:val="22"/>
          <w:lang w:eastAsia="ru-RU"/>
        </w:rPr>
      </w:pPr>
      <w:r>
        <w:t xml:space="preserve">2.4 Бизнес-логика</w:t>
      </w:r>
      <w:r>
        <w:tab/>
      </w:r>
      <w:r>
        <w:fldChar w:fldCharType="begin"/>
      </w:r>
      <w:r>
        <w:instrText xml:space="preserve"> PAGEREF _Toc199215766 \h </w:instrText>
      </w:r>
      <w:r>
        <w:fldChar w:fldCharType="separate"/>
      </w:r>
      <w:r>
        <w:t xml:space="preserve">11</w:t>
      </w:r>
      <w:r>
        <w:fldChar w:fldCharType="end"/>
      </w:r>
      <w:r>
        <w:rPr>
          <w:rFonts w:asciiTheme="minorHAnsi" w:hAnsiTheme="minorHAnsi" w:eastAsiaTheme="minorEastAsia" w:cstheme="minorBidi"/>
          <w:sz w:val="22"/>
          <w:szCs w:val="22"/>
          <w:lang w:eastAsia="ru-RU"/>
        </w:rPr>
      </w:r>
    </w:p>
    <w:p>
      <w:pPr>
        <w:pStyle w:val="760"/>
        <w:tabs>
          <w:tab w:val="right" w:pos="9344" w:leader="dot"/>
        </w:tabs>
        <w:rPr>
          <w:rFonts w:asciiTheme="minorHAnsi" w:hAnsiTheme="minorHAnsi" w:eastAsiaTheme="minorEastAsia" w:cstheme="minorBidi"/>
          <w:sz w:val="22"/>
          <w:szCs w:val="22"/>
          <w:lang w:eastAsia="ru-RU"/>
        </w:rPr>
      </w:pPr>
      <w:r>
        <w:t xml:space="preserve">2.5 Архитектура приложения</w:t>
      </w:r>
      <w:r>
        <w:tab/>
      </w:r>
      <w:r>
        <w:fldChar w:fldCharType="begin"/>
      </w:r>
      <w:r>
        <w:instrText xml:space="preserve"> PAGEREF _Toc199215767 \h </w:instrText>
      </w:r>
      <w:r>
        <w:fldChar w:fldCharType="separate"/>
      </w:r>
      <w:r>
        <w:t xml:space="preserve">12</w:t>
      </w:r>
      <w:r>
        <w:fldChar w:fldCharType="end"/>
      </w:r>
      <w:r>
        <w:rPr>
          <w:rFonts w:asciiTheme="minorHAnsi" w:hAnsiTheme="minorHAnsi" w:eastAsiaTheme="minorEastAsia" w:cstheme="minorBidi"/>
          <w:sz w:val="22"/>
          <w:szCs w:val="22"/>
          <w:lang w:eastAsia="ru-RU"/>
        </w:rPr>
      </w:r>
    </w:p>
    <w:p>
      <w:pPr>
        <w:pStyle w:val="759"/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pPr>
      <w:r>
        <w:t xml:space="preserve">3 Описание работы</w:t>
      </w:r>
      <w:r>
        <w:tab/>
      </w:r>
      <w:r>
        <w:fldChar w:fldCharType="begin"/>
      </w:r>
      <w:r>
        <w:instrText xml:space="preserve"> PAGEREF _Toc199215768 \h </w:instrText>
      </w:r>
      <w:r>
        <w:fldChar w:fldCharType="separate"/>
      </w:r>
      <w:r>
        <w:t xml:space="preserve">13</w:t>
      </w:r>
      <w:r>
        <w:fldChar w:fldCharType="end"/>
      </w:r>
      <w:r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r>
    </w:p>
    <w:p>
      <w:pPr>
        <w:pStyle w:val="760"/>
        <w:tabs>
          <w:tab w:val="right" w:pos="9344" w:leader="dot"/>
        </w:tabs>
        <w:rPr>
          <w:rFonts w:asciiTheme="minorHAnsi" w:hAnsiTheme="minorHAnsi" w:eastAsiaTheme="minorEastAsia" w:cstheme="minorBidi"/>
          <w:sz w:val="22"/>
          <w:szCs w:val="22"/>
          <w:lang w:eastAsia="ru-RU"/>
        </w:rPr>
      </w:pPr>
      <w:r>
        <w:t xml:space="preserve">3.1 Начальная стадия работы</w:t>
      </w:r>
      <w:r>
        <w:tab/>
      </w:r>
      <w:r>
        <w:fldChar w:fldCharType="begin"/>
      </w:r>
      <w:r>
        <w:instrText xml:space="preserve"> PAGEREF _Toc199215769 \h </w:instrText>
      </w:r>
      <w:r>
        <w:fldChar w:fldCharType="separate"/>
      </w:r>
      <w:r>
        <w:t xml:space="preserve">13</w:t>
      </w:r>
      <w:r>
        <w:fldChar w:fldCharType="end"/>
      </w:r>
      <w:r>
        <w:rPr>
          <w:rFonts w:asciiTheme="minorHAnsi" w:hAnsiTheme="minorHAnsi" w:eastAsiaTheme="minorEastAsia" w:cstheme="minorBidi"/>
          <w:sz w:val="22"/>
          <w:szCs w:val="22"/>
          <w:lang w:eastAsia="ru-RU"/>
        </w:rPr>
      </w:r>
    </w:p>
    <w:p>
      <w:pPr>
        <w:pStyle w:val="760"/>
        <w:tabs>
          <w:tab w:val="right" w:pos="9344" w:leader="dot"/>
        </w:tabs>
        <w:rPr>
          <w:rFonts w:asciiTheme="minorHAnsi" w:hAnsiTheme="minorHAnsi" w:eastAsiaTheme="minorEastAsia" w:cstheme="minorBidi"/>
          <w:sz w:val="22"/>
          <w:szCs w:val="22"/>
          <w:lang w:eastAsia="ru-RU"/>
        </w:rPr>
      </w:pPr>
      <w:r>
        <w:t xml:space="preserve">3.2 План задач</w:t>
      </w:r>
      <w:r>
        <w:tab/>
      </w:r>
      <w:r>
        <w:fldChar w:fldCharType="begin"/>
      </w:r>
      <w:r>
        <w:instrText xml:space="preserve"> PAGEREF _Toc199215770 \h </w:instrText>
      </w:r>
      <w:r>
        <w:fldChar w:fldCharType="separate"/>
      </w:r>
      <w:r>
        <w:t xml:space="preserve">13</w:t>
      </w:r>
      <w:r>
        <w:fldChar w:fldCharType="end"/>
      </w:r>
      <w:r>
        <w:rPr>
          <w:rFonts w:asciiTheme="minorHAnsi" w:hAnsiTheme="minorHAnsi" w:eastAsiaTheme="minorEastAsia" w:cstheme="minorBidi"/>
          <w:sz w:val="22"/>
          <w:szCs w:val="22"/>
          <w:lang w:eastAsia="ru-RU"/>
        </w:rPr>
      </w:r>
    </w:p>
    <w:p>
      <w:pPr>
        <w:pStyle w:val="760"/>
        <w:tabs>
          <w:tab w:val="right" w:pos="9344" w:leader="dot"/>
        </w:tabs>
        <w:rPr>
          <w:rFonts w:asciiTheme="minorHAnsi" w:hAnsiTheme="minorHAnsi" w:eastAsiaTheme="minorEastAsia" w:cstheme="minorBidi"/>
          <w:sz w:val="22"/>
          <w:szCs w:val="22"/>
          <w:lang w:eastAsia="ru-RU"/>
        </w:rPr>
      </w:pPr>
      <w:r>
        <w:t xml:space="preserve">3.3 Требования к продукту</w:t>
      </w:r>
      <w:r>
        <w:tab/>
      </w:r>
      <w:r>
        <w:fldChar w:fldCharType="begin"/>
      </w:r>
      <w:r>
        <w:instrText xml:space="preserve"> PAGEREF _Toc199215771 \h </w:instrText>
      </w:r>
      <w:r>
        <w:fldChar w:fldCharType="separate"/>
      </w:r>
      <w:r>
        <w:t xml:space="preserve">13</w:t>
      </w:r>
      <w:r>
        <w:fldChar w:fldCharType="end"/>
      </w:r>
      <w:r>
        <w:rPr>
          <w:rFonts w:asciiTheme="minorHAnsi" w:hAnsiTheme="minorHAnsi" w:eastAsiaTheme="minorEastAsia" w:cstheme="minorBidi"/>
          <w:sz w:val="22"/>
          <w:szCs w:val="22"/>
          <w:lang w:eastAsia="ru-RU"/>
        </w:rPr>
      </w:r>
    </w:p>
    <w:p>
      <w:pPr>
        <w:pStyle w:val="760"/>
        <w:tabs>
          <w:tab w:val="right" w:pos="9344" w:leader="dot"/>
        </w:tabs>
        <w:rPr>
          <w:rFonts w:asciiTheme="minorHAnsi" w:hAnsiTheme="minorHAnsi" w:eastAsiaTheme="minorEastAsia" w:cstheme="minorBidi"/>
          <w:sz w:val="22"/>
          <w:szCs w:val="22"/>
          <w:lang w:eastAsia="ru-RU"/>
        </w:rPr>
      </w:pPr>
      <w:r>
        <w:t xml:space="preserve">3.4 Методология разработки</w:t>
      </w:r>
      <w:r>
        <w:tab/>
      </w:r>
      <w:r>
        <w:fldChar w:fldCharType="begin"/>
      </w:r>
      <w:r>
        <w:instrText xml:space="preserve"> PAGEREF _Toc199215772 \h </w:instrText>
      </w:r>
      <w:r>
        <w:fldChar w:fldCharType="separate"/>
      </w:r>
      <w:r>
        <w:t xml:space="preserve">14</w:t>
      </w:r>
      <w:r>
        <w:fldChar w:fldCharType="end"/>
      </w:r>
      <w:r>
        <w:rPr>
          <w:rFonts w:asciiTheme="minorHAnsi" w:hAnsiTheme="minorHAnsi" w:eastAsiaTheme="minorEastAsia" w:cstheme="minorBidi"/>
          <w:sz w:val="22"/>
          <w:szCs w:val="22"/>
          <w:lang w:eastAsia="ru-RU"/>
        </w:rPr>
      </w:r>
    </w:p>
    <w:p>
      <w:pPr>
        <w:pStyle w:val="759"/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pPr>
      <w:r>
        <w:t xml:space="preserve">ЗАКЛЮЧЕНИЕ</w:t>
      </w:r>
      <w:r>
        <w:tab/>
      </w:r>
      <w:r>
        <w:fldChar w:fldCharType="begin"/>
      </w:r>
      <w:r>
        <w:instrText xml:space="preserve"> PAGEREF _Toc199215773 \h </w:instrText>
      </w:r>
      <w:r>
        <w:fldChar w:fldCharType="separate"/>
      </w:r>
      <w:r>
        <w:t xml:space="preserve">15</w:t>
      </w:r>
      <w:r>
        <w:fldChar w:fldCharType="end"/>
      </w:r>
      <w:r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r>
    </w:p>
    <w:p>
      <w:pPr>
        <w:pStyle w:val="759"/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pPr>
      <w:r>
        <w:t xml:space="preserve">СПИСОК ИСПОЛЬЗОВАННЫХ ИСТОЧНИКОВ</w:t>
      </w:r>
      <w:r>
        <w:tab/>
      </w:r>
      <w:r>
        <w:fldChar w:fldCharType="begin"/>
      </w:r>
      <w:r>
        <w:instrText xml:space="preserve"> PAGEREF _Toc199215774 \h </w:instrText>
      </w:r>
      <w:r>
        <w:fldChar w:fldCharType="separate"/>
      </w:r>
      <w:r>
        <w:t xml:space="preserve">16</w:t>
      </w:r>
      <w:r>
        <w:fldChar w:fldCharType="end"/>
      </w:r>
      <w:r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r>
    </w:p>
    <w:p>
      <w:pPr>
        <w:pStyle w:val="759"/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pPr>
      <w:r>
        <w:rPr>
          <w:caps/>
        </w:rPr>
        <w:t xml:space="preserve">Приложение A</w:t>
      </w:r>
      <w:r>
        <w:t xml:space="preserve"> План задач</w:t>
      </w:r>
      <w:r>
        <w:tab/>
      </w:r>
      <w:r>
        <w:fldChar w:fldCharType="begin"/>
      </w:r>
      <w:r>
        <w:instrText xml:space="preserve"> PAGEREF _Toc199215775 \h </w:instrText>
      </w:r>
      <w:r>
        <w:fldChar w:fldCharType="separate"/>
      </w:r>
      <w:r>
        <w:t xml:space="preserve">17</w:t>
      </w:r>
      <w:r>
        <w:fldChar w:fldCharType="end"/>
      </w:r>
      <w:r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r>
    </w:p>
    <w:p>
      <w:pPr>
        <w:pStyle w:val="780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  <w:bookmarkStart w:id="0" w:name="_GoBack"/>
      <w:r/>
      <w:bookmarkEnd w:id="0"/>
      <w:r/>
      <w:r/>
    </w:p>
    <w:p>
      <w:pPr>
        <w:pStyle w:val="778"/>
      </w:pPr>
      <w:r/>
      <w:bookmarkStart w:id="1" w:name="_Toc477525054"/>
      <w:r/>
      <w:bookmarkStart w:id="2" w:name="_Toc477526584"/>
      <w:r/>
      <w:bookmarkStart w:id="3" w:name="_Toc477526799"/>
      <w:r/>
      <w:bookmarkStart w:id="4" w:name="_Toc477529024"/>
      <w:r/>
      <w:bookmarkStart w:id="5" w:name="_Toc477530295"/>
      <w:r/>
      <w:bookmarkStart w:id="6" w:name="_Toc477532636"/>
      <w:r/>
      <w:bookmarkStart w:id="7" w:name="_Toc8214329"/>
      <w:r/>
      <w:bookmarkStart w:id="8" w:name="_Toc164096957"/>
      <w:r/>
      <w:bookmarkStart w:id="9" w:name="_Toc196860985"/>
      <w:r/>
      <w:bookmarkStart w:id="10" w:name="_Toc196862091"/>
      <w:r/>
      <w:bookmarkStart w:id="11" w:name="_Toc196862360"/>
      <w:r/>
      <w:bookmarkStart w:id="12" w:name="_Toc196862598"/>
      <w:r/>
      <w:bookmarkStart w:id="13" w:name="_Toc196862842"/>
      <w:r/>
      <w:bookmarkStart w:id="14" w:name="_Toc196863067"/>
      <w:r/>
      <w:bookmarkStart w:id="15" w:name="_Toc199215750"/>
      <w:r>
        <w:t xml:space="preserve">В</w:t>
      </w:r>
      <w:r>
        <w:t xml:space="preserve">ВЕДЕНИЕ</w:t>
      </w:r>
      <w:bookmarkEnd w:id="1"/>
      <w:r/>
      <w:bookmarkEnd w:id="2"/>
      <w:r/>
      <w:bookmarkEnd w:id="3"/>
      <w:r/>
      <w:bookmarkEnd w:id="4"/>
      <w:r/>
      <w:bookmarkEnd w:id="5"/>
      <w:r/>
      <w:bookmarkEnd w:id="6"/>
      <w:r/>
      <w:bookmarkEnd w:id="7"/>
      <w:r/>
      <w:bookmarkEnd w:id="8"/>
      <w:r/>
      <w:bookmarkEnd w:id="9"/>
      <w:r/>
      <w:bookmarkEnd w:id="10"/>
      <w:r/>
      <w:bookmarkEnd w:id="11"/>
      <w:r/>
      <w:bookmarkEnd w:id="12"/>
      <w:r/>
      <w:bookmarkEnd w:id="13"/>
      <w:r/>
      <w:bookmarkEnd w:id="14"/>
      <w:r/>
      <w:bookmarkEnd w:id="15"/>
      <w:r/>
      <w:r/>
    </w:p>
    <w:p>
      <w:pPr>
        <w:pStyle w:val="758"/>
      </w:pPr>
      <w:r/>
      <w:r/>
    </w:p>
    <w:p>
      <w:pPr>
        <w:pStyle w:val="771"/>
        <w:numPr>
          <w:ilvl w:val="0"/>
          <w:numId w:val="0"/>
        </w:numPr>
        <w:ind w:left="709"/>
        <w:rPr>
          <w:rStyle w:val="773"/>
          <w:b/>
        </w:rPr>
      </w:pPr>
      <w:r/>
      <w:bookmarkStart w:id="16" w:name="_Toc199215751"/>
      <w:r>
        <w:rPr>
          <w:rStyle w:val="773"/>
          <w:b/>
        </w:rPr>
        <w:t xml:space="preserve">Актуальность</w:t>
      </w:r>
      <w:r>
        <w:rPr>
          <w:rStyle w:val="773"/>
          <w:b/>
        </w:rPr>
        <w:t xml:space="preserve"> и важность проекта</w:t>
      </w:r>
      <w:bookmarkEnd w:id="16"/>
      <w:r/>
      <w:r>
        <w:rPr>
          <w:rStyle w:val="773"/>
          <w:b/>
        </w:rPr>
      </w:r>
    </w:p>
    <w:p>
      <w:pPr>
        <w:pStyle w:val="758"/>
      </w:pPr>
      <w:r/>
      <w:r/>
    </w:p>
    <w:p>
      <w:pPr>
        <w:pStyle w:val="758"/>
      </w:pPr>
      <w:r>
        <w:t xml:space="preserve">В современном мире проблема пищевых отходов становится все более акт</w:t>
      </w:r>
      <w:r>
        <w:t xml:space="preserve">уальной. По данным исследований, значительная часть продуктов питания, пригодных к употреблению, утилизируется предприятиями общественного питания. Это не только наносит экономический ущерб бизнесу, но и создает дополнительную нагрузку на окружающую среду.</w:t>
      </w:r>
      <w:r/>
    </w:p>
    <w:p>
      <w:pPr>
        <w:pStyle w:val="758"/>
      </w:pPr>
      <w:r>
        <w:t xml:space="preserve">Фудшеринг представляет собой эффективную социальную практику, позволяющую </w:t>
      </w:r>
      <w:r>
        <w:t xml:space="preserve">перераспределять продукты с истекающим сроком годности от производителей и продавцов к конечным потребителям по сниженной цене. Данный подход способствует сокращению пищевых отходов, экономии средств потребителей и оптимизации бизнес-процессов предприятий.</w:t>
      </w:r>
      <w:r/>
    </w:p>
    <w:p>
      <w:pPr>
        <w:pStyle w:val="758"/>
      </w:pPr>
      <w:r/>
      <w:r/>
    </w:p>
    <w:p>
      <w:pPr>
        <w:pStyle w:val="771"/>
        <w:numPr>
          <w:ilvl w:val="0"/>
          <w:numId w:val="0"/>
        </w:numPr>
        <w:ind w:left="709"/>
        <w:rPr>
          <w:rStyle w:val="773"/>
          <w:b/>
        </w:rPr>
      </w:pPr>
      <w:r/>
      <w:bookmarkStart w:id="17" w:name="_Toc199215752"/>
      <w:r>
        <w:rPr>
          <w:rStyle w:val="773"/>
          <w:b/>
        </w:rPr>
        <w:t xml:space="preserve">Описание цели и задач проекта</w:t>
      </w:r>
      <w:bookmarkEnd w:id="17"/>
      <w:r/>
      <w:r>
        <w:rPr>
          <w:rStyle w:val="773"/>
          <w:b/>
        </w:rPr>
      </w:r>
    </w:p>
    <w:p>
      <w:pPr>
        <w:pStyle w:val="758"/>
        <w:rPr>
          <w:rStyle w:val="773"/>
        </w:rPr>
      </w:pPr>
      <w:r/>
      <w:r>
        <w:rPr>
          <w:rStyle w:val="773"/>
        </w:rPr>
      </w:r>
    </w:p>
    <w:p>
      <w:pPr>
        <w:pStyle w:val="758"/>
      </w:pPr>
      <w:r>
        <w:t xml:space="preserve">Для масштабирования практики фудшеринга и повышения ее эффективн</w:t>
      </w:r>
      <w:r>
        <w:t xml:space="preserve">ости планируется разработка специализированного веб-приложения. Платформа позволит автоматизировать процесс взаимодействия между заведениями общественного питания, продуктовыми магазинами и конечными потребителями, существенно упрощая процедуру продажи уце</w:t>
      </w:r>
      <w:r>
        <w:t xml:space="preserve">ненных продуктов.</w:t>
      </w:r>
      <w:r/>
    </w:p>
    <w:p>
      <w:pPr>
        <w:pStyle w:val="758"/>
      </w:pPr>
      <w:r>
        <w:t xml:space="preserve">Целью проекта является создание удобного и функционального в</w:t>
      </w:r>
      <w:r>
        <w:t xml:space="preserve">еб-приложения, которое станет эффективной площадкой для реализации принципов фудшеринга. Платформа обеспечит прозрачную систему взаимодействия между участниками процесса, автоматизацию ключевых операций и удобный интерфейс для всех категорий пользователей.</w:t>
      </w:r>
      <w:r>
        <w:t xml:space="preserve"> </w:t>
      </w:r>
      <w:r/>
    </w:p>
    <w:p>
      <w:pPr>
        <w:pStyle w:val="758"/>
      </w:pPr>
      <w:r>
        <w:t xml:space="preserve">Основные задачи проекта включают:</w:t>
      </w:r>
      <w:r/>
    </w:p>
    <w:p>
      <w:pPr>
        <w:pStyle w:val="791"/>
      </w:pPr>
      <w:r>
        <w:t xml:space="preserve">Проектировани</w:t>
      </w:r>
      <w:r>
        <w:t xml:space="preserve">е структуры и логики приложения</w:t>
      </w:r>
      <w:r>
        <w:t xml:space="preserve">;</w:t>
      </w:r>
      <w:r/>
    </w:p>
    <w:p>
      <w:pPr>
        <w:pStyle w:val="791"/>
      </w:pPr>
      <w:r>
        <w:t xml:space="preserve">Разработка макета в Figma и пр</w:t>
      </w:r>
      <w:r>
        <w:t xml:space="preserve">оведение usability-тестирования</w:t>
      </w:r>
      <w:r>
        <w:t xml:space="preserve">;</w:t>
      </w:r>
      <w:r/>
    </w:p>
    <w:p>
      <w:pPr>
        <w:pStyle w:val="791"/>
      </w:pPr>
      <w:r>
        <w:t xml:space="preserve">Создание серверной и клиен</w:t>
      </w:r>
      <w:r>
        <w:t xml:space="preserve">тской части приложения</w:t>
      </w:r>
      <w:r>
        <w:t xml:space="preserve">;</w:t>
      </w:r>
      <w:r/>
    </w:p>
    <w:p>
      <w:pPr>
        <w:pStyle w:val="791"/>
      </w:pPr>
      <w:r>
        <w:t xml:space="preserve">Тестирование MVP-версии и исправление ошибок.</w:t>
      </w:r>
      <w:r/>
    </w:p>
    <w:p>
      <w:pPr>
        <w:pStyle w:val="758"/>
      </w:pPr>
      <w:r>
        <w:t xml:space="preserve">Основные преимущества разрабатываемого решения:</w:t>
      </w:r>
      <w:r/>
    </w:p>
    <w:p>
      <w:pPr>
        <w:pStyle w:val="791"/>
      </w:pPr>
      <w:r>
        <w:t xml:space="preserve">Значительное сокращение затрат предприятий на утилизацию продуктов</w:t>
      </w:r>
      <w:r>
        <w:t xml:space="preserve">;</w:t>
      </w:r>
      <w:r/>
    </w:p>
    <w:p>
      <w:pPr>
        <w:pStyle w:val="791"/>
      </w:pPr>
      <w:r>
        <w:t xml:space="preserve">Оптимизация логистических процессов</w:t>
      </w:r>
      <w:r>
        <w:rPr>
          <w:lang w:val="en-US"/>
        </w:rPr>
        <w:t xml:space="preserve">;</w:t>
      </w:r>
      <w:r/>
    </w:p>
    <w:p>
      <w:pPr>
        <w:pStyle w:val="791"/>
      </w:pPr>
      <w:r>
        <w:t xml:space="preserve">Повышение доступности качественных продуктов для потребителей</w:t>
      </w:r>
      <w:r>
        <w:t xml:space="preserve">;</w:t>
      </w:r>
      <w:r/>
    </w:p>
    <w:p>
      <w:pPr>
        <w:pStyle w:val="791"/>
      </w:pPr>
      <w:r>
        <w:t xml:space="preserve">Экологический эффект за счет сокращения пищевых отходов</w:t>
      </w:r>
      <w:r>
        <w:t xml:space="preserve">;</w:t>
      </w:r>
      <w:r/>
    </w:p>
    <w:p>
      <w:pPr>
        <w:pStyle w:val="791"/>
      </w:pPr>
      <w:r>
        <w:t xml:space="preserve">Стандартизация процесса фудшеринга</w:t>
      </w:r>
      <w:r>
        <w:rPr>
          <w:lang w:val="en-US"/>
        </w:rPr>
        <w:t xml:space="preserve">.</w:t>
      </w:r>
      <w:r/>
    </w:p>
    <w:p>
      <w:pPr>
        <w:pStyle w:val="758"/>
      </w:pPr>
      <w:r/>
      <w:r/>
    </w:p>
    <w:p>
      <w:pPr>
        <w:pStyle w:val="771"/>
        <w:numPr>
          <w:ilvl w:val="0"/>
          <w:numId w:val="0"/>
        </w:numPr>
        <w:ind w:left="709"/>
      </w:pPr>
      <w:r/>
      <w:bookmarkStart w:id="18" w:name="_Toc199215753"/>
      <w:r>
        <w:t xml:space="preserve">Область применения программного продукта</w:t>
      </w:r>
      <w:bookmarkEnd w:id="18"/>
      <w:r/>
      <w:r/>
    </w:p>
    <w:p>
      <w:pPr>
        <w:pStyle w:val="758"/>
      </w:pPr>
      <w:r/>
      <w:r/>
    </w:p>
    <w:p>
      <w:pPr>
        <w:pStyle w:val="758"/>
      </w:pPr>
      <w:r>
        <w:t xml:space="preserve">Веб-приложение будет использоваться:</w:t>
      </w:r>
      <w:r/>
    </w:p>
    <w:p>
      <w:pPr>
        <w:pStyle w:val="791"/>
      </w:pPr>
      <w:r>
        <w:t xml:space="preserve">Заведениями общественного питания для реализации уценённой</w:t>
      </w:r>
      <w:r>
        <w:t xml:space="preserve"> продукции</w:t>
      </w:r>
      <w:r>
        <w:t xml:space="preserve">;</w:t>
      </w:r>
      <w:r/>
    </w:p>
    <w:p>
      <w:pPr>
        <w:pStyle w:val="791"/>
      </w:pPr>
      <w:r>
        <w:t xml:space="preserve">Потребителями, заинтересованными в приобретении качественных продуктов по сниженным ценам.</w:t>
      </w:r>
      <w:r/>
    </w:p>
    <w:p>
      <w:pPr>
        <w:pStyle w:val="758"/>
      </w:pPr>
      <w:r/>
      <w:r/>
    </w:p>
    <w:p>
      <w:pPr>
        <w:pStyle w:val="758"/>
      </w:pPr>
      <w:r/>
      <w:r/>
    </w:p>
    <w:p>
      <w:pPr>
        <w:pStyle w:val="771"/>
        <w:numPr>
          <w:ilvl w:val="0"/>
          <w:numId w:val="0"/>
        </w:numPr>
        <w:ind w:left="709"/>
      </w:pPr>
      <w:r/>
      <w:bookmarkStart w:id="19" w:name="_Toc199215754"/>
      <w:r>
        <w:t xml:space="preserve">Ожидаемые результаты</w:t>
      </w:r>
      <w:bookmarkEnd w:id="19"/>
      <w:r/>
      <w:r/>
    </w:p>
    <w:p>
      <w:pPr>
        <w:pStyle w:val="758"/>
      </w:pPr>
      <w:r/>
      <w:r/>
    </w:p>
    <w:p>
      <w:pPr>
        <w:pStyle w:val="758"/>
      </w:pPr>
      <w:r>
        <w:t xml:space="preserve">По завершении проекта команда разработчиков планирует создать полноценное веб-приложение для фудшеринга, которое станет эффективным инструментом для всех участников процесса.</w:t>
      </w:r>
      <w:r/>
    </w:p>
    <w:p>
      <w:pPr>
        <w:pStyle w:val="758"/>
      </w:pPr>
      <w:r>
        <w:t xml:space="preserve">Внедрение веб-приложения для фудшеринга создаст новую модель эффективного взаимодействия между производителями, продавцами и потребителями, способствуя решению важной социальной задачи по </w:t>
      </w:r>
      <w:r>
        <w:t xml:space="preserve">сокращению пищевых отходов и оптимизации использования продовольственных ресурсов.</w:t>
      </w:r>
      <w:r/>
    </w:p>
    <w:p>
      <w:pPr>
        <w:pStyle w:val="769"/>
      </w:pPr>
      <w:r/>
      <w:bookmarkStart w:id="20" w:name="_Toc196862092"/>
      <w:r/>
      <w:bookmarkStart w:id="21" w:name="_Toc196862843"/>
      <w:r/>
      <w:bookmarkStart w:id="22" w:name="_Toc199215755"/>
      <w:r>
        <w:t xml:space="preserve">Основная</w:t>
      </w:r>
      <w:r>
        <w:t xml:space="preserve"> часть</w:t>
      </w:r>
      <w:bookmarkEnd w:id="20"/>
      <w:r/>
      <w:bookmarkEnd w:id="21"/>
      <w:r/>
      <w:bookmarkEnd w:id="22"/>
      <w:r/>
      <w:r/>
    </w:p>
    <w:p>
      <w:pPr>
        <w:pStyle w:val="758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71"/>
      </w:pPr>
      <w:r/>
      <w:bookmarkStart w:id="23" w:name="_Toc199215756"/>
      <w:r>
        <w:t xml:space="preserve">Индивидуальные отчеты участников</w:t>
      </w:r>
      <w:bookmarkEnd w:id="23"/>
      <w:r/>
      <w:r/>
    </w:p>
    <w:p>
      <w:pPr>
        <w:pStyle w:val="758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80"/>
      </w:pPr>
      <w:r>
        <w:tab/>
      </w:r>
      <w:bookmarkStart w:id="24" w:name="_Toc199215757"/>
      <w:r>
        <w:t xml:space="preserve">Гилязетдинов Р.Р.</w:t>
      </w:r>
      <w:bookmarkEnd w:id="24"/>
      <w:r/>
      <w:r/>
    </w:p>
    <w:p>
      <w:pPr>
        <w:pStyle w:val="758"/>
        <w:rPr>
          <w:lang w:eastAsia="en-US"/>
        </w:rPr>
      </w:pPr>
      <w:r>
        <w:rPr>
          <w:lang w:eastAsia="en-US"/>
        </w:rPr>
        <w:t xml:space="preserve"> </w:t>
      </w:r>
      <w:r>
        <w:rPr>
          <w:lang w:eastAsia="en-US"/>
        </w:rPr>
      </w:r>
    </w:p>
    <w:p>
      <w:pPr>
        <w:pStyle w:val="758"/>
      </w:pPr>
      <w:r>
        <w:t xml:space="preserve">Моя роль в проекте заключалась в управлении командой и координации всех этапов разработки.</w:t>
      </w:r>
      <w:r/>
    </w:p>
    <w:p>
      <w:pPr>
        <w:pStyle w:val="758"/>
      </w:pPr>
      <w:r>
        <w:t xml:space="preserve">На начальном этапе я занимался написанием технического задания, а также организовывал процесс работы команды. Были распределены основные задачи, определены сроки выполнения, а также согласованы ключевые этапы проекта.</w:t>
      </w:r>
      <w:r/>
    </w:p>
    <w:p>
      <w:pPr>
        <w:pStyle w:val="758"/>
      </w:pPr>
      <w:r>
        <w:t xml:space="preserve">В ходе работы я управлял проектной доской Jira, где фиксировал задачи, контролировал их статусы и обеспечивал своевременное обновление информации. Это позволяло команде четко следовать установленному плану и эффективно распределять ресурсы.</w:t>
      </w:r>
      <w:r/>
    </w:p>
    <w:p>
      <w:pPr>
        <w:pStyle w:val="758"/>
      </w:pPr>
      <w:r>
        <w:t xml:space="preserve">Я также координировал действия участников команды, контролировал выполнение задач и оперативно решал возникающие вопросы. Регулярно проводились встречи, на которых мы обсуждали текущий прогресс, уточняли приоритеты и планировали дальнейшие шаги.</w:t>
      </w:r>
      <w:r/>
    </w:p>
    <w:p>
      <w:pPr>
        <w:pStyle w:val="758"/>
      </w:pPr>
      <w:r>
        <w:t xml:space="preserve">При приближении контрольных точек я организовывал работу команды, распределял задачи для подготовки материала к сдаче и проверял готовность отдельных компонентов проекта. Особое внимание уделялось соблюдению сроков и качеству выполнения задач.</w:t>
      </w:r>
      <w:r/>
    </w:p>
    <w:p>
      <w:pPr>
        <w:pStyle w:val="758"/>
      </w:pPr>
      <w:r>
        <w:t xml:space="preserve">К завершению проекта я сосредоточился на финализации всех процессов, обеспечивая сдачу проекта в установленные сроки и с высокой степенью готовности.</w:t>
      </w:r>
      <w:r/>
    </w:p>
    <w:p>
      <w:pPr>
        <w:pStyle w:val="758"/>
      </w:pPr>
      <w:r/>
      <w:r/>
    </w:p>
    <w:p>
      <w:pPr>
        <w:pStyle w:val="780"/>
      </w:pPr>
      <w:r/>
      <w:bookmarkStart w:id="25" w:name="_Toc199215758"/>
      <w:r>
        <w:t xml:space="preserve">Левашев М.А.</w:t>
      </w:r>
      <w:bookmarkEnd w:id="25"/>
      <w:r/>
      <w:r/>
    </w:p>
    <w:p>
      <w:pPr>
        <w:pStyle w:val="758"/>
      </w:pPr>
      <w:r/>
      <w:r/>
    </w:p>
    <w:p>
      <w:pPr>
        <w:pStyle w:val="758"/>
      </w:pPr>
      <w:r>
        <w:t xml:space="preserve">В рамках проекта я выполнял роль бекенд-разработчика. Наша основная цель заключалась в создании платформы, где пользователи могут просматривать продукты с истекающим сроком годности и заказывать их по сниженной цене.</w:t>
      </w:r>
      <w:r/>
    </w:p>
    <w:p>
      <w:pPr>
        <w:pStyle w:val="758"/>
      </w:pPr>
      <w:r>
        <w:t xml:space="preserve">В процессе работы я использовал Java с фреймворком Spring и базу данных PostgreSQL. Моя задача заключалась в реализации всех необходимых бекенд-функций, включая защиту, хранение да</w:t>
      </w:r>
      <w:r>
        <w:t xml:space="preserve">нных и выполнение CRUD операций.</w:t>
      </w:r>
      <w:r/>
    </w:p>
    <w:p>
      <w:pPr>
        <w:pStyle w:val="758"/>
      </w:pPr>
      <w:r>
        <w:t xml:space="preserve">Одной из сложных задач для меня стало внедрение Spring Security и работа с JWT токенами, так как у меня не было достаточного опыта в этой области. Я преодолевал трудности, активно исследуя информацию в и</w:t>
      </w:r>
      <w:r>
        <w:t xml:space="preserve">нтернете и изучая документацию.</w:t>
      </w:r>
      <w:r/>
    </w:p>
    <w:p>
      <w:pPr>
        <w:pStyle w:val="758"/>
      </w:pPr>
      <w:r>
        <w:t xml:space="preserve">В результате нашей работы я создал функциональный и "безопасный" бекенд нашего сайта, который обеспечивает пользователей необходимыми возможностями для заказа продуктов</w:t>
      </w:r>
      <w:r>
        <w:t xml:space="preserve">.</w:t>
      </w:r>
      <w:r/>
    </w:p>
    <w:p>
      <w:pPr>
        <w:pStyle w:val="758"/>
      </w:pPr>
      <w:r/>
      <w:r/>
    </w:p>
    <w:p>
      <w:pPr>
        <w:pStyle w:val="780"/>
      </w:pPr>
      <w:r/>
      <w:bookmarkStart w:id="26" w:name="_Toc199215759"/>
      <w:r>
        <w:t xml:space="preserve">Кныш К.В.</w:t>
      </w:r>
      <w:bookmarkEnd w:id="26"/>
      <w:r/>
      <w:r/>
    </w:p>
    <w:p>
      <w:pPr>
        <w:pStyle w:val="758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58"/>
      </w:pPr>
      <w:r>
        <w:t xml:space="preserve">Моя работа в проекте заключалась в создании и реализации функционала </w:t>
      </w:r>
      <w:r>
        <w:t xml:space="preserve">нашего веб-приложения</w:t>
      </w:r>
      <w:r>
        <w:t xml:space="preserve">, включая написание кода для отображения товаров, работы с заведениями, а также настройку логики оформления заказа.</w:t>
      </w:r>
      <w:r/>
    </w:p>
    <w:p>
      <w:pPr>
        <w:pStyle w:val="758"/>
      </w:pPr>
      <w:r>
        <w:t xml:space="preserve">Взаимодействие с данными реализовано через локальное состояние и захардкоженные массивы объектов</w:t>
      </w:r>
      <w:r>
        <w:t xml:space="preserve">. </w:t>
      </w:r>
      <w:r>
        <w:t xml:space="preserve">Основной упор был сделан на корректную работу пользовательского интерфейса, поддержку интерактивных элементов и логики взаимодействия пользователя с приложением.</w:t>
      </w:r>
      <w:r/>
    </w:p>
    <w:p>
      <w:pPr>
        <w:pStyle w:val="758"/>
      </w:pPr>
      <w:r>
        <w:t xml:space="preserve">Выполненные задачи:</w:t>
      </w:r>
      <w:r/>
    </w:p>
    <w:p>
      <w:pPr>
        <w:pStyle w:val="791"/>
      </w:pPr>
      <w:r>
        <w:t xml:space="preserve">Обработка и отображение товаров</w:t>
      </w:r>
      <w:r>
        <w:rPr>
          <w:lang w:val="en-US"/>
        </w:rPr>
        <w:t xml:space="preserve">;</w:t>
      </w:r>
      <w:r/>
    </w:p>
    <w:p>
      <w:pPr>
        <w:pStyle w:val="791"/>
      </w:pPr>
      <w:r>
        <w:t xml:space="preserve">Построена сетка карточек товаров с подде</w:t>
      </w:r>
      <w:r>
        <w:t xml:space="preserve">ржкой изображений, цен и скидок</w:t>
      </w:r>
      <w:r>
        <w:t xml:space="preserve">;</w:t>
      </w:r>
      <w:r/>
    </w:p>
    <w:p>
      <w:pPr>
        <w:pStyle w:val="791"/>
      </w:pPr>
      <w:r>
        <w:t xml:space="preserve">Работа с заведениями</w:t>
      </w:r>
      <w:r>
        <w:rPr>
          <w:lang w:val="en-US"/>
        </w:rPr>
        <w:t xml:space="preserve">;</w:t>
      </w:r>
      <w:r/>
    </w:p>
    <w:p>
      <w:pPr>
        <w:pStyle w:val="791"/>
      </w:pPr>
      <w:r>
        <w:t xml:space="preserve">Реализован горизонтальный слайдер заведений с возможностью пролистывания и отображением основных параметров (название, к</w:t>
      </w:r>
      <w:r>
        <w:t xml:space="preserve">оличество заказов, изображение)</w:t>
      </w:r>
      <w:r>
        <w:t xml:space="preserve">;</w:t>
      </w:r>
      <w:r/>
    </w:p>
    <w:p>
      <w:pPr>
        <w:pStyle w:val="791"/>
      </w:pPr>
      <w:r>
        <w:t xml:space="preserve">Оформление заказа</w:t>
      </w:r>
      <w:r>
        <w:rPr>
          <w:lang w:val="en-US"/>
        </w:rPr>
        <w:t xml:space="preserve">;</w:t>
      </w:r>
      <w:r/>
    </w:p>
    <w:p>
      <w:pPr>
        <w:pStyle w:val="791"/>
      </w:pPr>
      <w:r>
        <w:t xml:space="preserve">Подготовлена логика для переключения этапов оформления заказа (корзин</w:t>
      </w:r>
      <w:r>
        <w:t xml:space="preserve">а, выбор адреса, подтверждение)</w:t>
      </w:r>
      <w:r>
        <w:t xml:space="preserve">;</w:t>
      </w:r>
      <w:r/>
    </w:p>
    <w:p>
      <w:pPr>
        <w:pStyle w:val="791"/>
      </w:pPr>
      <w:r>
        <w:t xml:space="preserve">Реализована обработка событий нажатия кнопок для перехода между этапами и проверки з</w:t>
      </w:r>
      <w:r>
        <w:t xml:space="preserve">аполненности обязательных полей</w:t>
      </w:r>
      <w:r>
        <w:t xml:space="preserve">;</w:t>
      </w:r>
      <w:r/>
    </w:p>
    <w:p>
      <w:pPr>
        <w:pStyle w:val="791"/>
      </w:pPr>
      <w:r>
        <w:t xml:space="preserve">Обработка событий GUI</w:t>
      </w:r>
      <w:r>
        <w:rPr>
          <w:lang w:val="en-US"/>
        </w:rPr>
        <w:t xml:space="preserve">;</w:t>
      </w:r>
      <w:r/>
    </w:p>
    <w:p>
      <w:pPr>
        <w:pStyle w:val="791"/>
      </w:pPr>
      <w:r>
        <w:t xml:space="preserve">Поддержка команд нажатия кнопок для фильтрации товаров по категориям, перехода между страниц</w:t>
      </w:r>
      <w:r>
        <w:t xml:space="preserve">ами и этапами оформления заказа</w:t>
      </w:r>
      <w:r>
        <w:t xml:space="preserve">;</w:t>
      </w:r>
      <w:r/>
    </w:p>
    <w:p>
      <w:pPr>
        <w:pStyle w:val="791"/>
      </w:pPr>
      <w:r>
        <w:t xml:space="preserve">Стилизация и адаптивность</w:t>
      </w:r>
      <w:r>
        <w:rPr>
          <w:lang w:val="en-US"/>
        </w:rPr>
        <w:t xml:space="preserve">;</w:t>
      </w:r>
      <w:r/>
    </w:p>
    <w:p>
      <w:pPr>
        <w:pStyle w:val="791"/>
      </w:pPr>
      <w:r>
        <w:t xml:space="preserve">Настроены стили для всех компонент</w:t>
      </w:r>
      <w:r>
        <w:t xml:space="preserve">ов с использованием CSS-модулей</w:t>
      </w:r>
      <w:r>
        <w:t xml:space="preserve">;</w:t>
      </w:r>
      <w:r/>
    </w:p>
    <w:p>
      <w:pPr>
        <w:pStyle w:val="791"/>
      </w:pPr>
      <w:r>
        <w:t xml:space="preserve">Обеспечена адаптивность интерфе</w:t>
      </w:r>
      <w:r>
        <w:t xml:space="preserve">йса под разные размеры экранов</w:t>
      </w:r>
      <w:r>
        <w:t xml:space="preserve">;</w:t>
      </w:r>
      <w:r/>
    </w:p>
    <w:p>
      <w:pPr>
        <w:pStyle w:val="791"/>
      </w:pPr>
      <w:r>
        <w:t xml:space="preserve">Карта заказов</w:t>
      </w:r>
      <w:r>
        <w:rPr>
          <w:lang w:val="en-US"/>
        </w:rPr>
        <w:t xml:space="preserve">;</w:t>
      </w:r>
      <w:r/>
    </w:p>
    <w:p>
      <w:pPr>
        <w:pStyle w:val="791"/>
      </w:pPr>
      <w:r>
        <w:t xml:space="preserve">Реализована интерактивная карта заказов, на которой отображаются все активные и завершённые заказы пользователя.</w:t>
      </w:r>
      <w:r/>
    </w:p>
    <w:p>
      <w:pPr>
        <w:pStyle w:val="758"/>
      </w:pPr>
      <w:r>
        <w:t xml:space="preserve">Во время разработки я придерживался современных подходов к организации кода, разделяя ответственность между компонентами и бизнес-логикой, а также использовал функциональные компоненты React для построения интерфейса.</w:t>
      </w:r>
      <w:r/>
    </w:p>
    <w:p>
      <w:pPr>
        <w:pStyle w:val="758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80"/>
      </w:pPr>
      <w:r/>
      <w:bookmarkStart w:id="27" w:name="_Toc199215760"/>
      <w:r>
        <w:t xml:space="preserve">Серебренников Т.А.</w:t>
      </w:r>
      <w:bookmarkEnd w:id="27"/>
      <w:r/>
      <w:r/>
    </w:p>
    <w:p>
      <w:pPr>
        <w:pStyle w:val="758"/>
      </w:pPr>
      <w:r>
        <w:t xml:space="preserve">В рамках проекта я выполнял обязанности дизайнера интерфейса. Основной задачей было проанализировать предоставленное техническое </w:t>
      </w:r>
      <w:r>
        <w:t xml:space="preserve">задание и на его основе доработать и адаптировать визуальные материалы в Figma для дальнейшего использования командой разработки.</w:t>
      </w:r>
      <w:r/>
    </w:p>
    <w:p>
      <w:pPr>
        <w:pStyle w:val="758"/>
      </w:pPr>
      <w:r>
        <w:t xml:space="preserve">Я пр</w:t>
      </w:r>
      <w:r>
        <w:t xml:space="preserve">овёл работу по уточнению структуры макета, расставил приоритеты в элементах интерфейса, обеспечил логичную навигацию и единый визуальный стиль. Все компоненты были организованы в соответствии с принципами UI/UX-дизайна для упрощения пользовательского пути.</w:t>
      </w:r>
      <w:r/>
    </w:p>
    <w:p>
      <w:pPr>
        <w:pStyle w:val="758"/>
      </w:pPr>
      <w:r>
        <w:t xml:space="preserve">Также я поддерживал постоянную связь с разработчиками, чтобы макет был технически реализуем и соответствовал требованиям проекта. Это помогло минимизировать правки и упростить процесс вёрстки.</w:t>
      </w:r>
      <w:r/>
    </w:p>
    <w:p>
      <w:pPr>
        <w:pStyle w:val="758"/>
      </w:pPr>
      <w:r>
        <w:t xml:space="preserve">Дополнительно я подготовил визуальные материалы для презентации проекта, включая слайды и экспортированные фрагменты интерфейса для демонстрации ключевых экранов.</w:t>
      </w:r>
      <w:r/>
    </w:p>
    <w:p>
      <w:pPr>
        <w:pStyle w:val="758"/>
      </w:pPr>
      <w:r>
        <w:t xml:space="preserve">Моя работа позволила сформировать целостный и удобный интерфейс, соответствующий задачам проекта и ожиданиям конечного пользователя.</w:t>
      </w:r>
      <w:r/>
    </w:p>
    <w:p>
      <w:pPr>
        <w:pStyle w:val="758"/>
      </w:pPr>
      <w:r/>
      <w:r/>
    </w:p>
    <w:p>
      <w:pPr>
        <w:pStyle w:val="771"/>
      </w:pPr>
      <w:r/>
      <w:bookmarkStart w:id="28" w:name="_Toc199215761"/>
      <w:r>
        <w:t xml:space="preserve">Формирование требований к используемым технологиям</w:t>
      </w:r>
      <w:bookmarkEnd w:id="28"/>
      <w:r>
        <w:t xml:space="preserve"> </w:t>
      </w:r>
      <w:r/>
    </w:p>
    <w:p>
      <w:pPr>
        <w:pStyle w:val="758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58"/>
      </w:pPr>
      <w:r>
        <w:t xml:space="preserve">Для нашего проекта была выбрана технология Java Spring, что обеспечило высокую производительность и удобство разработки. Основным языком программирования стал Java, так как он хорошо документирован и широко используется в сообществе разработчиков.</w:t>
      </w:r>
      <w:r/>
    </w:p>
    <w:p>
      <w:pPr>
        <w:pStyle w:val="758"/>
      </w:pPr>
      <w:r>
        <w:t xml:space="preserve">Документация по Spring предоставляет обширные ресурсы и примеры, что значительно </w:t>
      </w:r>
      <w:r>
        <w:t xml:space="preserve">упростило процесс разработки бизнес-логики и интеграции с REST API. Выбор фреймворка для разработки интерфейса не был критичным, так как мы сосредоточились на создании надежного бекенда, который обеспечивает взаимодействие с клиентом через RESTful сервисы.</w:t>
      </w:r>
      <w:r/>
    </w:p>
    <w:p>
      <w:pPr>
        <w:pStyle w:val="758"/>
      </w:pPr>
      <w:r>
        <w:t xml:space="preserve"> Таким образом, использование Java и Spring позволило нам эффективно реализовать все необходимые функции и обеспечить высокое качество конечного продукта.</w:t>
      </w:r>
      <w:r/>
    </w:p>
    <w:p>
      <w:pPr>
        <w:pStyle w:val="769"/>
      </w:pPr>
      <w:r/>
      <w:bookmarkStart w:id="29" w:name="_Toc199215762"/>
      <w:r>
        <w:t xml:space="preserve">Аналитика</w:t>
      </w:r>
      <w:bookmarkEnd w:id="29"/>
      <w:r/>
      <w:r/>
    </w:p>
    <w:p>
      <w:pPr>
        <w:pStyle w:val="758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71"/>
      </w:pPr>
      <w:r/>
      <w:bookmarkStart w:id="30" w:name="_Toc199215763"/>
      <w:r>
        <w:t xml:space="preserve">Проблема которую решает проект</w:t>
      </w:r>
      <w:bookmarkEnd w:id="30"/>
      <w:r/>
      <w:r/>
    </w:p>
    <w:p>
      <w:pPr>
        <w:pStyle w:val="758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58"/>
        <w:rPr>
          <w:lang w:eastAsia="en-US"/>
        </w:rPr>
      </w:pPr>
      <w:r>
        <w:rPr>
          <w:lang w:eastAsia="en-US"/>
        </w:rPr>
        <w:t xml:space="preserve">З</w:t>
      </w:r>
      <w:r>
        <w:rPr>
          <w:lang w:eastAsia="en-US"/>
        </w:rPr>
        <w:t xml:space="preserve">аведения вынуждены утилизировать пригодные к употреблению продукты, а социально уязвимые группы населения не имеют доступа </w:t>
      </w:r>
      <w:r>
        <w:rPr>
          <w:lang w:eastAsia="en-US"/>
        </w:rPr>
        <w:t xml:space="preserve">к качественной еде по доступным ценам. При этом существующие зарубежные решения либо недоступны в России, либо не учитывают особенности местного рынка, что создает потребность в создании локального сервиса, объединяющего потребности бизнеса и потребителей.</w:t>
      </w:r>
      <w:r>
        <w:rPr>
          <w:lang w:eastAsia="en-US"/>
        </w:rPr>
        <w:t xml:space="preserve"> Веб-приложение позволит получить выгоду как заведениям</w:t>
      </w:r>
      <w:r>
        <w:rPr>
          <w:lang w:eastAsia="en-US"/>
        </w:rPr>
        <w:t xml:space="preserve">,</w:t>
      </w:r>
      <w:r>
        <w:rPr>
          <w:lang w:eastAsia="en-US"/>
        </w:rPr>
        <w:t xml:space="preserve"> так и покупателям.</w:t>
      </w:r>
      <w:r>
        <w:rPr>
          <w:lang w:eastAsia="en-US"/>
        </w:rPr>
      </w:r>
    </w:p>
    <w:p>
      <w:pPr>
        <w:pStyle w:val="758"/>
        <w:ind w:firstLine="0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71"/>
      </w:pPr>
      <w:r/>
      <w:bookmarkStart w:id="31" w:name="_Toc199215764"/>
      <w:r>
        <w:t xml:space="preserve">А</w:t>
      </w:r>
      <w:r>
        <w:t xml:space="preserve">налоги</w:t>
      </w:r>
      <w:bookmarkEnd w:id="31"/>
      <w:r/>
      <w:r/>
    </w:p>
    <w:p>
      <w:pPr>
        <w:pStyle w:val="758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58"/>
      </w:pPr>
      <w:r>
        <w:t xml:space="preserve">На данный момент проблема утилизации продуктов с подходящим сроком годности остаётся актуальной. При этом существует спрос со стороны потребителей на более доступную еду, особенно среди студентов, пенсионеров и людей с ограниченными доходами.</w:t>
      </w:r>
      <w:r/>
    </w:p>
    <w:p>
      <w:pPr>
        <w:pStyle w:val="758"/>
      </w:pPr>
      <w:r>
        <w:t xml:space="preserve">Аналоги и их разбор:</w:t>
      </w:r>
      <w:r/>
    </w:p>
    <w:p>
      <w:pPr>
        <w:pStyle w:val="758"/>
      </w:pPr>
      <w:r>
        <w:rPr>
          <w:lang w:val="en-US"/>
        </w:rPr>
        <w:t xml:space="preserve">Too</w:t>
      </w:r>
      <w:r>
        <w:t xml:space="preserve"> </w:t>
      </w:r>
      <w:r>
        <w:rPr>
          <w:lang w:val="en-US"/>
        </w:rPr>
        <w:t xml:space="preserve">Good</w:t>
      </w:r>
      <w:r>
        <w:t xml:space="preserve"> </w:t>
      </w:r>
      <w:r>
        <w:rPr>
          <w:lang w:val="en-US"/>
        </w:rPr>
        <w:t xml:space="preserve">To</w:t>
      </w:r>
      <w:r>
        <w:t xml:space="preserve"> </w:t>
      </w:r>
      <w:r>
        <w:rPr>
          <w:lang w:val="en-US"/>
        </w:rPr>
        <w:t xml:space="preserve">Go</w:t>
      </w:r>
      <w:r>
        <w:t xml:space="preserve"> (</w:t>
      </w:r>
      <w:r>
        <w:t xml:space="preserve">Европа</w:t>
      </w:r>
      <w:r>
        <w:t xml:space="preserve">)</w:t>
      </w:r>
      <w:r/>
    </w:p>
    <w:p>
      <w:pPr>
        <w:pStyle w:val="758"/>
      </w:pPr>
      <w:r>
        <w:t xml:space="preserve">Суть: Пользователи покупают "магические коробки" с остатками еды из кафе и ресторанов по низкой цене.</w:t>
      </w:r>
      <w:r/>
    </w:p>
    <w:p>
      <w:pPr>
        <w:pStyle w:val="758"/>
      </w:pPr>
      <w:r>
        <w:t xml:space="preserve">Плюсы:</w:t>
      </w:r>
      <w:r/>
    </w:p>
    <w:p>
      <w:pPr>
        <w:pStyle w:val="791"/>
      </w:pPr>
      <w:r>
        <w:t xml:space="preserve">Удобное мобильное приложение</w:t>
      </w:r>
      <w:r>
        <w:rPr>
          <w:lang w:val="en-US"/>
        </w:rPr>
        <w:t xml:space="preserve">;</w:t>
      </w:r>
      <w:r/>
    </w:p>
    <w:p>
      <w:pPr>
        <w:pStyle w:val="791"/>
      </w:pPr>
      <w:r>
        <w:t xml:space="preserve">Быстрая оплата и бронирование</w:t>
      </w:r>
      <w:r>
        <w:rPr>
          <w:lang w:val="en-US"/>
        </w:rPr>
        <w:t xml:space="preserve">;</w:t>
      </w:r>
      <w:r/>
    </w:p>
    <w:p>
      <w:pPr>
        <w:pStyle w:val="791"/>
      </w:pPr>
      <w:r>
        <w:t xml:space="preserve">Активное взаимодействие с заведениями</w:t>
      </w:r>
      <w:r>
        <w:t xml:space="preserve">.</w:t>
      </w:r>
      <w:r/>
    </w:p>
    <w:p>
      <w:pPr>
        <w:pStyle w:val="758"/>
      </w:pPr>
      <w:r>
        <w:t xml:space="preserve">Минусы:</w:t>
      </w:r>
      <w:r/>
    </w:p>
    <w:p>
      <w:pPr>
        <w:pStyle w:val="791"/>
      </w:pPr>
      <w:r>
        <w:t xml:space="preserve">Отсутствие возможности выбрать конкретные блюда</w:t>
      </w:r>
      <w:r>
        <w:t xml:space="preserve">;</w:t>
      </w:r>
      <w:r/>
    </w:p>
    <w:p>
      <w:pPr>
        <w:pStyle w:val="791"/>
      </w:pPr>
      <w:r>
        <w:t xml:space="preserve">Не доступно в России</w:t>
      </w:r>
      <w:r>
        <w:t xml:space="preserve">.</w:t>
      </w:r>
      <w:r/>
    </w:p>
    <w:p>
      <w:pPr>
        <w:pStyle w:val="758"/>
      </w:pPr>
      <w:r>
        <w:t xml:space="preserve">Olio (Великобритания, США)</w:t>
      </w:r>
      <w:r/>
    </w:p>
    <w:p>
      <w:pPr>
        <w:pStyle w:val="758"/>
      </w:pPr>
      <w:r>
        <w:t xml:space="preserve">Суть: Бесплатная передача продуктов между людьми и от магазинов/кафе.</w:t>
      </w:r>
      <w:r/>
    </w:p>
    <w:p>
      <w:pPr>
        <w:pStyle w:val="758"/>
      </w:pPr>
      <w:r>
        <w:t xml:space="preserve">Плюсы:</w:t>
      </w:r>
      <w:r/>
    </w:p>
    <w:p>
      <w:pPr>
        <w:pStyle w:val="791"/>
      </w:pPr>
      <w:r>
        <w:t xml:space="preserve">Социальная направленность, отсутствие коммерческой составляющей</w:t>
      </w:r>
      <w:r>
        <w:t xml:space="preserve">;</w:t>
      </w:r>
      <w:r/>
    </w:p>
    <w:p>
      <w:pPr>
        <w:pStyle w:val="791"/>
      </w:pPr>
      <w:r>
        <w:t xml:space="preserve">Широкий круг участников (включая частных лиц)</w:t>
      </w:r>
      <w:r>
        <w:t xml:space="preserve">.</w:t>
      </w:r>
      <w:r/>
    </w:p>
    <w:p>
      <w:pPr>
        <w:pStyle w:val="758"/>
      </w:pPr>
      <w:r>
        <w:t xml:space="preserve">Минусы:</w:t>
      </w:r>
      <w:r/>
    </w:p>
    <w:p>
      <w:pPr>
        <w:pStyle w:val="791"/>
      </w:pPr>
      <w:r>
        <w:t xml:space="preserve">С</w:t>
      </w:r>
      <w:r>
        <w:t xml:space="preserve">лучайные и нерегулярные предложения</w:t>
      </w:r>
      <w:r>
        <w:rPr>
          <w:lang w:val="en-US"/>
        </w:rPr>
        <w:t xml:space="preserve">;</w:t>
      </w:r>
      <w:r/>
    </w:p>
    <w:p>
      <w:pPr>
        <w:pStyle w:val="791"/>
      </w:pPr>
      <w:r>
        <w:t xml:space="preserve">Не доступно в России</w:t>
      </w:r>
      <w:r>
        <w:t xml:space="preserve">.</w:t>
      </w:r>
      <w:r/>
    </w:p>
    <w:p>
      <w:pPr>
        <w:pStyle w:val="791"/>
        <w:numPr>
          <w:ilvl w:val="0"/>
          <w:numId w:val="0"/>
        </w:numPr>
        <w:ind w:left="709"/>
      </w:pPr>
      <w:r/>
      <w:r/>
    </w:p>
    <w:p>
      <w:pPr>
        <w:pStyle w:val="771"/>
      </w:pPr>
      <w:r/>
      <w:bookmarkStart w:id="32" w:name="_Toc199215765"/>
      <w:r>
        <w:t xml:space="preserve">Целевая аудитория</w:t>
      </w:r>
      <w:bookmarkEnd w:id="32"/>
      <w:r/>
      <w:r/>
    </w:p>
    <w:p>
      <w:pPr>
        <w:pStyle w:val="758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92"/>
      </w:pPr>
      <w:r>
        <w:t xml:space="preserve">Владельцы и управляющие заведений.</w:t>
      </w:r>
      <w:r/>
    </w:p>
    <w:p>
      <w:pPr>
        <w:pStyle w:val="758"/>
        <w:rPr>
          <w:lang w:eastAsia="en-US"/>
        </w:rPr>
      </w:pPr>
      <w:r>
        <w:rPr>
          <w:lang w:eastAsia="en-US"/>
        </w:rPr>
        <w:t xml:space="preserve">Он</w:t>
      </w:r>
      <w:r>
        <w:rPr>
          <w:lang w:eastAsia="en-US"/>
        </w:rPr>
        <w:t xml:space="preserve">и каждый день сталкиваются с проблемой: еда остаётся, срок годности подходит к концу, и приходится просто выбрасывать продукты. Для них наше приложение — способ не только сократить убытки, но и быстро найти потребителей, которым эта еда может быть полезна.</w:t>
      </w:r>
      <w:r>
        <w:rPr>
          <w:lang w:eastAsia="en-US"/>
        </w:rPr>
      </w:r>
    </w:p>
    <w:p>
      <w:pPr>
        <w:pStyle w:val="792"/>
      </w:pPr>
      <w:r>
        <w:t xml:space="preserve">Люди, заинтересованные в более доступной еде.</w:t>
      </w:r>
      <w:r/>
    </w:p>
    <w:p>
      <w:pPr>
        <w:pStyle w:val="758"/>
        <w:rPr>
          <w:lang w:eastAsia="en-US"/>
        </w:rPr>
      </w:pPr>
      <w:r>
        <w:rPr>
          <w:lang w:eastAsia="en-US"/>
        </w:rPr>
        <w:t xml:space="preserve">Обычные пользователи, для кото</w:t>
      </w:r>
      <w:r>
        <w:rPr>
          <w:lang w:eastAsia="en-US"/>
        </w:rPr>
        <w:t xml:space="preserve">рых цена имеет значение. Это студенты, пенсионеры, люди с нестабильным доходом. Для них важно сэкономить, не теряя в качестве. Они не хотят переплачивать за еду, особенно если её можно купить по сниженной цене — и тем самым помочь сократить пищевые отходы.</w:t>
      </w:r>
      <w:r>
        <w:rPr>
          <w:lang w:eastAsia="en-US"/>
        </w:rPr>
      </w:r>
    </w:p>
    <w:p>
      <w:pPr>
        <w:pStyle w:val="758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71"/>
      </w:pPr>
      <w:r/>
      <w:bookmarkStart w:id="33" w:name="_Toc199215766"/>
      <w:r>
        <w:t xml:space="preserve">Бизнес-логика</w:t>
      </w:r>
      <w:bookmarkEnd w:id="33"/>
      <w:r/>
      <w:r/>
    </w:p>
    <w:p>
      <w:pPr>
        <w:pStyle w:val="758"/>
      </w:pPr>
      <w:r>
        <w:t xml:space="preserve">В соответствии с требованиями нашего проекта была выбрана технология Java Spring для разработки бизнес-логики. Это решение было обусловлено высокой производительностью и удобством разработки, которые предоставляет Spring.</w:t>
      </w:r>
      <w:r/>
    </w:p>
    <w:p>
      <w:pPr>
        <w:pStyle w:val="758"/>
      </w:pPr>
      <w:r>
        <w:t xml:space="preserve">Использовани</w:t>
      </w:r>
      <w:r>
        <w:t xml:space="preserve">е REST API позволило нам создать гибкую архитектуру, обеспечивающую взаимодействие между клиентом и сервером. Мы реализовали все необходимые функции для обработки запросов, управления данными и выполнения бизнес-логики, что способствовало созданию надежног</w:t>
      </w:r>
      <w:r>
        <w:t xml:space="preserve">о и масштабируемого приложения.</w:t>
      </w:r>
      <w:r/>
    </w:p>
    <w:p>
      <w:pPr>
        <w:pStyle w:val="758"/>
      </w:pPr>
      <w:r>
        <w:t xml:space="preserve">Кроме того, Spring</w:t>
      </w:r>
      <w:r>
        <w:t xml:space="preserve"> предоставляет мощные инструменты для работы с безопасностью и управлением данными, что позволило нам эффективно реализовать защиту и хранение информации. В результате, мы смогли создать высококачественный бекенд, который отвечает всем требованиям проекта.</w:t>
      </w:r>
      <w:r/>
    </w:p>
    <w:p>
      <w:pPr>
        <w:pStyle w:val="758"/>
      </w:pPr>
      <w:r/>
      <w:r/>
    </w:p>
    <w:p>
      <w:pPr>
        <w:pStyle w:val="771"/>
      </w:pPr>
      <w:r>
        <w:t xml:space="preserve"> </w:t>
      </w:r>
      <w:bookmarkStart w:id="34" w:name="_Toc199215767"/>
      <w:r>
        <w:t xml:space="preserve">Архитектура приложения</w:t>
      </w:r>
      <w:bookmarkEnd w:id="34"/>
      <w:r/>
      <w:r/>
    </w:p>
    <w:p>
      <w:pPr>
        <w:pStyle w:val="758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58"/>
        <w:rPr>
          <w:lang w:eastAsia="en-US"/>
        </w:rPr>
      </w:pPr>
      <w:r>
        <w:rPr>
          <w:lang w:eastAsia="en-US"/>
        </w:rPr>
        <w:t xml:space="preserve">В процессе разработки мы придерживались подхода MVVM (Model-View-ViewMode</w:t>
      </w:r>
      <w:r>
        <w:rPr>
          <w:lang w:eastAsia="en-US"/>
        </w:rPr>
        <w:t xml:space="preserve">l), который был выбран для четкого разделения ответственности и организации кода. Это решение значительно упростило рефакторинг, добавление новых функций и редактирование существующих, так как код был строго структурирован и разделен по своим обязанностям.</w:t>
      </w:r>
      <w:r>
        <w:rPr>
          <w:lang w:eastAsia="en-US"/>
        </w:rPr>
      </w:r>
    </w:p>
    <w:p>
      <w:pPr>
        <w:pStyle w:val="758"/>
        <w:rPr>
          <w:lang w:eastAsia="en-US"/>
        </w:rPr>
      </w:pPr>
      <w:r>
        <w:rPr>
          <w:lang w:eastAsia="en-US"/>
        </w:rPr>
        <w:t xml:space="preserve">Кроме того, мы использовали сервисный слой для взаимодействия с эле</w:t>
      </w:r>
      <w:r>
        <w:rPr>
          <w:lang w:eastAsia="en-US"/>
        </w:rPr>
        <w:t xml:space="preserve">ментами интерфейса и работы с данными, что обеспечивало гибкость и удобство в управлении информацией. Такой подход позволил нам создать более поддерживаемую и расширяемую архитектуру, что в свою очередь положительно сказалось на качестве конечного продукта</w:t>
      </w:r>
      <w:r>
        <w:rPr>
          <w:lang w:eastAsia="en-US"/>
        </w:rPr>
      </w:r>
    </w:p>
    <w:p>
      <w:pPr>
        <w:pStyle w:val="758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69"/>
      </w:pPr>
      <w:r/>
      <w:bookmarkStart w:id="35" w:name="_Toc199215768"/>
      <w:r>
        <w:t xml:space="preserve">Описание работы</w:t>
      </w:r>
      <w:bookmarkEnd w:id="35"/>
      <w:r/>
      <w:r/>
    </w:p>
    <w:p>
      <w:pPr>
        <w:pStyle w:val="758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71"/>
      </w:pPr>
      <w:r/>
      <w:bookmarkStart w:id="36" w:name="_Toc199215769"/>
      <w:r>
        <w:t xml:space="preserve">Начальная стадия работы</w:t>
      </w:r>
      <w:bookmarkEnd w:id="36"/>
      <w:r/>
      <w:r/>
    </w:p>
    <w:p>
      <w:pPr>
        <w:pStyle w:val="758"/>
      </w:pPr>
      <w:r/>
      <w:r/>
    </w:p>
    <w:p>
      <w:pPr>
        <w:pStyle w:val="758"/>
      </w:pPr>
      <w:r>
        <w:t xml:space="preserve">Утверждение технического задания было завершено на начальн</w:t>
      </w:r>
      <w:r>
        <w:t xml:space="preserve">ом этапе работы. Заказчик предоставил требования, что позволило быстро перейти к реализации функционала. Регулярные встречи команды обеспечивали прозрачное взаимодействие: обсуждались текущие результаты, согласовывались приоритеты и корректировались планы.</w:t>
      </w:r>
      <w:r/>
    </w:p>
    <w:p>
      <w:pPr>
        <w:pStyle w:val="758"/>
      </w:pPr>
      <w:r/>
      <w:r/>
    </w:p>
    <w:p>
      <w:pPr>
        <w:pStyle w:val="771"/>
      </w:pPr>
      <w:r/>
      <w:bookmarkStart w:id="37" w:name="_Toc187564542"/>
      <w:r/>
      <w:bookmarkStart w:id="38" w:name="_Toc199215770"/>
      <w:r>
        <w:t xml:space="preserve">План задач</w:t>
      </w:r>
      <w:bookmarkEnd w:id="37"/>
      <w:r/>
      <w:bookmarkEnd w:id="38"/>
      <w:r/>
      <w:r/>
    </w:p>
    <w:p>
      <w:pPr>
        <w:pStyle w:val="758"/>
      </w:pPr>
      <w:r/>
      <w:r/>
    </w:p>
    <w:p>
      <w:pPr>
        <w:pStyle w:val="758"/>
      </w:pPr>
      <w:r>
        <w:tab/>
        <w:t xml:space="preserve">Общий п</w:t>
      </w:r>
      <w:r>
        <w:t xml:space="preserve">еречень предстоящих задач был сформирован после завершения этапа согласования технического задания. В дальнейшем для каждого этапа работы были уточнены и конкретизированы задачи. Итоговый список задач, актуальный на момент составления данного отчета, приве</w:t>
      </w:r>
      <w:r>
        <w:t xml:space="preserve">ден в таблице </w:t>
      </w:r>
      <w:r>
        <w:t xml:space="preserve">1 приложения А.</w:t>
      </w:r>
      <w:r/>
    </w:p>
    <w:p>
      <w:pPr>
        <w:pStyle w:val="758"/>
      </w:pPr>
      <w:r/>
      <w:r/>
    </w:p>
    <w:p>
      <w:pPr>
        <w:pStyle w:val="771"/>
      </w:pPr>
      <w:r/>
      <w:bookmarkStart w:id="39" w:name="_Toc199215771"/>
      <w:r>
        <w:t xml:space="preserve">Требования к продукту</w:t>
      </w:r>
      <w:bookmarkEnd w:id="39"/>
      <w:r/>
      <w:r/>
    </w:p>
    <w:p>
      <w:pPr>
        <w:pStyle w:val="758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58"/>
      </w:pPr>
      <w:r>
        <w:t xml:space="preserve">Требования заказчика:</w:t>
      </w:r>
      <w:r/>
    </w:p>
    <w:p>
      <w:pPr>
        <w:pStyle w:val="791"/>
      </w:pPr>
      <w:r>
        <w:t xml:space="preserve">Платформа для продажи уценённой готовой продукции с истекающим сроком годности</w:t>
      </w:r>
      <w:r>
        <w:t xml:space="preserve">;</w:t>
      </w:r>
      <w:r/>
    </w:p>
    <w:p>
      <w:pPr>
        <w:pStyle w:val="791"/>
      </w:pPr>
      <w:r>
        <w:t xml:space="preserve">Возможность для заведений общепита и ритейла добавлять предложения</w:t>
      </w:r>
      <w:r>
        <w:t xml:space="preserve">;</w:t>
      </w:r>
      <w:r/>
    </w:p>
    <w:p>
      <w:pPr>
        <w:pStyle w:val="791"/>
      </w:pPr>
      <w:r>
        <w:t xml:space="preserve">Функционал для пользователей: отклик на предложения, добавление в "Избранное"</w:t>
      </w:r>
      <w:r>
        <w:t xml:space="preserve">;</w:t>
      </w:r>
      <w:r/>
    </w:p>
    <w:p>
      <w:pPr>
        <w:pStyle w:val="791"/>
      </w:pPr>
      <w:r>
        <w:t xml:space="preserve">Простое добавление и управление предложениями</w:t>
      </w:r>
      <w:r>
        <w:t xml:space="preserve">;</w:t>
      </w:r>
      <w:r/>
    </w:p>
    <w:p>
      <w:pPr>
        <w:pStyle w:val="791"/>
      </w:pPr>
      <w:r>
        <w:t xml:space="preserve">Личный кабинет с избранными заведениями;</w:t>
      </w:r>
      <w:r/>
    </w:p>
    <w:p>
      <w:pPr>
        <w:pStyle w:val="791"/>
      </w:pPr>
      <w:r>
        <w:t xml:space="preserve">Удобный поиск предложений</w:t>
      </w:r>
      <w:r>
        <w:rPr>
          <w:lang w:val="en-US"/>
        </w:rPr>
        <w:t xml:space="preserve">.</w:t>
      </w:r>
      <w:r/>
    </w:p>
    <w:p>
      <w:pPr>
        <w:pStyle w:val="791"/>
        <w:numPr>
          <w:ilvl w:val="0"/>
          <w:numId w:val="0"/>
        </w:numPr>
        <w:ind w:left="709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771"/>
      </w:pPr>
      <w:r/>
      <w:bookmarkStart w:id="40" w:name="_Toc199215772"/>
      <w:r>
        <w:t xml:space="preserve">Методология разработки</w:t>
      </w:r>
      <w:bookmarkEnd w:id="40"/>
      <w:r/>
      <w:r/>
    </w:p>
    <w:p>
      <w:pPr>
        <w:pStyle w:val="758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58"/>
      </w:pPr>
      <w:r>
        <w:t xml:space="preserve">Для разработки </w:t>
      </w:r>
      <w:r>
        <w:t xml:space="preserve">модуля был выбран итеративный подход, позволяющий гибко управлять процессом и обеспечивать высокую адаптивность к потенциальным изменениям требований. Команда разделила проект на этапы. Итерации включали планирование, выполнение, проверку результатов и вне</w:t>
      </w:r>
      <w:r>
        <w:t xml:space="preserve">сение необходимых улучшений.</w:t>
      </w:r>
      <w:r>
        <w:t xml:space="preserve"> </w:t>
      </w:r>
      <w:r/>
    </w:p>
    <w:p>
      <w:pPr>
        <w:pStyle w:val="791"/>
        <w:numPr>
          <w:ilvl w:val="0"/>
          <w:numId w:val="0"/>
        </w:numPr>
        <w:ind w:left="709"/>
      </w:pPr>
      <w:r/>
      <w:r/>
    </w:p>
    <w:p>
      <w:pPr>
        <w:pStyle w:val="758"/>
      </w:pPr>
      <w:r/>
      <w:r/>
    </w:p>
    <w:p>
      <w:pPr>
        <w:pStyle w:val="758"/>
        <w:ind w:firstLine="0"/>
        <w:rPr>
          <w:rFonts w:eastAsia="Courier New"/>
          <w:color w:val="000000"/>
          <w:szCs w:val="28"/>
        </w:rPr>
      </w:pPr>
      <w:r>
        <w:rPr>
          <w:rFonts w:eastAsia="Courier New"/>
          <w:color w:val="000000"/>
          <w:szCs w:val="28"/>
        </w:rPr>
      </w:r>
      <w:r>
        <w:rPr>
          <w:rFonts w:eastAsia="Courier New"/>
          <w:color w:val="000000"/>
          <w:szCs w:val="28"/>
        </w:rPr>
      </w:r>
    </w:p>
    <w:p>
      <w:pPr>
        <w:pStyle w:val="758"/>
        <w:rPr>
          <w:lang w:eastAsia="en-US"/>
        </w:rPr>
      </w:pPr>
      <w:r>
        <w:br/>
      </w:r>
      <w:r>
        <w:rPr>
          <w:lang w:eastAsia="en-US"/>
        </w:rPr>
      </w:r>
    </w:p>
    <w:p>
      <w:pPr>
        <w:pStyle w:val="758"/>
      </w:pPr>
      <w:r/>
      <w:r/>
    </w:p>
    <w:p>
      <w:pPr>
        <w:pStyle w:val="758"/>
        <w:spacing w:line="240" w:lineRule="auto"/>
        <w:rPr>
          <w:b/>
          <w:lang w:eastAsia="en-US"/>
        </w:rPr>
      </w:pPr>
      <w:r>
        <w:rPr>
          <w:b/>
          <w:lang w:eastAsia="en-US"/>
        </w:rPr>
      </w:r>
      <w:r>
        <w:rPr>
          <w:b/>
          <w:lang w:eastAsia="en-US"/>
        </w:rPr>
      </w:r>
    </w:p>
    <w:p>
      <w:pPr>
        <w:pStyle w:val="758"/>
        <w:rPr>
          <w:b/>
        </w:rPr>
      </w:pPr>
      <w:r>
        <w:rPr>
          <w:b/>
        </w:rPr>
      </w:r>
      <w:r>
        <w:rPr>
          <w:b/>
        </w:rPr>
      </w:r>
    </w:p>
    <w:p>
      <w:pPr>
        <w:pStyle w:val="758"/>
        <w:rPr>
          <w:b/>
        </w:rPr>
      </w:pPr>
      <w:r>
        <w:rPr>
          <w:b/>
        </w:rPr>
      </w:r>
      <w:r>
        <w:rPr>
          <w:b/>
        </w:rPr>
      </w:r>
    </w:p>
    <w:p>
      <w:pPr>
        <w:pStyle w:val="758"/>
      </w:pPr>
      <w:r/>
      <w:r/>
    </w:p>
    <w:p>
      <w:pPr>
        <w:pStyle w:val="758"/>
      </w:pPr>
      <w:r/>
      <w:r/>
    </w:p>
    <w:p>
      <w:pPr>
        <w:pStyle w:val="758"/>
      </w:pPr>
      <w:r/>
      <w:r/>
    </w:p>
    <w:p>
      <w:pPr>
        <w:pStyle w:val="758"/>
      </w:pPr>
      <w:r/>
      <w:r/>
    </w:p>
    <w:p>
      <w:pPr>
        <w:pStyle w:val="778"/>
      </w:pPr>
      <w:r/>
      <w:bookmarkStart w:id="41" w:name="_Toc8214335"/>
      <w:r/>
      <w:bookmarkStart w:id="42" w:name="_Toc164096968"/>
      <w:r/>
      <w:bookmarkStart w:id="43" w:name="_Toc196860986"/>
      <w:r/>
      <w:bookmarkStart w:id="44" w:name="_Toc196862099"/>
      <w:r/>
      <w:bookmarkStart w:id="45" w:name="_Toc196862361"/>
      <w:r/>
      <w:bookmarkStart w:id="46" w:name="_Toc196862599"/>
      <w:r/>
      <w:bookmarkStart w:id="47" w:name="_Toc196862850"/>
      <w:r/>
      <w:bookmarkStart w:id="48" w:name="_Toc196863068"/>
      <w:r/>
      <w:bookmarkStart w:id="49" w:name="_Toc199215773"/>
      <w:r>
        <w:t xml:space="preserve">З</w:t>
      </w:r>
      <w:r>
        <w:t xml:space="preserve">АКЛЮЧЕНИЕ</w:t>
      </w:r>
      <w:bookmarkEnd w:id="41"/>
      <w:r/>
      <w:bookmarkEnd w:id="42"/>
      <w:r/>
      <w:bookmarkEnd w:id="43"/>
      <w:r/>
      <w:bookmarkEnd w:id="44"/>
      <w:r/>
      <w:bookmarkEnd w:id="45"/>
      <w:r/>
      <w:bookmarkEnd w:id="46"/>
      <w:r/>
      <w:bookmarkEnd w:id="47"/>
      <w:r/>
      <w:bookmarkEnd w:id="48"/>
      <w:r/>
      <w:bookmarkEnd w:id="49"/>
      <w:r/>
      <w:r/>
    </w:p>
    <w:p>
      <w:pPr>
        <w:pStyle w:val="758"/>
      </w:pPr>
      <w:r/>
      <w:r/>
    </w:p>
    <w:p>
      <w:pPr>
        <w:pStyle w:val="758"/>
      </w:pPr>
      <w:r>
        <w:t xml:space="preserve">Разработанное веб-приложение для фудшеринга соответствует ключевым требованиям заказчика</w:t>
      </w:r>
      <w:r>
        <w:t xml:space="preserve">. Для заведений реализован функционал добавления и управления предложениями, что упрощает процесс продажи уценённой продукции. Для потребителей доступны отклик на акции и добавление заведений в избранное. </w:t>
      </w:r>
      <w:r>
        <w:t xml:space="preserve">Продукт закрывает основные сценарии использования</w:t>
      </w:r>
      <w:r>
        <w:t xml:space="preserve">. </w:t>
      </w:r>
      <w:r>
        <w:t xml:space="preserve">Команда готова к дальнейшему развитию продукта с учетом полученного опыта.</w:t>
      </w:r>
      <w:r/>
    </w:p>
    <w:p>
      <w:pPr>
        <w:pStyle w:val="758"/>
      </w:pPr>
      <w:r/>
      <w:r/>
    </w:p>
    <w:p>
      <w:pPr>
        <w:pStyle w:val="758"/>
      </w:pPr>
      <w:r>
        <w:br w:type="page" w:clear="all"/>
      </w:r>
      <w:r/>
    </w:p>
    <w:p>
      <w:pPr>
        <w:pStyle w:val="778"/>
      </w:pPr>
      <w:r/>
      <w:bookmarkStart w:id="50" w:name="_Toc477525073"/>
      <w:r/>
      <w:bookmarkStart w:id="51" w:name="_Toc477526600"/>
      <w:r/>
      <w:bookmarkStart w:id="52" w:name="_Toc477526815"/>
      <w:r/>
      <w:bookmarkStart w:id="53" w:name="_Toc477529038"/>
      <w:r/>
      <w:bookmarkStart w:id="54" w:name="_Toc477530301"/>
      <w:r/>
      <w:bookmarkStart w:id="55" w:name="_Toc477532641"/>
      <w:r/>
      <w:bookmarkStart w:id="56" w:name="_Toc8214336"/>
      <w:r/>
      <w:bookmarkStart w:id="57" w:name="_Toc164096969"/>
      <w:r/>
      <w:bookmarkStart w:id="58" w:name="_Toc196860987"/>
      <w:r/>
      <w:bookmarkStart w:id="59" w:name="_Toc196862100"/>
      <w:r/>
      <w:bookmarkStart w:id="60" w:name="_Toc196862362"/>
      <w:r/>
      <w:bookmarkStart w:id="61" w:name="_Toc196862600"/>
      <w:r/>
      <w:bookmarkStart w:id="62" w:name="_Toc196862851"/>
      <w:r/>
      <w:bookmarkStart w:id="63" w:name="_Toc196863069"/>
      <w:r/>
      <w:bookmarkStart w:id="64" w:name="_Toc199215774"/>
      <w:r>
        <w:t xml:space="preserve">С</w:t>
      </w:r>
      <w:r>
        <w:t xml:space="preserve">ПИСОК ИСПОЛЬЗОВАННЫХ ИСТОЧНИКОВ</w:t>
      </w:r>
      <w:bookmarkEnd w:id="50"/>
      <w:r/>
      <w:bookmarkEnd w:id="51"/>
      <w:r/>
      <w:bookmarkEnd w:id="52"/>
      <w:r/>
      <w:bookmarkEnd w:id="53"/>
      <w:r/>
      <w:bookmarkEnd w:id="54"/>
      <w:r/>
      <w:bookmarkEnd w:id="55"/>
      <w:r/>
      <w:bookmarkEnd w:id="56"/>
      <w:r/>
      <w:bookmarkEnd w:id="57"/>
      <w:r/>
      <w:bookmarkEnd w:id="58"/>
      <w:r/>
      <w:bookmarkEnd w:id="59"/>
      <w:r/>
      <w:bookmarkEnd w:id="60"/>
      <w:r/>
      <w:bookmarkEnd w:id="61"/>
      <w:r/>
      <w:bookmarkEnd w:id="62"/>
      <w:r/>
      <w:bookmarkEnd w:id="63"/>
      <w:r/>
      <w:bookmarkEnd w:id="64"/>
      <w:r/>
      <w:r/>
    </w:p>
    <w:p>
      <w:pPr>
        <w:pStyle w:val="758"/>
      </w:pPr>
      <w:r/>
      <w:r/>
    </w:p>
    <w:p>
      <w:pPr>
        <w:pStyle w:val="776"/>
      </w:pPr>
      <w:r>
        <w:t xml:space="preserve">Мартин С. Р. Чистый код: создание, анализ и рефакторинг. </w:t>
      </w:r>
      <w:r>
        <w:t xml:space="preserve">–</w:t>
      </w:r>
      <w:r>
        <w:t xml:space="preserve"> СПб.</w:t>
      </w:r>
      <w:r>
        <w:t xml:space="preserve">: </w:t>
      </w:r>
      <w:r>
        <w:t xml:space="preserve">Питер</w:t>
      </w:r>
      <w:r>
        <w:t xml:space="preserve">, 2025. - 464 с.</w:t>
      </w:r>
      <w:r/>
    </w:p>
    <w:p>
      <w:pPr>
        <w:pStyle w:val="776"/>
      </w:pPr>
      <w:r>
        <w:t xml:space="preserve">Г. Шёгин PostgreSQL 11. Мастерство разработки.. - Москва: ДМК Пресс, 2019. - 352 с.</w:t>
      </w:r>
      <w:r/>
    </w:p>
    <w:p>
      <w:pPr>
        <w:pStyle w:val="776"/>
      </w:pPr>
      <w:r>
        <w:t xml:space="preserve">СУБД PostgreSQL: почему её стоит выбрать для работы с данными и как установить // Яндекс Практикум URL: </w:t>
      </w:r>
      <w:hyperlink r:id="rId12" w:tooltip="https://practicum.yandex.ru/blog/chto-takoe-subd-postgresql/%20" w:history="1">
        <w:r>
          <w:rPr>
            <w:rStyle w:val="815"/>
          </w:rPr>
          <w:t xml:space="preserve">https://practicum.yandex.ru/blog/chto-takoe-subd-postgresql/</w:t>
        </w:r>
      </w:hyperlink>
      <w:r>
        <w:t xml:space="preserve"> (дата обращения: 12.04.2025). </w:t>
      </w:r>
      <w:r/>
    </w:p>
    <w:p>
      <w:pPr>
        <w:pStyle w:val="776"/>
      </w:pPr>
      <w:r>
        <w:t xml:space="preserve">Основы правил проектирования базы данных // Хабр URL: </w:t>
      </w:r>
      <w:hyperlink r:id="rId13" w:tooltip="https://habr.com/ru/articles/514364/" w:history="1">
        <w:r>
          <w:rPr>
            <w:rStyle w:val="815"/>
          </w:rPr>
          <w:t xml:space="preserve">https://habr.com/ru/articles/514364/</w:t>
        </w:r>
      </w:hyperlink>
      <w:r>
        <w:t xml:space="preserve"> (дата обращения: 14.04.2025).</w:t>
      </w:r>
      <w:r/>
    </w:p>
    <w:p>
      <w:pPr>
        <w:pStyle w:val="776"/>
      </w:pPr>
      <w:r>
        <w:t xml:space="preserve">Полный гайд по UI-китам: как их создавать, подключать и ничего не бояться // Хабр URL: </w:t>
      </w:r>
      <w:hyperlink r:id="rId14" w:tooltip="https://habr.com/ru/companies/agima/articles/825080/" w:history="1">
        <w:r>
          <w:rPr>
            <w:rStyle w:val="815"/>
          </w:rPr>
          <w:t xml:space="preserve">https://habr.com/ru/companies/agima/articles/825080/</w:t>
        </w:r>
      </w:hyperlink>
      <w:r>
        <w:t xml:space="preserve"> (дата обращения: 02.04.2025).</w:t>
      </w:r>
      <w:r/>
    </w:p>
    <w:p>
      <w:pPr>
        <w:pStyle w:val="776"/>
      </w:pPr>
      <w:r>
        <w:t xml:space="preserve">Моделирование данных: зачем нужно и как реализовать // Хабр URL: </w:t>
      </w:r>
      <w:hyperlink r:id="rId15" w:tooltip="https://habr.com/ru/articles/554388/%20" w:history="1">
        <w:r>
          <w:rPr>
            <w:rStyle w:val="815"/>
          </w:rPr>
          <w:t xml:space="preserve">https://habr.com/ru/articles/554388/</w:t>
        </w:r>
      </w:hyperlink>
      <w:r>
        <w:t xml:space="preserve"> (дата обращения: 05.04.2025).</w:t>
      </w:r>
      <w:r/>
    </w:p>
    <w:p>
      <w:pPr>
        <w:pStyle w:val="776"/>
      </w:pPr>
      <w:r>
        <w:t xml:space="preserve">Моделирование данных в СУБД: от концептуального проектиров</w:t>
      </w:r>
      <w:r>
        <w:t xml:space="preserve">а</w:t>
      </w:r>
      <w:r>
        <w:t xml:space="preserve">ния к реализации // AppMaster URL: </w:t>
      </w:r>
      <w:hyperlink r:id="rId16" w:tooltip="https://appmaster.io/ru/blog/modelirovanie-dannykh-v-rdbms" w:history="1">
        <w:r>
          <w:rPr>
            <w:rStyle w:val="815"/>
          </w:rPr>
          <w:t xml:space="preserve">https://appmaster.io/ru/blog/modelirovanie-dannykh-v-rdbms</w:t>
        </w:r>
      </w:hyperlink>
      <w:r>
        <w:t xml:space="preserve"> (дата обращения: 07.04.2025).</w:t>
      </w:r>
      <w:r/>
    </w:p>
    <w:p>
      <w:pPr>
        <w:pStyle w:val="776"/>
      </w:pPr>
      <w:r>
        <w:t xml:space="preserve">Разработка номенклатуры URL ресурсов. CRUD-операции // Хабр URL: </w:t>
      </w:r>
      <w:hyperlink r:id="rId17" w:tooltip="https://habr.com/ru/articles/743818/%20" w:history="1">
        <w:r>
          <w:rPr>
            <w:rStyle w:val="815"/>
          </w:rPr>
          <w:t xml:space="preserve">https://habr.com/ru/articles/743818/</w:t>
        </w:r>
      </w:hyperlink>
      <w:r>
        <w:t xml:space="preserve"> (дата обращения: 07.05.2025).</w:t>
      </w:r>
      <w:r/>
    </w:p>
    <w:p>
      <w:pPr>
        <w:pStyle w:val="776"/>
      </w:pPr>
      <w:r>
        <w:t xml:space="preserve">Подробно про JWT // Хабр URL: </w:t>
      </w:r>
      <w:hyperlink r:id="rId18" w:tooltip="https://habr.com/ru/articles/842056/%20" w:history="1">
        <w:r>
          <w:rPr>
            <w:rStyle w:val="815"/>
          </w:rPr>
          <w:t xml:space="preserve">https://habr.com/ru/articles/842056/</w:t>
        </w:r>
      </w:hyperlink>
      <w:r>
        <w:t xml:space="preserve"> (дата обращения: 15.05.2025).</w:t>
      </w:r>
      <w:r/>
    </w:p>
    <w:p>
      <w:pPr>
        <w:pStyle w:val="776"/>
      </w:pPr>
      <w:r>
        <w:t xml:space="preserve">Документирование SpringBoot API с помощью Swagger // struchkov.dev URL: </w:t>
      </w:r>
      <w:hyperlink r:id="rId19" w:tooltip="https://struchkov.dev/blog/ru/api-swagger/" w:history="1">
        <w:r>
          <w:rPr>
            <w:rStyle w:val="815"/>
          </w:rPr>
          <w:t xml:space="preserve">https://struchkov.dev/blog/ru/api-swagger/</w:t>
        </w:r>
      </w:hyperlink>
      <w:r>
        <w:t xml:space="preserve"> (дата обращения: 17.05.2025). </w:t>
      </w:r>
      <w:r>
        <w:br w:type="page" w:clear="all"/>
      </w:r>
      <w:r/>
    </w:p>
    <w:p>
      <w:pPr>
        <w:pStyle w:val="816"/>
      </w:pPr>
      <w:r/>
      <w:bookmarkStart w:id="65" w:name="_Toc477530302"/>
      <w:r/>
      <w:bookmarkStart w:id="66" w:name="_Toc477532642"/>
      <w:r/>
      <w:bookmarkStart w:id="67" w:name="_Toc8214337"/>
      <w:r>
        <w:rPr>
          <w:lang w:val="ru-RU"/>
        </w:rPr>
        <w:br/>
      </w:r>
      <w:r>
        <w:rPr>
          <w:lang w:val="ru-RU"/>
        </w:rPr>
        <w:br/>
      </w:r>
      <w:bookmarkStart w:id="68" w:name="_Toc199215775"/>
      <w:r>
        <w:rPr>
          <w:lang w:val="ru-RU"/>
        </w:rPr>
        <w:t xml:space="preserve">План задач</w:t>
      </w:r>
      <w:bookmarkEnd w:id="68"/>
      <w:r/>
      <w:r/>
    </w:p>
    <w:p>
      <w:pPr>
        <w:pStyle w:val="816"/>
        <w:numPr>
          <w:ilvl w:val="0"/>
          <w:numId w:val="0"/>
        </w:numPr>
      </w:pPr>
      <w:r/>
      <w:r/>
    </w:p>
    <w:p>
      <w:pPr>
        <w:pStyle w:val="805"/>
        <w:numPr>
          <w:ilvl w:val="0"/>
          <w:numId w:val="0"/>
        </w:numPr>
      </w:pPr>
      <w:r>
        <w:t xml:space="preserve">Таблица 1 – План задач</w:t>
      </w:r>
      <w:bookmarkEnd w:id="65"/>
      <w:bookmarkEnd w:id="66"/>
      <w:bookmarkEnd w:id="67"/>
      <w:r/>
    </w:p>
    <w:tbl>
      <w:tblPr>
        <w:tblW w:w="9253" w:type="dxa"/>
        <w:tblInd w:w="4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2977"/>
        <w:gridCol w:w="3544"/>
        <w:gridCol w:w="2732"/>
      </w:tblGrid>
      <w:tr>
        <w:tblPrEx/>
        <w:trPr>
          <w:trHeight w:val="6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977" w:type="dxa"/>
            <w:vAlign w:val="center"/>
            <w:vMerge w:val="restart"/>
            <w:textDirection w:val="lrTb"/>
            <w:noWrap w:val="false"/>
          </w:tcPr>
          <w:p>
            <w:pPr>
              <w:pStyle w:val="75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З</w:t>
            </w:r>
            <w:r>
              <w:rPr>
                <w:sz w:val="24"/>
              </w:rPr>
              <w:t xml:space="preserve">адача</w:t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544" w:type="dxa"/>
            <w:vAlign w:val="center"/>
            <w:vMerge w:val="restart"/>
            <w:textDirection w:val="lrTb"/>
            <w:noWrap w:val="false"/>
          </w:tcPr>
          <w:p>
            <w:pPr>
              <w:pStyle w:val="75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Ответственный</w:t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732" w:type="dxa"/>
            <w:vAlign w:val="center"/>
            <w:vMerge w:val="restart"/>
            <w:textDirection w:val="lrTb"/>
            <w:noWrap w:val="false"/>
          </w:tcPr>
          <w:p>
            <w:pPr>
              <w:pStyle w:val="75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Длительность</w:t>
            </w:r>
            <w:r>
              <w:rPr>
                <w:sz w:val="24"/>
              </w:rPr>
            </w:r>
          </w:p>
        </w:tc>
      </w:tr>
      <w:tr>
        <w:tblPrEx/>
        <w:trPr>
          <w:trHeight w:val="315"/>
        </w:trPr>
        <w:tc>
          <w:tcPr>
            <w:gridSpan w:val="3"/>
            <w:shd w:val="clear" w:color="auto" w:fill="auto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9253" w:type="dxa"/>
            <w:vAlign w:val="center"/>
            <w:textDirection w:val="lrTb"/>
            <w:noWrap w:val="false"/>
          </w:tcPr>
          <w:p>
            <w:pPr>
              <w:jc w:val="both"/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83c92"/>
                <w:sz w:val="24"/>
                <w:szCs w:val="24"/>
              </w:rPr>
              <w:t xml:space="preserve">Аналитика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15"/>
        </w:trPr>
        <w:tc>
          <w:tcPr>
            <w:shd w:val="clear" w:color="auto" w:fill="auto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97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Расписать ТЗ и согласовать его с заказчиком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544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Гилязетдинов Р.Р.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732" w:type="dxa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недели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15"/>
        </w:trPr>
        <w:tc>
          <w:tcPr>
            <w:shd w:val="clear" w:color="auto" w:fill="auto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97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Определить цель, задачи и проблему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544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Гилязетдинов Р.Р.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732" w:type="dxa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недели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15"/>
        </w:trPr>
        <w:tc>
          <w:tcPr>
            <w:shd w:val="clear" w:color="auto" w:fill="auto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97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Определить требования к проекту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544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Гилязетдинов Р.Р.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732" w:type="dxa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недели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15"/>
        </w:trPr>
        <w:tc>
          <w:tcPr>
            <w:shd w:val="clear" w:color="auto" w:fill="auto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97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Use case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544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Гилязетдинов Р.Р.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732" w:type="dxa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недели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15"/>
        </w:trPr>
        <w:tc>
          <w:tcPr>
            <w:shd w:val="clear" w:color="auto" w:fill="auto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97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Изучить аналоги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544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Гилязетдинов Р.Р.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732" w:type="dxa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неделя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15"/>
        </w:trPr>
        <w:tc>
          <w:tcPr>
            <w:shd w:val="clear" w:color="auto" w:fill="auto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977" w:type="dxa"/>
            <w:vAlign w:val="bottom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Оценить результаты 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544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Гилязетдинов Р.Р.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732" w:type="dxa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неделя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15"/>
        </w:trPr>
        <w:tc>
          <w:tcPr>
            <w:shd w:val="clear" w:color="auto" w:fill="auto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977" w:type="dxa"/>
            <w:vAlign w:val="bottom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Оценить результаты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544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Гилязетдинов Р.Р.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732" w:type="dxa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неделя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15"/>
        </w:trPr>
        <w:tc>
          <w:tcPr>
            <w:gridSpan w:val="3"/>
            <w:shd w:val="clear" w:color="auto" w:fill="auto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9253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83c92"/>
                <w:sz w:val="24"/>
                <w:szCs w:val="24"/>
              </w:rPr>
              <w:t xml:space="preserve">Разработчики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588"/>
        </w:trPr>
        <w:tc>
          <w:tcPr>
            <w:shd w:val="clear" w:color="auto" w:fill="auto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97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Инициализация проекта, подключение всех либ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544" w:type="dxa"/>
            <w:textDirection w:val="lrTb"/>
            <w:noWrap w:val="false"/>
          </w:tcPr>
          <w:tbl>
            <w:tblPr>
              <w:tblW w:w="9356" w:type="dxa"/>
              <w:tblInd w:w="70" w:type="dxa"/>
              <w:tblLayout w:type="fixed"/>
              <w:tblLook w:val="0000" w:firstRow="0" w:lastRow="0" w:firstColumn="0" w:lastColumn="0" w:noHBand="0" w:noVBand="0"/>
            </w:tblPr>
            <w:tblGrid>
              <w:gridCol w:w="9356"/>
            </w:tblGrid>
            <w:tr>
              <w:tblPrEx/>
              <w:trPr>
                <w:trHeight w:val="311"/>
              </w:trPr>
              <w:tc>
                <w:tcPr>
                  <w:tcW w:w="6480" w:type="dxa"/>
                  <w:textDirection w:val="lrTb"/>
                  <w:noWrap w:val="false"/>
                </w:tcPr>
                <w:p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Левашев М.А.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</w:r>
                </w:p>
              </w:tc>
            </w:tr>
            <w:tr>
              <w:tblPrEx/>
              <w:trPr>
                <w:trHeight w:val="282"/>
              </w:trPr>
              <w:tc>
                <w:tcPr>
                  <w:tcW w:w="6480" w:type="dxa"/>
                  <w:textDirection w:val="lrTb"/>
                  <w:noWrap w:val="false"/>
                </w:tcPr>
                <w:p>
                  <w:pPr>
                    <w:tabs>
                      <w:tab w:val="left" w:pos="1860" w:leader="none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</w:r>
                </w:p>
              </w:tc>
            </w:tr>
          </w:tbl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732" w:type="dxa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неделя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615"/>
        </w:trPr>
        <w:tc>
          <w:tcPr>
            <w:shd w:val="clear" w:color="auto" w:fill="auto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977" w:type="dxa"/>
            <w:vAlign w:val="bottom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Прописать модели в бэке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 на основе таблиц БД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544" w:type="dxa"/>
            <w:textDirection w:val="lrTb"/>
            <w:noWrap w:val="false"/>
          </w:tcPr>
          <w:tbl>
            <w:tblPr>
              <w:tblW w:w="9356" w:type="dxa"/>
              <w:tblInd w:w="70" w:type="dxa"/>
              <w:tblLayout w:type="fixed"/>
              <w:tblLook w:val="0000" w:firstRow="0" w:lastRow="0" w:firstColumn="0" w:lastColumn="0" w:noHBand="0" w:noVBand="0"/>
            </w:tblPr>
            <w:tblGrid>
              <w:gridCol w:w="9356"/>
            </w:tblGrid>
            <w:tr>
              <w:tblPrEx/>
              <w:trPr>
                <w:trHeight w:val="311"/>
              </w:trPr>
              <w:tc>
                <w:tcPr>
                  <w:tcW w:w="9356" w:type="dxa"/>
                  <w:textDirection w:val="lrTb"/>
                  <w:noWrap w:val="false"/>
                </w:tcPr>
                <w:p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Левашев М.А.</w:t>
                  </w:r>
                  <w:r/>
                </w:p>
              </w:tc>
            </w:tr>
            <w:tr>
              <w:tblPrEx/>
              <w:trPr>
                <w:trHeight w:val="220"/>
              </w:trPr>
              <w:tc>
                <w:tcPr>
                  <w:tcW w:w="9356" w:type="dxa"/>
                  <w:textDirection w:val="lrTb"/>
                  <w:noWrap w:val="false"/>
                </w:tcPr>
                <w:p>
                  <w:r/>
                  <w:r/>
                </w:p>
              </w:tc>
            </w:tr>
          </w:tbl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732" w:type="dxa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неделя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646"/>
        </w:trPr>
        <w:tc>
          <w:tcPr>
            <w:shd w:val="clear" w:color="auto" w:fill="auto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97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Продумать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entry-points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>
            <w:pPr>
              <w:widowControl w:val="off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(swagger)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544" w:type="dxa"/>
            <w:textDirection w:val="lrTb"/>
            <w:noWrap w:val="false"/>
          </w:tcPr>
          <w:tbl>
            <w:tblPr>
              <w:tblW w:w="9356" w:type="dxa"/>
              <w:tblInd w:w="70" w:type="dxa"/>
              <w:tblLayout w:type="fixed"/>
              <w:tblLook w:val="0000" w:firstRow="0" w:lastRow="0" w:firstColumn="0" w:lastColumn="0" w:noHBand="0" w:noVBand="0"/>
            </w:tblPr>
            <w:tblGrid>
              <w:gridCol w:w="9356"/>
            </w:tblGrid>
            <w:tr>
              <w:tblPrEx/>
              <w:trPr>
                <w:trHeight w:val="311"/>
              </w:trPr>
              <w:tc>
                <w:tcPr>
                  <w:tcW w:w="9356" w:type="dxa"/>
                  <w:textDirection w:val="lrTb"/>
                  <w:noWrap w:val="false"/>
                </w:tcPr>
                <w:p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Левашев М.А.</w:t>
                  </w:r>
                  <w:r/>
                </w:p>
              </w:tc>
            </w:tr>
            <w:tr>
              <w:tblPrEx/>
              <w:trPr>
                <w:trHeight w:val="172"/>
              </w:trPr>
              <w:tc>
                <w:tcPr>
                  <w:tcW w:w="9356" w:type="dxa"/>
                  <w:textDirection w:val="lrTb"/>
                  <w:noWrap w:val="false"/>
                </w:tcPr>
                <w:p>
                  <w:r/>
                  <w:r/>
                </w:p>
              </w:tc>
            </w:tr>
          </w:tbl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732" w:type="dxa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недели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15"/>
        </w:trPr>
        <w:tc>
          <w:tcPr>
            <w:shd w:val="clear" w:color="auto" w:fill="auto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977" w:type="dxa"/>
            <w:vAlign w:val="bottom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Авторизация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JWT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544" w:type="dxa"/>
            <w:textDirection w:val="lrTb"/>
            <w:noWrap w:val="false"/>
          </w:tcPr>
          <w:tbl>
            <w:tblPr>
              <w:tblW w:w="9356" w:type="dxa"/>
              <w:tblInd w:w="70" w:type="dxa"/>
              <w:tblLayout w:type="fixed"/>
              <w:tblLook w:val="0000" w:firstRow="0" w:lastRow="0" w:firstColumn="0" w:lastColumn="0" w:noHBand="0" w:noVBand="0"/>
            </w:tblPr>
            <w:tblGrid>
              <w:gridCol w:w="9356"/>
            </w:tblGrid>
            <w:tr>
              <w:tblPrEx/>
              <w:trPr>
                <w:trHeight w:val="311"/>
              </w:trPr>
              <w:tc>
                <w:tcPr>
                  <w:tcW w:w="9356" w:type="dxa"/>
                  <w:textDirection w:val="lrTb"/>
                  <w:noWrap w:val="false"/>
                </w:tcPr>
                <w:p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Левашев М.А.</w:t>
                  </w:r>
                  <w:r/>
                </w:p>
              </w:tc>
            </w:tr>
            <w:tr>
              <w:tblPrEx/>
              <w:trPr>
                <w:trHeight w:val="82"/>
              </w:trPr>
              <w:tc>
                <w:tcPr>
                  <w:tcW w:w="9356" w:type="dxa"/>
                  <w:textDirection w:val="lrTb"/>
                  <w:noWrap w:val="false"/>
                </w:tcPr>
                <w:p>
                  <w:r/>
                  <w:r/>
                </w:p>
              </w:tc>
            </w:tr>
          </w:tbl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732" w:type="dxa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недели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15"/>
        </w:trPr>
        <w:tc>
          <w:tcPr>
            <w:shd w:val="clear" w:color="auto" w:fill="auto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977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Crud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544" w:type="dxa"/>
            <w:textDirection w:val="lrTb"/>
            <w:noWrap w:val="false"/>
          </w:tcPr>
          <w:tbl>
            <w:tblPr>
              <w:tblW w:w="9356" w:type="dxa"/>
              <w:tblInd w:w="70" w:type="dxa"/>
              <w:tblLayout w:type="fixed"/>
              <w:tblLook w:val="0000" w:firstRow="0" w:lastRow="0" w:firstColumn="0" w:lastColumn="0" w:noHBand="0" w:noVBand="0"/>
            </w:tblPr>
            <w:tblGrid>
              <w:gridCol w:w="9356"/>
            </w:tblGrid>
            <w:tr>
              <w:tblPrEx/>
              <w:trPr>
                <w:trHeight w:val="311"/>
              </w:trPr>
              <w:tc>
                <w:tcPr>
                  <w:tcW w:w="9356" w:type="dxa"/>
                  <w:textDirection w:val="lrTb"/>
                  <w:noWrap w:val="false"/>
                </w:tcPr>
                <w:p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Левашев М.А.</w:t>
                  </w:r>
                  <w:r/>
                </w:p>
              </w:tc>
            </w:tr>
            <w:tr>
              <w:tblPrEx/>
              <w:trPr>
                <w:trHeight w:val="162"/>
              </w:trPr>
              <w:tc>
                <w:tcPr>
                  <w:tcW w:w="9356" w:type="dxa"/>
                  <w:textDirection w:val="lrTb"/>
                  <w:noWrap w:val="false"/>
                </w:tcPr>
                <w:p>
                  <w:r/>
                  <w:r/>
                </w:p>
              </w:tc>
            </w:tr>
          </w:tbl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732" w:type="dxa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неделя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562"/>
        </w:trPr>
        <w:tc>
          <w:tcPr>
            <w:shd w:val="clear" w:color="auto" w:fill="auto"/>
            <w:tcBorders>
              <w:left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977" w:type="dxa"/>
            <w:vAlign w:val="bottom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Подготовка к связке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544" w:type="dxa"/>
            <w:textDirection w:val="lrTb"/>
            <w:noWrap w:val="false"/>
          </w:tcPr>
          <w:tbl>
            <w:tblPr>
              <w:tblW w:w="9356" w:type="dxa"/>
              <w:tblInd w:w="70" w:type="dxa"/>
              <w:tblLayout w:type="fixed"/>
              <w:tblLook w:val="0000" w:firstRow="0" w:lastRow="0" w:firstColumn="0" w:lastColumn="0" w:noHBand="0" w:noVBand="0"/>
            </w:tblPr>
            <w:tblGrid>
              <w:gridCol w:w="9356"/>
            </w:tblGrid>
            <w:tr>
              <w:tblPrEx/>
              <w:trPr>
                <w:trHeight w:val="311"/>
              </w:trPr>
              <w:tc>
                <w:tcPr>
                  <w:tcW w:w="9356" w:type="dxa"/>
                  <w:textDirection w:val="lrTb"/>
                  <w:noWrap w:val="false"/>
                </w:tcPr>
                <w:p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Левашев М.А.</w:t>
                  </w:r>
                  <w:r/>
                </w:p>
              </w:tc>
            </w:tr>
            <w:tr>
              <w:tblPrEx/>
              <w:trPr>
                <w:trHeight w:val="445"/>
              </w:trPr>
              <w:tc>
                <w:tcPr>
                  <w:tcW w:w="9356" w:type="dxa"/>
                  <w:textDirection w:val="lrTb"/>
                  <w:noWrap w:val="false"/>
                </w:tcPr>
                <w:p>
                  <w:r/>
                  <w:r/>
                </w:p>
              </w:tc>
            </w:tr>
          </w:tbl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732" w:type="dxa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неделя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center"/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562"/>
        </w:trPr>
        <w:tc>
          <w:tcPr>
            <w:shd w:val="clear" w:color="auto" w:fill="auto"/>
            <w:tcBorders>
              <w:left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977" w:type="dxa"/>
            <w:vAlign w:val="bottom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Инициализация проекта и подготовка основных мод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54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Кныш К.В.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732" w:type="dxa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неделя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562"/>
        </w:trPr>
        <w:tc>
          <w:tcPr>
            <w:shd w:val="clear" w:color="auto" w:fill="auto"/>
            <w:tcBorders>
              <w:left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977" w:type="dxa"/>
            <w:vAlign w:val="bottom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Подготовка роутов и стру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туры проекта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54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Кныш К.В.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732" w:type="dxa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недели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562"/>
        </w:trPr>
        <w:tc>
          <w:tcPr>
            <w:shd w:val="clear" w:color="auto" w:fill="auto"/>
            <w:tcBorders>
              <w:left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977" w:type="dxa"/>
            <w:vAlign w:val="bottom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Создание страниц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экранов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54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Кныш К.В.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732" w:type="dxa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недели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562"/>
        </w:trPr>
        <w:tc>
          <w:tcPr>
            <w:shd w:val="clear" w:color="auto" w:fill="auto"/>
            <w:tcBorders>
              <w:left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977" w:type="dxa"/>
            <w:vAlign w:val="bottom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Связка бэк и фронт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54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Кныш К.В.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Левашев М.А.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732" w:type="dxa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недели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805"/>
        <w:numPr>
          <w:ilvl w:val="0"/>
          <w:numId w:val="0"/>
        </w:numPr>
      </w:pPr>
      <w:r>
        <w:t xml:space="preserve">Таблица 1 – План задач</w:t>
      </w:r>
      <w:r/>
    </w:p>
    <w:p>
      <w:pPr>
        <w:rPr>
          <w:b/>
          <w:smallCaps/>
        </w:rPr>
      </w:pPr>
      <w:r>
        <w:rPr>
          <w:b/>
          <w:smallCaps/>
        </w:rPr>
      </w:r>
      <w:r>
        <w:rPr>
          <w:b/>
          <w:smallCaps/>
        </w:rPr>
      </w:r>
    </w:p>
    <w:tbl>
      <w:tblPr>
        <w:tblW w:w="9353" w:type="dxa"/>
        <w:tblInd w:w="-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3077"/>
        <w:gridCol w:w="3544"/>
        <w:gridCol w:w="2732"/>
      </w:tblGrid>
      <w:tr>
        <w:tblPrEx/>
        <w:trPr>
          <w:trHeight w:val="315"/>
        </w:trPr>
        <w:tc>
          <w:tcPr>
            <w:gridSpan w:val="3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9353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083c92"/>
                <w:sz w:val="24"/>
              </w:rPr>
              <w:t xml:space="preserve">Дизайн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808"/>
        </w:trPr>
        <w:tc>
          <w:tcPr>
            <w:shd w:val="clear" w:color="auto" w:fill="auto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077" w:type="dxa"/>
            <w:vAlign w:val="bottom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Изучить предложенный </w:t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widowControl w:val="off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</w:t>
            </w:r>
            <w:r>
              <w:rPr>
                <w:rFonts w:ascii="Times New Roman" w:hAnsi="Times New Roman" w:cs="Times New Roman"/>
                <w:sz w:val="24"/>
              </w:rPr>
              <w:t xml:space="preserve">и</w:t>
            </w:r>
            <w:r>
              <w:rPr>
                <w:rFonts w:ascii="Times New Roman" w:hAnsi="Times New Roman" w:cs="Times New Roman"/>
                <w:sz w:val="24"/>
              </w:rPr>
              <w:t xml:space="preserve">зайн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544" w:type="dxa"/>
            <w:vAlign w:val="bottom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Серебренников Т.А.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732" w:type="dxa"/>
            <w:vAlign w:val="bottom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 недели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trHeight w:val="550"/>
        </w:trPr>
        <w:tc>
          <w:tcPr>
            <w:shd w:val="clear" w:color="auto" w:fill="auto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077" w:type="dxa"/>
            <w:vAlign w:val="bottom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Создание макета к 1 КТ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544" w:type="dxa"/>
            <w:vAlign w:val="bottom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Серебренников Т.А.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732" w:type="dxa"/>
            <w:vAlign w:val="bottom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 недели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trHeight w:val="558"/>
        </w:trPr>
        <w:tc>
          <w:tcPr>
            <w:shd w:val="clear" w:color="auto" w:fill="auto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077" w:type="dxa"/>
            <w:vAlign w:val="bottom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Создание макета для проекта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544" w:type="dxa"/>
            <w:vAlign w:val="bottom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Серебренников Т.А.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732" w:type="dxa"/>
            <w:vAlign w:val="bottom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 недели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trHeight w:val="538"/>
        </w:trPr>
        <w:tc>
          <w:tcPr>
            <w:shd w:val="clear" w:color="auto" w:fill="auto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077" w:type="dxa"/>
            <w:vAlign w:val="bottom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Доработка макета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544" w:type="dxa"/>
            <w:vAlign w:val="bottom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Серебренников Т.А.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732" w:type="dxa"/>
            <w:vAlign w:val="bottom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 недели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trHeight w:val="560"/>
        </w:trPr>
        <w:tc>
          <w:tcPr>
            <w:shd w:val="clear" w:color="auto" w:fill="auto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077" w:type="dxa"/>
            <w:vAlign w:val="bottom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Добавление нужных экранов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3544" w:type="dxa"/>
            <w:vAlign w:val="bottom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Серебренников Т.А.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0" w:type="dxa"/>
              <w:right w:w="40" w:type="dxa"/>
              <w:bottom w:w="0" w:type="dxa"/>
            </w:tcMar>
            <w:tcW w:w="2732" w:type="dxa"/>
            <w:vAlign w:val="bottom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 недели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</w:tbl>
    <w:p>
      <w:pPr>
        <w:pStyle w:val="805"/>
        <w:numPr>
          <w:ilvl w:val="0"/>
          <w:numId w:val="0"/>
        </w:numPr>
      </w:pPr>
      <w:r/>
      <w:r/>
    </w:p>
    <w:p>
      <w:pPr>
        <w:pStyle w:val="791"/>
        <w:numPr>
          <w:ilvl w:val="0"/>
          <w:numId w:val="0"/>
        </w:numPr>
        <w:ind w:left="709"/>
      </w:pPr>
      <w:r/>
      <w:r/>
    </w:p>
    <w:sectPr>
      <w:headerReference w:type="default" r:id="rId9"/>
      <w:footerReference w:type="default" r:id="rId10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  <w:p>
      <w:r/>
      <w:r/>
    </w:p>
    <w:p>
      <w:r/>
      <w:r/>
    </w:p>
  </w:endnote>
  <w:endnote w:type="continuationSeparator" w:id="0">
    <w:p>
      <w:pPr>
        <w:spacing w:line="240" w:lineRule="auto"/>
      </w:pPr>
      <w:r>
        <w:continuationSeparator/>
      </w:r>
      <w:r/>
    </w:p>
    <w:p>
      <w:r/>
      <w:r/>
    </w:p>
    <w:p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alibri">
    <w:panose1 w:val="020F0502020204030204"/>
  </w:font>
  <w:font w:name="Courier New">
    <w:panose1 w:val="02070409020205020404"/>
  </w:font>
  <w:font w:name="Tahoma">
    <w:panose1 w:val="020B0506030602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661265767"/>
      <w:docPartObj>
        <w:docPartGallery w:val="Page Numbers (Bottom of Page)"/>
        <w:docPartUnique w:val="true"/>
      </w:docPartObj>
      <w:rPr/>
    </w:sdtPr>
    <w:sdtContent>
      <w:p>
        <w:pPr>
          <w:pStyle w:val="755"/>
          <w:jc w:val="center"/>
          <w:rPr>
            <w:sz w:val="28"/>
          </w:rPr>
        </w:pPr>
        <w:r>
          <w:rPr>
            <w:rFonts w:ascii="Times New Roman" w:hAnsi="Times New Roman" w:cs="Times New Roman"/>
            <w:sz w:val="28"/>
          </w:rPr>
          <w:fldChar w:fldCharType="begin"/>
        </w:r>
        <w:r>
          <w:rPr>
            <w:rFonts w:ascii="Times New Roman" w:hAnsi="Times New Roman" w:cs="Times New Roman"/>
            <w:sz w:val="28"/>
          </w:rPr>
          <w:instrText xml:space="preserve">PAGE   \* MERGEFORMAT</w:instrText>
        </w:r>
        <w:r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sz w:val="28"/>
          </w:rPr>
          <w:t xml:space="preserve">3</w:t>
        </w:r>
        <w:r>
          <w:rPr>
            <w:rFonts w:ascii="Times New Roman" w:hAnsi="Times New Roman" w:cs="Times New Roman"/>
            <w:sz w:val="28"/>
          </w:rPr>
          <w:fldChar w:fldCharType="end"/>
        </w:r>
        <w:r>
          <w:rPr>
            <w:sz w:val="28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  <w:p>
      <w:r/>
      <w:r/>
    </w:p>
    <w:p>
      <w:r/>
      <w:r/>
    </w:p>
  </w:footnote>
  <w:footnote w:type="continuationSeparator" w:id="0">
    <w:p>
      <w:pPr>
        <w:spacing w:line="240" w:lineRule="auto"/>
      </w:pPr>
      <w:r>
        <w:continuationSeparator/>
      </w:r>
      <w:r/>
    </w:p>
    <w:p>
      <w:r/>
      <w:r/>
    </w:p>
    <w:p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8"/>
      <w:ind w:firstLine="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russianLower"/>
      <w:isLgl w:val="false"/>
      <w:suff w:val="tab"/>
      <w:lvlText w:val="%1)"/>
      <w:lvlJc w:val="left"/>
      <w:pPr>
        <w:ind w:left="1069" w:hanging="360"/>
      </w:pPr>
      <w:rPr>
        <w:rFonts w:hint="default" w:ascii="Times New Roman" w:hAnsi="Times New Roman"/>
        <w:b w:val="0"/>
        <w:i w:val="0"/>
        <w:sz w:val="28"/>
      </w:rPr>
    </w:lvl>
    <w:lvl w:ilvl="1">
      <w:start w:val="1"/>
      <w:numFmt w:val="decimal"/>
      <w:isLgl w:val="false"/>
      <w:suff w:val="tab"/>
      <w:lvlText w:val="%2)"/>
      <w:lvlJc w:val="left"/>
      <w:pPr>
        <w:ind w:left="1985" w:hanging="567"/>
      </w:pPr>
      <w:rPr>
        <w:rFonts w:hint="default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pStyle w:val="820"/>
      <w:isLgl w:val="false"/>
      <w:suff w:val="tab"/>
      <w:lvlText w:val="%1"/>
      <w:lvlJc w:val="left"/>
      <w:pPr>
        <w:ind w:left="0" w:firstLine="709"/>
      </w:pPr>
      <w:rPr>
        <w:rFonts w:ascii="Calibri" w:hAnsi="Calibri" w:eastAsia="Calibri" w:cs="Calibri"/>
        <w:b w:val="0"/>
        <w:sz w:val="22"/>
        <w:szCs w:val="22"/>
      </w:rPr>
    </w:lvl>
    <w:lvl w:ilvl="1">
      <w:start w:val="1"/>
      <w:numFmt w:val="decimal"/>
      <w:isLgl w:val="false"/>
      <w:suff w:val="tab"/>
      <w:lvlText w:val="%1.%2"/>
      <w:lvlJc w:val="left"/>
      <w:pPr>
        <w:ind w:left="0" w:firstLine="709"/>
      </w:pPr>
      <w:rPr>
        <w:rFonts w:ascii="Calibri" w:hAnsi="Calibri" w:eastAsia="Calibri" w:cs="Calibri"/>
        <w:b w:val="0"/>
        <w:sz w:val="22"/>
        <w:szCs w:val="22"/>
      </w:rPr>
    </w:lvl>
    <w:lvl w:ilvl="2">
      <w:start w:val="1"/>
      <w:numFmt w:val="decimal"/>
      <w:isLgl w:val="false"/>
      <w:suff w:val="tab"/>
      <w:lvlText w:val="%1.%2.%3"/>
      <w:lvlJc w:val="left"/>
      <w:pPr>
        <w:ind w:left="0" w:firstLine="709"/>
      </w:pPr>
      <w:rPr>
        <w:rFonts w:ascii="Calibri" w:hAnsi="Calibri" w:eastAsia="Calibri" w:cs="Calibri"/>
        <w:b w:val="0"/>
        <w:sz w:val="22"/>
        <w:szCs w:val="22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0" w:firstLine="709"/>
      </w:pPr>
    </w:lvl>
    <w:lvl w:ilvl="4">
      <w:start w:val="1"/>
      <w:numFmt w:val="decimal"/>
      <w:isLgl w:val="false"/>
      <w:suff w:val="tab"/>
      <w:lvlText w:val="Рисунок %5"/>
      <w:lvlJc w:val="left"/>
      <w:pPr>
        <w:ind w:left="0" w:firstLine="0"/>
      </w:pPr>
    </w:lvl>
    <w:lvl w:ilvl="5">
      <w:start w:val="1"/>
      <w:numFmt w:val="decimal"/>
      <w:isLgl w:val="false"/>
      <w:suff w:val="tab"/>
      <w:lvlText w:val="Рисунок %1.%6"/>
      <w:lvlJc w:val="center"/>
      <w:pPr>
        <w:ind w:left="0" w:firstLine="0"/>
      </w:pPr>
    </w:lvl>
    <w:lvl w:ilvl="6">
      <w:start w:val="1"/>
      <w:numFmt w:val="decimal"/>
      <w:isLgl w:val="false"/>
      <w:suff w:val="tab"/>
      <w:lvlText w:val="Таблица %7"/>
      <w:lvlJc w:val="left"/>
      <w:pPr>
        <w:ind w:left="0" w:firstLine="0"/>
      </w:pPr>
    </w:lvl>
    <w:lvl w:ilvl="7">
      <w:start w:val="1"/>
      <w:numFmt w:val="decimal"/>
      <w:isLgl w:val="false"/>
      <w:suff w:val="tab"/>
      <w:lvlText w:val="Таблица %1.%8"/>
      <w:lvlJc w:val="left"/>
      <w:pPr>
        <w:ind w:left="0" w:firstLine="0"/>
      </w:pPr>
    </w:lvl>
    <w:lvl w:ilvl="8">
      <w:start w:val="1"/>
      <w:numFmt w:val="lowerRoman"/>
      <w:isLgl w:val="false"/>
      <w:suff w:val="tab"/>
      <w:lvlText w:val="%9."/>
      <w:lvlJc w:val="left"/>
      <w:pPr>
        <w:ind w:left="0" w:firstLine="709"/>
      </w:pPr>
    </w:lvl>
  </w:abstractNum>
  <w:abstractNum w:abstractNumId="2">
    <w:multiLevelType w:val="hybridMultilevel"/>
    <w:lvl w:ilvl="0">
      <w:start w:val="1"/>
      <w:numFmt w:val="upperLetter"/>
      <w:isLgl w:val="false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isLgl w:val="false"/>
      <w:suff w:val="tab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isLgl w:val="false"/>
      <w:suff w:val="tab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isLgl w:val="false"/>
      <w:suff w:val="tab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isLgl w:val="false"/>
      <w:suff w:val="tab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isLgl w:val="false"/>
      <w:suff w:val="tab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isLgl w:val="false"/>
      <w:suff w:val="tab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left"/>
      <w:pPr>
        <w:ind w:left="2856" w:firstLine="0"/>
      </w:pPr>
      <w:rPr>
        <w:rFonts w:hint="default"/>
      </w:rPr>
    </w:lvl>
  </w:abstractNum>
  <w:abstractNum w:abstractNumId="3">
    <w:multiLevelType w:val="hybridMultilevel"/>
    <w:lvl w:ilvl="0">
      <w:start w:val="1"/>
      <w:numFmt w:val="upperLetter"/>
      <w:isLgl w:val="false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isLgl w:val="false"/>
      <w:suff w:val="tab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isLgl w:val="false"/>
      <w:suff w:val="tab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isLgl w:val="false"/>
      <w:suff w:val="tab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isLgl w:val="false"/>
      <w:suff w:val="tab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isLgl w:val="false"/>
      <w:suff w:val="tab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isLgl w:val="false"/>
      <w:suff w:val="tab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left"/>
      <w:pPr>
        <w:ind w:left="2856" w:firstLine="0"/>
      </w:pPr>
      <w:rPr>
        <w:rFonts w:hint="default"/>
      </w:rPr>
    </w:lvl>
  </w:abstractNum>
  <w:abstractNum w:abstractNumId="4">
    <w:multiLevelType w:val="hybridMultilevel"/>
    <w:lvl w:ilvl="0">
      <w:start w:val="1"/>
      <w:numFmt w:val="upperLetter"/>
      <w:pStyle w:val="818"/>
      <w:isLgl w:val="false"/>
      <w:suff w:val="tab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isLgl w:val="false"/>
      <w:suff w:val="tab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 w:val="false"/>
      <w:suff w:val="tab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isLgl w:val="false"/>
      <w:suff w:val="tab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isLgl w:val="false"/>
      <w:suff w:val="tab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isLgl w:val="false"/>
      <w:suff w:val="tab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pStyle w:val="776"/>
      <w:isLgl w:val="false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6">
    <w:multiLevelType w:val="hybridMultilevel"/>
    <w:lvl w:ilvl="0">
      <w:start w:val="1"/>
      <w:numFmt w:val="decimal"/>
      <w:pStyle w:val="769"/>
      <w:isLgl w:val="false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771"/>
      <w:isLgl w:val="false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780"/>
      <w:isLgl w:val="false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805"/>
      <w:isLgl w:val="false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4">
      <w:start w:val="1"/>
      <w:numFmt w:val="decimal"/>
      <w:lvlRestart w:val="1"/>
      <w:pStyle w:val="789"/>
      <w:isLgl w:val="false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772"/>
      <w:isLgl w:val="false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795"/>
      <w:isLgl w:val="false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7">
      <w:start w:val="1"/>
      <w:numFmt w:val="none"/>
      <w:lvlRestart w:val="0"/>
      <w:pStyle w:val="774"/>
      <w:isLgl w:val="false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775"/>
      <w:isLgl w:val="false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7">
    <w:multiLevelType w:val="hybridMultilevel"/>
    <w:lvl w:ilvl="0">
      <w:start w:val="1"/>
      <w:numFmt w:val="russianLower"/>
      <w:pStyle w:val="792"/>
      <w:isLgl w:val="false"/>
      <w:suff w:val="space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8">
    <w:multiLevelType w:val="hybridMultilevel"/>
    <w:lvl w:ilvl="0">
      <w:start w:val="1"/>
      <w:numFmt w:val="bullet"/>
      <w:pStyle w:val="791"/>
      <w:isLgl w:val="false"/>
      <w:suff w:val="space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0">
    <w:multiLevelType w:val="hybridMultilevel"/>
    <w:lvl w:ilvl="0">
      <w:start w:val="1"/>
      <w:numFmt w:val="decimal"/>
      <w:pStyle w:val="793"/>
      <w:isLgl w:val="false"/>
      <w:suff w:val="space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1">
    <w:multiLevelType w:val="hybridMultilevel"/>
    <w:lvl w:ilvl="0">
      <w:start w:val="1"/>
      <w:numFmt w:val="upperLetter"/>
      <w:pStyle w:val="816"/>
      <w:isLgl w:val="false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isLgl w:val="false"/>
      <w:suff w:val="tab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isLgl w:val="false"/>
      <w:suff w:val="tab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 w:val="false"/>
      <w:suff w:val="tab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isLgl w:val="false"/>
      <w:suff w:val="tab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isLgl w:val="false"/>
      <w:suff w:val="tab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isLgl w:val="false"/>
      <w:suff w:val="tab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7"/>
  </w:num>
  <w:num w:numId="5">
    <w:abstractNumId w:val="10"/>
  </w:num>
  <w:num w:numId="6">
    <w:abstractNumId w:val="6"/>
  </w:num>
  <w:num w:numId="7">
    <w:abstractNumId w:val="2"/>
  </w:num>
  <w:num w:numId="8">
    <w:abstractNumId w:val="3"/>
  </w:num>
  <w:num w:numId="9">
    <w:abstractNumId w:val="4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357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50"/>
    <w:link w:val="741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50"/>
    <w:link w:val="742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750"/>
    <w:link w:val="743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750"/>
    <w:link w:val="744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750"/>
    <w:link w:val="745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750"/>
    <w:link w:val="746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750"/>
    <w:link w:val="74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750"/>
    <w:link w:val="748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750"/>
    <w:link w:val="74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740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740"/>
    <w:next w:val="740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750"/>
    <w:link w:val="34"/>
    <w:uiPriority w:val="10"/>
    <w:rPr>
      <w:sz w:val="48"/>
      <w:szCs w:val="48"/>
    </w:rPr>
  </w:style>
  <w:style w:type="paragraph" w:styleId="36">
    <w:name w:val="Subtitle"/>
    <w:basedOn w:val="740"/>
    <w:next w:val="740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750"/>
    <w:link w:val="36"/>
    <w:uiPriority w:val="11"/>
    <w:rPr>
      <w:sz w:val="24"/>
      <w:szCs w:val="24"/>
    </w:rPr>
  </w:style>
  <w:style w:type="character" w:styleId="39">
    <w:name w:val="Quote Char"/>
    <w:link w:val="818"/>
    <w:uiPriority w:val="29"/>
    <w:rPr>
      <w:i/>
    </w:rPr>
  </w:style>
  <w:style w:type="paragraph" w:styleId="40">
    <w:name w:val="Intense Quote"/>
    <w:basedOn w:val="740"/>
    <w:next w:val="740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750"/>
    <w:link w:val="753"/>
    <w:uiPriority w:val="99"/>
  </w:style>
  <w:style w:type="character" w:styleId="45">
    <w:name w:val="Footer Char"/>
    <w:basedOn w:val="750"/>
    <w:link w:val="755"/>
    <w:uiPriority w:val="99"/>
  </w:style>
  <w:style w:type="paragraph" w:styleId="46">
    <w:name w:val="Caption"/>
    <w:basedOn w:val="740"/>
    <w:next w:val="74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755"/>
    <w:uiPriority w:val="99"/>
  </w:style>
  <w:style w:type="table" w:styleId="49">
    <w:name w:val="Table Grid Light"/>
    <w:basedOn w:val="75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5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5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7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7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7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7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7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7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7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7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7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7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7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7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740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750"/>
    <w:uiPriority w:val="99"/>
    <w:unhideWhenUsed/>
    <w:rPr>
      <w:vertAlign w:val="superscript"/>
    </w:rPr>
  </w:style>
  <w:style w:type="paragraph" w:styleId="178">
    <w:name w:val="endnote text"/>
    <w:basedOn w:val="740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750"/>
    <w:uiPriority w:val="99"/>
    <w:semiHidden/>
    <w:unhideWhenUsed/>
    <w:rPr>
      <w:vertAlign w:val="superscript"/>
    </w:rPr>
  </w:style>
  <w:style w:type="paragraph" w:styleId="185">
    <w:name w:val="toc 5"/>
    <w:basedOn w:val="740"/>
    <w:next w:val="740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40"/>
    <w:next w:val="740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40"/>
    <w:next w:val="740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40"/>
    <w:next w:val="740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40"/>
    <w:next w:val="740"/>
    <w:uiPriority w:val="39"/>
    <w:unhideWhenUsed/>
    <w:pPr>
      <w:ind w:left="2268" w:right="0" w:firstLine="0"/>
      <w:spacing w:after="57"/>
    </w:pPr>
  </w:style>
  <w:style w:type="paragraph" w:styleId="191">
    <w:name w:val="table of figures"/>
    <w:basedOn w:val="740"/>
    <w:next w:val="740"/>
    <w:uiPriority w:val="99"/>
    <w:unhideWhenUsed/>
    <w:pPr>
      <w:spacing w:after="0" w:afterAutospacing="0"/>
    </w:pPr>
  </w:style>
  <w:style w:type="paragraph" w:styleId="740" w:default="1">
    <w:name w:val="Normal"/>
    <w:pPr>
      <w:spacing w:after="0"/>
    </w:pPr>
  </w:style>
  <w:style w:type="paragraph" w:styleId="741">
    <w:name w:val="Heading 1"/>
    <w:basedOn w:val="740"/>
    <w:next w:val="740"/>
    <w:link w:val="768"/>
    <w:uiPriority w:val="9"/>
    <w:pPr>
      <w:contextualSpacing/>
      <w:jc w:val="center"/>
      <w:keepLines/>
      <w:keepNext/>
      <w:spacing w:after="720" w:line="240" w:lineRule="auto"/>
      <w:outlineLvl w:val="0"/>
    </w:pPr>
    <w:rPr>
      <w:rFonts w:ascii="Times New Roman" w:hAnsi="Times New Roman" w:eastAsiaTheme="majorEastAsia" w:cstheme="majorBidi"/>
      <w:b/>
      <w:bCs/>
      <w:caps/>
      <w:sz w:val="28"/>
      <w:szCs w:val="28"/>
      <w:lang w:eastAsia="ru-RU"/>
    </w:rPr>
  </w:style>
  <w:style w:type="paragraph" w:styleId="742">
    <w:name w:val="Heading 2"/>
    <w:basedOn w:val="740"/>
    <w:next w:val="740"/>
    <w:link w:val="784"/>
    <w:uiPriority w:val="9"/>
    <w:semiHidden/>
    <w:unhideWhenUsed/>
    <w:pPr>
      <w:keepLines/>
      <w:keepNext/>
      <w:spacing w:before="20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paragraph" w:styleId="743">
    <w:name w:val="Heading 3"/>
    <w:basedOn w:val="740"/>
    <w:next w:val="740"/>
    <w:link w:val="782"/>
    <w:uiPriority w:val="9"/>
    <w:unhideWhenUsed/>
    <w:qFormat/>
    <w:pPr>
      <w:keepLines/>
      <w:keepNext/>
      <w:spacing w:before="200"/>
      <w:outlineLvl w:val="2"/>
    </w:pPr>
    <w:rPr>
      <w:rFonts w:asciiTheme="majorHAnsi" w:hAnsiTheme="majorHAnsi" w:eastAsiaTheme="majorEastAsia" w:cstheme="majorBidi"/>
      <w:b/>
      <w:bCs/>
      <w:color w:val="5b9bd5" w:themeColor="accent1"/>
    </w:rPr>
  </w:style>
  <w:style w:type="paragraph" w:styleId="744">
    <w:name w:val="Heading 4"/>
    <w:basedOn w:val="740"/>
    <w:next w:val="740"/>
    <w:link w:val="801"/>
    <w:uiPriority w:val="9"/>
    <w:semiHidden/>
    <w:unhideWhenUsed/>
    <w:qFormat/>
    <w:pPr>
      <w:keepLines/>
      <w:keepNext/>
      <w:spacing w:before="4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745">
    <w:name w:val="Heading 5"/>
    <w:basedOn w:val="740"/>
    <w:next w:val="740"/>
    <w:link w:val="800"/>
    <w:uiPriority w:val="9"/>
    <w:semiHidden/>
    <w:unhideWhenUsed/>
    <w:qFormat/>
    <w:pPr>
      <w:keepLines/>
      <w:keepNext/>
      <w:spacing w:before="4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746">
    <w:name w:val="Heading 6"/>
    <w:basedOn w:val="740"/>
    <w:next w:val="740"/>
    <w:link w:val="799"/>
    <w:uiPriority w:val="9"/>
    <w:semiHidden/>
    <w:unhideWhenUsed/>
    <w:qFormat/>
    <w:pPr>
      <w:keepLines/>
      <w:keepNext/>
      <w:spacing w:before="4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747">
    <w:name w:val="Heading 7"/>
    <w:basedOn w:val="740"/>
    <w:next w:val="740"/>
    <w:link w:val="797"/>
    <w:uiPriority w:val="9"/>
    <w:semiHidden/>
    <w:unhideWhenUsed/>
    <w:qFormat/>
    <w:pPr>
      <w:keepLines/>
      <w:keepNext/>
      <w:spacing w:before="40"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748">
    <w:name w:val="Heading 8"/>
    <w:basedOn w:val="740"/>
    <w:next w:val="740"/>
    <w:link w:val="796"/>
    <w:uiPriority w:val="9"/>
    <w:semiHidden/>
    <w:unhideWhenUsed/>
    <w:qFormat/>
    <w:pPr>
      <w:keepLines/>
      <w:keepNext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749">
    <w:name w:val="Heading 9"/>
    <w:basedOn w:val="740"/>
    <w:next w:val="740"/>
    <w:link w:val="798"/>
    <w:uiPriority w:val="9"/>
    <w:semiHidden/>
    <w:unhideWhenUsed/>
    <w:qFormat/>
    <w:pPr>
      <w:keepLines/>
      <w:keepNext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750" w:default="1">
    <w:name w:val="Default Paragraph Font"/>
    <w:uiPriority w:val="1"/>
    <w:semiHidden/>
    <w:unhideWhenUsed/>
  </w:style>
  <w:style w:type="table" w:styleId="75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52" w:default="1">
    <w:name w:val="No List"/>
    <w:uiPriority w:val="99"/>
    <w:semiHidden/>
    <w:unhideWhenUsed/>
  </w:style>
  <w:style w:type="paragraph" w:styleId="753">
    <w:name w:val="Header"/>
    <w:basedOn w:val="740"/>
    <w:link w:val="754"/>
    <w:uiPriority w:val="99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754" w:customStyle="1">
    <w:name w:val="Верхний колонтитул Знак"/>
    <w:basedOn w:val="750"/>
    <w:link w:val="753"/>
    <w:uiPriority w:val="99"/>
  </w:style>
  <w:style w:type="paragraph" w:styleId="755">
    <w:name w:val="Footer"/>
    <w:basedOn w:val="740"/>
    <w:link w:val="756"/>
    <w:uiPriority w:val="99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756" w:customStyle="1">
    <w:name w:val="Нижний колонтитул Знак"/>
    <w:basedOn w:val="750"/>
    <w:link w:val="755"/>
    <w:uiPriority w:val="99"/>
  </w:style>
  <w:style w:type="table" w:styleId="757">
    <w:name w:val="Table Grid"/>
    <w:basedOn w:val="751"/>
    <w:uiPriority w:val="3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paragraph" w:styleId="758" w:customStyle="1">
    <w:name w:val="2. Основной текст"/>
    <w:basedOn w:val="740"/>
    <w:link w:val="788"/>
    <w:pPr>
      <w:ind w:firstLine="709"/>
      <w:jc w:val="both"/>
      <w:spacing w:line="360" w:lineRule="auto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759">
    <w:name w:val="toc 1"/>
    <w:basedOn w:val="740"/>
    <w:next w:val="740"/>
    <w:link w:val="808"/>
    <w:uiPriority w:val="39"/>
    <w:unhideWhenUsed/>
    <w:qFormat/>
    <w:pPr>
      <w:jc w:val="both"/>
      <w:spacing w:line="360" w:lineRule="auto"/>
      <w:tabs>
        <w:tab w:val="right" w:pos="9344" w:leader="dot"/>
      </w:tabs>
    </w:pPr>
    <w:rPr>
      <w:rFonts w:ascii="Times New Roman" w:hAnsi="Times New Roman" w:cstheme="minorHAnsi"/>
      <w:bCs/>
      <w:sz w:val="28"/>
      <w:szCs w:val="20"/>
    </w:rPr>
  </w:style>
  <w:style w:type="paragraph" w:styleId="760">
    <w:name w:val="toc 2"/>
    <w:basedOn w:val="771"/>
    <w:next w:val="740"/>
    <w:uiPriority w:val="39"/>
    <w:unhideWhenUsed/>
    <w:qFormat/>
    <w:pPr>
      <w:numPr>
        <w:ilvl w:val="0"/>
        <w:numId w:val="0"/>
      </w:numPr>
      <w:ind w:left="284"/>
      <w:widowControl/>
    </w:pPr>
    <w:rPr>
      <w:rFonts w:cstheme="minorHAnsi"/>
      <w:b w:val="0"/>
      <w:szCs w:val="20"/>
    </w:rPr>
  </w:style>
  <w:style w:type="character" w:styleId="761">
    <w:name w:val="annotation reference"/>
    <w:basedOn w:val="750"/>
    <w:uiPriority w:val="99"/>
    <w:semiHidden/>
    <w:unhideWhenUsed/>
    <w:rPr>
      <w:sz w:val="16"/>
      <w:szCs w:val="16"/>
    </w:rPr>
  </w:style>
  <w:style w:type="paragraph" w:styleId="762">
    <w:name w:val="annotation text"/>
    <w:basedOn w:val="740"/>
    <w:link w:val="763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763" w:customStyle="1">
    <w:name w:val="Текст примечания Знак"/>
    <w:basedOn w:val="750"/>
    <w:link w:val="762"/>
    <w:uiPriority w:val="99"/>
    <w:semiHidden/>
    <w:rPr>
      <w:sz w:val="20"/>
      <w:szCs w:val="20"/>
    </w:rPr>
  </w:style>
  <w:style w:type="paragraph" w:styleId="764">
    <w:name w:val="annotation subject"/>
    <w:basedOn w:val="762"/>
    <w:next w:val="762"/>
    <w:link w:val="765"/>
    <w:uiPriority w:val="99"/>
    <w:semiHidden/>
    <w:unhideWhenUsed/>
    <w:rPr>
      <w:b/>
      <w:bCs/>
    </w:rPr>
  </w:style>
  <w:style w:type="character" w:styleId="765" w:customStyle="1">
    <w:name w:val="Тема примечания Знак"/>
    <w:basedOn w:val="763"/>
    <w:link w:val="764"/>
    <w:uiPriority w:val="99"/>
    <w:semiHidden/>
    <w:rPr>
      <w:b/>
      <w:bCs/>
      <w:sz w:val="20"/>
      <w:szCs w:val="20"/>
    </w:rPr>
  </w:style>
  <w:style w:type="paragraph" w:styleId="766">
    <w:name w:val="Balloon Text"/>
    <w:basedOn w:val="740"/>
    <w:link w:val="767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styleId="767" w:customStyle="1">
    <w:name w:val="Текст выноски Знак"/>
    <w:basedOn w:val="750"/>
    <w:link w:val="766"/>
    <w:uiPriority w:val="99"/>
    <w:semiHidden/>
    <w:rPr>
      <w:rFonts w:ascii="Tahoma" w:hAnsi="Tahoma" w:cs="Tahoma"/>
      <w:sz w:val="16"/>
      <w:szCs w:val="16"/>
    </w:rPr>
  </w:style>
  <w:style w:type="character" w:styleId="768" w:customStyle="1">
    <w:name w:val="Заголовок 1 Знак"/>
    <w:basedOn w:val="750"/>
    <w:link w:val="741"/>
    <w:uiPriority w:val="9"/>
    <w:rPr>
      <w:rFonts w:ascii="Times New Roman" w:hAnsi="Times New Roman" w:eastAsiaTheme="majorEastAsia" w:cstheme="majorBidi"/>
      <w:bCs/>
      <w:caps/>
      <w:sz w:val="28"/>
      <w:szCs w:val="28"/>
      <w:lang w:eastAsia="ru-RU"/>
    </w:rPr>
  </w:style>
  <w:style w:type="paragraph" w:styleId="769" w:customStyle="1">
    <w:name w:val="1.2. Заголовок раздела"/>
    <w:basedOn w:val="740"/>
    <w:next w:val="758"/>
    <w:link w:val="770"/>
    <w:qFormat/>
    <w:pPr>
      <w:numPr>
        <w:ilvl w:val="0"/>
        <w:numId w:val="6"/>
      </w:numPr>
      <w:jc w:val="both"/>
      <w:pageBreakBefore/>
      <w:spacing w:line="360" w:lineRule="auto"/>
      <w:widowControl w:val="off"/>
    </w:pPr>
    <w:rPr>
      <w:rFonts w:ascii="Times New Roman" w:hAnsi="Times New Roman"/>
      <w:b/>
      <w:sz w:val="28"/>
    </w:rPr>
  </w:style>
  <w:style w:type="character" w:styleId="770" w:customStyle="1">
    <w:name w:val="1.2. Заголовок раздела Знак"/>
    <w:basedOn w:val="768"/>
    <w:link w:val="769"/>
    <w:rPr>
      <w:rFonts w:ascii="Times New Roman" w:hAnsi="Times New Roman" w:eastAsiaTheme="majorEastAsia" w:cstheme="majorBidi"/>
      <w:b/>
      <w:bCs w:val="0"/>
      <w:caps w:val="0"/>
      <w:sz w:val="28"/>
      <w:szCs w:val="28"/>
      <w:lang w:eastAsia="ru-RU"/>
    </w:rPr>
  </w:style>
  <w:style w:type="paragraph" w:styleId="771" w:customStyle="1">
    <w:name w:val="1.3. Заголовок подраздела"/>
    <w:basedOn w:val="769"/>
    <w:next w:val="758"/>
    <w:link w:val="773"/>
    <w:qFormat/>
    <w:pPr>
      <w:numPr>
        <w:ilvl w:val="1"/>
      </w:numPr>
      <w:pageBreakBefore w:val="0"/>
    </w:pPr>
    <w:rPr>
      <w:rFonts w:cs="Times New Roman"/>
    </w:rPr>
  </w:style>
  <w:style w:type="paragraph" w:styleId="772" w:customStyle="1">
    <w:name w:val="4.2. Подрисуночная подпись нумерация по разделам"/>
    <w:basedOn w:val="795"/>
    <w:next w:val="758"/>
    <w:pPr>
      <w:numPr>
        <w:ilvl w:val="5"/>
      </w:numPr>
    </w:pPr>
  </w:style>
  <w:style w:type="character" w:styleId="773" w:customStyle="1">
    <w:name w:val="1.3. Заголовок подраздела Знак"/>
    <w:basedOn w:val="750"/>
    <w:link w:val="771"/>
    <w:rPr>
      <w:rFonts w:ascii="Times New Roman" w:hAnsi="Times New Roman" w:cs="Times New Roman"/>
      <w:b/>
      <w:sz w:val="28"/>
    </w:rPr>
  </w:style>
  <w:style w:type="paragraph" w:styleId="774" w:customStyle="1">
    <w:name w:val="3.1.1. Название продолжения таблицы нумерация сквозная"/>
    <w:basedOn w:val="805"/>
    <w:next w:val="758"/>
    <w:pPr>
      <w:numPr>
        <w:ilvl w:val="7"/>
      </w:numPr>
      <w:pageBreakBefore/>
    </w:pPr>
  </w:style>
  <w:style w:type="paragraph" w:styleId="775" w:customStyle="1">
    <w:name w:val="3.2.1. Название продолжения таблицы нумерация по разделам"/>
    <w:basedOn w:val="789"/>
    <w:next w:val="758"/>
    <w:pPr>
      <w:numPr>
        <w:ilvl w:val="8"/>
      </w:numPr>
      <w:pageBreakBefore/>
      <w:widowControl w:val="off"/>
    </w:pPr>
  </w:style>
  <w:style w:type="paragraph" w:styleId="776" w:customStyle="1">
    <w:name w:val="7. Нумерация списка использованных источников"/>
    <w:basedOn w:val="787"/>
    <w:link w:val="779"/>
    <w:qFormat/>
    <w:pPr>
      <w:numPr>
        <w:ilvl w:val="0"/>
        <w:numId w:val="2"/>
      </w:numPr>
      <w:ind w:left="0" w:firstLine="709"/>
      <w:jc w:val="both"/>
      <w:spacing w:after="0" w:line="360" w:lineRule="auto"/>
      <w:widowControl w:val="off"/>
    </w:pPr>
    <w:rPr>
      <w:rFonts w:ascii="Times New Roman" w:hAnsi="Times New Roman" w:cs="Times New Roman"/>
      <w:sz w:val="28"/>
      <w:szCs w:val="28"/>
    </w:rPr>
  </w:style>
  <w:style w:type="paragraph" w:styleId="777" w:customStyle="1">
    <w:name w:val="6.2. Текст Листинга кода 14 пт"/>
    <w:basedOn w:val="803"/>
    <w:rPr>
      <w:sz w:val="28"/>
    </w:rPr>
  </w:style>
  <w:style w:type="paragraph" w:styleId="778" w:customStyle="1">
    <w:name w:val="1.1. Заголовок структурного элемента"/>
    <w:basedOn w:val="758"/>
    <w:next w:val="758"/>
    <w:link w:val="781"/>
    <w:qFormat/>
    <w:pPr>
      <w:ind w:firstLine="0"/>
      <w:jc w:val="center"/>
      <w:pageBreakBefore/>
      <w:widowControl w:val="off"/>
    </w:pPr>
    <w:rPr>
      <w:b/>
      <w:caps/>
    </w:rPr>
  </w:style>
  <w:style w:type="character" w:styleId="779" w:customStyle="1">
    <w:name w:val="7. Нумерация списка использованных источников Знак"/>
    <w:basedOn w:val="750"/>
    <w:link w:val="776"/>
    <w:rPr>
      <w:rFonts w:ascii="Times New Roman" w:hAnsi="Times New Roman" w:cs="Times New Roman"/>
      <w:sz w:val="28"/>
      <w:szCs w:val="28"/>
    </w:rPr>
  </w:style>
  <w:style w:type="paragraph" w:styleId="780" w:customStyle="1">
    <w:name w:val="1.4. Заголовок пункта"/>
    <w:basedOn w:val="771"/>
    <w:next w:val="758"/>
    <w:link w:val="783"/>
    <w:qFormat/>
    <w:pPr>
      <w:numPr>
        <w:ilvl w:val="2"/>
      </w:numPr>
    </w:pPr>
  </w:style>
  <w:style w:type="character" w:styleId="781" w:customStyle="1">
    <w:name w:val="1.1. Заголовок структурного элемента Знак"/>
    <w:basedOn w:val="770"/>
    <w:link w:val="778"/>
    <w:rPr>
      <w:rFonts w:ascii="Times New Roman" w:hAnsi="Times New Roman" w:eastAsia="Times New Roman" w:cs="Times New Roman"/>
      <w:b/>
      <w:bCs w:val="0"/>
      <w:caps/>
      <w:sz w:val="28"/>
      <w:szCs w:val="20"/>
      <w:lang w:eastAsia="ru-RU"/>
    </w:rPr>
  </w:style>
  <w:style w:type="character" w:styleId="782" w:customStyle="1">
    <w:name w:val="Заголовок 3 Знак"/>
    <w:basedOn w:val="750"/>
    <w:link w:val="743"/>
    <w:uiPriority w:val="9"/>
    <w:rPr>
      <w:rFonts w:asciiTheme="majorHAnsi" w:hAnsiTheme="majorHAnsi" w:eastAsiaTheme="majorEastAsia" w:cstheme="majorBidi"/>
      <w:b/>
      <w:bCs/>
      <w:color w:val="5b9bd5" w:themeColor="accent1"/>
    </w:rPr>
  </w:style>
  <w:style w:type="character" w:styleId="783" w:customStyle="1">
    <w:name w:val="1.4. Заголовок пункта Знак"/>
    <w:basedOn w:val="750"/>
    <w:link w:val="780"/>
    <w:rPr>
      <w:rFonts w:ascii="Times New Roman" w:hAnsi="Times New Roman" w:cs="Times New Roman"/>
      <w:b/>
      <w:sz w:val="28"/>
    </w:rPr>
  </w:style>
  <w:style w:type="character" w:styleId="784" w:customStyle="1">
    <w:name w:val="Заголовок 2 Знак"/>
    <w:basedOn w:val="750"/>
    <w:link w:val="742"/>
    <w:uiPriority w:val="9"/>
    <w:semiHidden/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785">
    <w:name w:val="Placeholder Text"/>
    <w:basedOn w:val="750"/>
    <w:uiPriority w:val="99"/>
    <w:semiHidden/>
    <w:rPr>
      <w:color w:val="808080"/>
    </w:rPr>
  </w:style>
  <w:style w:type="paragraph" w:styleId="786" w:customStyle="1">
    <w:name w:val="4. Рисунок"/>
    <w:basedOn w:val="740"/>
    <w:next w:val="795"/>
    <w:pPr>
      <w:jc w:val="center"/>
      <w:keepNext/>
      <w:spacing w:line="360" w:lineRule="auto"/>
      <w:widowControl w:val="off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787">
    <w:name w:val="Body Text"/>
    <w:basedOn w:val="740"/>
    <w:link w:val="794"/>
    <w:semiHidden/>
    <w:unhideWhenUsed/>
    <w:qFormat/>
    <w:pPr>
      <w:spacing w:after="120"/>
    </w:pPr>
  </w:style>
  <w:style w:type="character" w:styleId="788" w:customStyle="1">
    <w:name w:val="2. Основной текст Знак"/>
    <w:basedOn w:val="750"/>
    <w:link w:val="758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789" w:customStyle="1">
    <w:name w:val="3.2. Название таблицы нумерация по разделам"/>
    <w:basedOn w:val="805"/>
    <w:pPr>
      <w:numPr>
        <w:ilvl w:val="4"/>
      </w:numPr>
    </w:pPr>
  </w:style>
  <w:style w:type="character" w:styleId="790" w:customStyle="1">
    <w:name w:val="Неразрешенное упоминание1"/>
    <w:basedOn w:val="750"/>
    <w:uiPriority w:val="99"/>
    <w:semiHidden/>
    <w:unhideWhenUsed/>
    <w:rPr>
      <w:color w:val="605e5c"/>
      <w:shd w:val="clear" w:color="auto" w:fill="e1dfdd"/>
    </w:rPr>
  </w:style>
  <w:style w:type="paragraph" w:styleId="791" w:customStyle="1">
    <w:name w:val="5.3. Списки штриховой"/>
    <w:basedOn w:val="758"/>
    <w:pPr>
      <w:numPr>
        <w:ilvl w:val="0"/>
        <w:numId w:val="3"/>
      </w:numPr>
      <w:ind w:left="0" w:firstLine="709"/>
    </w:pPr>
  </w:style>
  <w:style w:type="paragraph" w:styleId="792" w:customStyle="1">
    <w:name w:val="5.1. Списки буквенный"/>
    <w:basedOn w:val="791"/>
    <w:pPr>
      <w:numPr>
        <w:ilvl w:val="0"/>
        <w:numId w:val="4"/>
      </w:numPr>
      <w:ind w:left="0" w:firstLine="709"/>
    </w:pPr>
  </w:style>
  <w:style w:type="paragraph" w:styleId="793" w:customStyle="1">
    <w:name w:val="5.2. Списки цифровой"/>
    <w:basedOn w:val="791"/>
    <w:pPr>
      <w:numPr>
        <w:ilvl w:val="0"/>
        <w:numId w:val="5"/>
      </w:numPr>
      <w:ind w:left="0" w:firstLine="709"/>
    </w:pPr>
  </w:style>
  <w:style w:type="character" w:styleId="794" w:customStyle="1">
    <w:name w:val="Основной текст Знак"/>
    <w:basedOn w:val="750"/>
    <w:link w:val="787"/>
    <w:semiHidden/>
  </w:style>
  <w:style w:type="paragraph" w:styleId="795" w:customStyle="1">
    <w:name w:val="4.1. Подрисуночная подпись нумерация сквозная"/>
    <w:basedOn w:val="758"/>
    <w:next w:val="758"/>
    <w:pPr>
      <w:numPr>
        <w:ilvl w:val="6"/>
        <w:numId w:val="6"/>
      </w:numPr>
      <w:ind w:firstLine="0"/>
      <w:jc w:val="center"/>
    </w:pPr>
  </w:style>
  <w:style w:type="character" w:styleId="796" w:customStyle="1">
    <w:name w:val="Заголовок 8 Знак"/>
    <w:basedOn w:val="750"/>
    <w:link w:val="748"/>
    <w:uiPriority w:val="9"/>
    <w:semiHidden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797" w:customStyle="1">
    <w:name w:val="Заголовок 7 Знак"/>
    <w:basedOn w:val="750"/>
    <w:link w:val="747"/>
    <w:uiPriority w:val="9"/>
    <w:semiHidden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798" w:customStyle="1">
    <w:name w:val="Заголовок 9 Знак"/>
    <w:basedOn w:val="750"/>
    <w:link w:val="749"/>
    <w:uiPriority w:val="9"/>
    <w:semiHidden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799" w:customStyle="1">
    <w:name w:val="Заголовок 6 Знак"/>
    <w:basedOn w:val="750"/>
    <w:link w:val="746"/>
    <w:uiPriority w:val="9"/>
    <w:semiHidden/>
    <w:rPr>
      <w:rFonts w:asciiTheme="majorHAnsi" w:hAnsiTheme="majorHAnsi" w:eastAsiaTheme="majorEastAsia" w:cstheme="majorBidi"/>
      <w:color w:val="1f4d78" w:themeColor="accent1" w:themeShade="7F"/>
    </w:rPr>
  </w:style>
  <w:style w:type="character" w:styleId="800" w:customStyle="1">
    <w:name w:val="Заголовок 5 Знак"/>
    <w:basedOn w:val="750"/>
    <w:link w:val="745"/>
    <w:uiPriority w:val="9"/>
    <w:semiHidden/>
    <w:rPr>
      <w:rFonts w:asciiTheme="majorHAnsi" w:hAnsiTheme="majorHAnsi" w:eastAsiaTheme="majorEastAsia" w:cstheme="majorBidi"/>
      <w:color w:val="2e74b5" w:themeColor="accent1" w:themeShade="BF"/>
    </w:rPr>
  </w:style>
  <w:style w:type="character" w:styleId="801" w:customStyle="1">
    <w:name w:val="Заголовок 4 Знак"/>
    <w:basedOn w:val="750"/>
    <w:link w:val="744"/>
    <w:uiPriority w:val="9"/>
    <w:semiHidden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802">
    <w:name w:val="Normal (Web)"/>
    <w:basedOn w:val="740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03" w:customStyle="1">
    <w:name w:val="6.1. Текст Листинга кода 12 пт"/>
    <w:basedOn w:val="740"/>
    <w:link w:val="804"/>
    <w:qFormat/>
    <w:pPr>
      <w:jc w:val="both"/>
      <w:spacing w:line="360" w:lineRule="auto"/>
    </w:pPr>
    <w:rPr>
      <w:rFonts w:ascii="Courier New" w:hAnsi="Courier New"/>
      <w:sz w:val="24"/>
    </w:rPr>
  </w:style>
  <w:style w:type="character" w:styleId="804" w:customStyle="1">
    <w:name w:val="6.1. Текст Листинга кода 12 пт Знак"/>
    <w:basedOn w:val="750"/>
    <w:link w:val="803"/>
    <w:rPr>
      <w:rFonts w:ascii="Courier New" w:hAnsi="Courier New"/>
      <w:sz w:val="24"/>
    </w:rPr>
  </w:style>
  <w:style w:type="paragraph" w:styleId="805" w:customStyle="1">
    <w:name w:val="3.1. Название таблицы нумерация сквозная"/>
    <w:basedOn w:val="740"/>
    <w:pPr>
      <w:numPr>
        <w:ilvl w:val="3"/>
        <w:numId w:val="6"/>
      </w:numPr>
      <w:jc w:val="both"/>
      <w:keepNext/>
      <w:spacing w:line="360" w:lineRule="auto"/>
    </w:pPr>
    <w:rPr>
      <w:rFonts w:ascii="Times New Roman" w:hAnsi="Times New Roman"/>
      <w:sz w:val="28"/>
    </w:rPr>
  </w:style>
  <w:style w:type="paragraph" w:styleId="806">
    <w:name w:val="TOC Heading"/>
    <w:basedOn w:val="758"/>
    <w:next w:val="740"/>
    <w:uiPriority w:val="39"/>
    <w:unhideWhenUsed/>
    <w:qFormat/>
    <w:pPr>
      <w:ind w:firstLine="0"/>
      <w:jc w:val="center"/>
    </w:pPr>
    <w:rPr>
      <w:b/>
      <w:bCs/>
      <w:caps/>
      <w:szCs w:val="32"/>
    </w:rPr>
  </w:style>
  <w:style w:type="paragraph" w:styleId="807">
    <w:name w:val="toc 3"/>
    <w:basedOn w:val="740"/>
    <w:next w:val="740"/>
    <w:uiPriority w:val="39"/>
    <w:unhideWhenUsed/>
    <w:qFormat/>
    <w:pPr>
      <w:ind w:left="567"/>
      <w:jc w:val="both"/>
      <w:spacing w:line="360" w:lineRule="auto"/>
      <w:widowControl w:val="off"/>
      <w:tabs>
        <w:tab w:val="right" w:pos="9344" w:leader="dot"/>
      </w:tabs>
    </w:pPr>
    <w:rPr>
      <w:rFonts w:ascii="Times New Roman" w:hAnsi="Times New Roman" w:cstheme="minorHAnsi"/>
      <w:iCs/>
      <w:sz w:val="28"/>
      <w:szCs w:val="20"/>
    </w:rPr>
  </w:style>
  <w:style w:type="character" w:styleId="808" w:customStyle="1">
    <w:name w:val="Оглавление 1 Знак"/>
    <w:basedOn w:val="750"/>
    <w:link w:val="759"/>
    <w:uiPriority w:val="39"/>
    <w:rPr>
      <w:rFonts w:ascii="Times New Roman" w:hAnsi="Times New Roman" w:cstheme="minorHAnsi"/>
      <w:bCs/>
      <w:sz w:val="28"/>
      <w:szCs w:val="20"/>
    </w:rPr>
  </w:style>
  <w:style w:type="paragraph" w:styleId="809" w:customStyle="1">
    <w:name w:val="3.3.1. Текст шапки таблицы 12 пт"/>
    <w:basedOn w:val="758"/>
    <w:pPr>
      <w:ind w:firstLine="0"/>
      <w:jc w:val="center"/>
      <w:spacing w:line="240" w:lineRule="auto"/>
    </w:pPr>
    <w:rPr>
      <w:sz w:val="24"/>
    </w:rPr>
  </w:style>
  <w:style w:type="paragraph" w:styleId="810" w:customStyle="1">
    <w:name w:val="3.3.2. Текст шапки таблицы 14 пт"/>
    <w:basedOn w:val="809"/>
    <w:rPr>
      <w:sz w:val="28"/>
    </w:rPr>
  </w:style>
  <w:style w:type="paragraph" w:styleId="811" w:customStyle="1">
    <w:name w:val="3.4.1. Боковик таблицы (без 1 ячейки) 12 пт"/>
    <w:basedOn w:val="809"/>
    <w:pPr>
      <w:jc w:val="left"/>
    </w:pPr>
  </w:style>
  <w:style w:type="paragraph" w:styleId="812" w:customStyle="1">
    <w:name w:val="3.4.2. Боковик таблицы (без 1 ячейки) 14 пт"/>
    <w:basedOn w:val="811"/>
    <w:rPr>
      <w:sz w:val="28"/>
    </w:rPr>
  </w:style>
  <w:style w:type="paragraph" w:styleId="813" w:customStyle="1">
    <w:name w:val="3.5.1. Текст таблицы 12 пт"/>
    <w:basedOn w:val="758"/>
    <w:pPr>
      <w:ind w:firstLine="0"/>
      <w:jc w:val="center"/>
      <w:spacing w:line="240" w:lineRule="auto"/>
    </w:pPr>
    <w:rPr>
      <w:sz w:val="24"/>
    </w:rPr>
  </w:style>
  <w:style w:type="paragraph" w:styleId="814" w:customStyle="1">
    <w:name w:val="3.5.2. Текст таблицы 14 пт"/>
    <w:basedOn w:val="813"/>
    <w:rPr>
      <w:sz w:val="28"/>
    </w:rPr>
  </w:style>
  <w:style w:type="character" w:styleId="815">
    <w:name w:val="Hyperlink"/>
    <w:basedOn w:val="750"/>
    <w:uiPriority w:val="99"/>
    <w:unhideWhenUsed/>
    <w:rPr>
      <w:color w:val="0563c1" w:themeColor="hyperlink"/>
      <w:u w:val="single"/>
    </w:rPr>
  </w:style>
  <w:style w:type="paragraph" w:styleId="816" w:customStyle="1">
    <w:name w:val="8. Название приложения"/>
    <w:basedOn w:val="778"/>
    <w:pPr>
      <w:numPr>
        <w:ilvl w:val="0"/>
        <w:numId w:val="11"/>
      </w:numPr>
      <w:pageBreakBefore w:val="0"/>
    </w:pPr>
    <w:rPr>
      <w:caps w:val="0"/>
      <w:lang w:val="en-US"/>
    </w:rPr>
  </w:style>
  <w:style w:type="paragraph" w:styleId="817">
    <w:name w:val="toc 4"/>
    <w:basedOn w:val="740"/>
    <w:next w:val="740"/>
    <w:uiPriority w:val="39"/>
    <w:semiHidden/>
    <w:unhideWhenUsed/>
    <w:pPr>
      <w:ind w:left="660"/>
      <w:spacing w:after="100"/>
    </w:pPr>
  </w:style>
  <w:style w:type="paragraph" w:styleId="818">
    <w:name w:val="Quote"/>
    <w:basedOn w:val="740"/>
    <w:next w:val="740"/>
    <w:link w:val="819"/>
    <w:uiPriority w:val="29"/>
    <w:pPr>
      <w:numPr>
        <w:ilvl w:val="0"/>
        <w:numId w:val="9"/>
      </w:numPr>
      <w:ind w:right="864"/>
      <w:jc w:val="center"/>
      <w:spacing w:before="200" w:after="160"/>
    </w:pPr>
    <w:rPr>
      <w:i/>
      <w:iCs/>
      <w:color w:val="404040" w:themeColor="text1" w:themeTint="BF"/>
    </w:rPr>
  </w:style>
  <w:style w:type="character" w:styleId="819" w:customStyle="1">
    <w:name w:val="Цитата 2 Знак"/>
    <w:basedOn w:val="750"/>
    <w:link w:val="818"/>
    <w:uiPriority w:val="29"/>
    <w:rPr>
      <w:i/>
      <w:iCs/>
      <w:color w:val="404040" w:themeColor="text1" w:themeTint="BF"/>
    </w:rPr>
  </w:style>
  <w:style w:type="paragraph" w:styleId="820">
    <w:name w:val="List"/>
    <w:basedOn w:val="787"/>
    <w:uiPriority w:val="99"/>
    <w:unhideWhenUsed/>
    <w:pPr>
      <w:numPr>
        <w:ilvl w:val="0"/>
        <w:numId w:val="12"/>
      </w:numPr>
      <w:contextualSpacing/>
      <w:ind w:firstLine="0"/>
      <w:jc w:val="both"/>
      <w:spacing w:after="0" w:line="360" w:lineRule="auto"/>
      <w:tabs>
        <w:tab w:val="num" w:pos="360" w:leader="none"/>
      </w:tabs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821" w:customStyle="1">
    <w:name w:val="ds-markdown-paragraph"/>
    <w:basedOn w:val="74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22">
    <w:name w:val="FollowedHyperlink"/>
    <w:basedOn w:val="750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hyperlink" Target="https://practicum.yandex.ru/blog/chto-takoe-subd-postgresql/%20" TargetMode="External"/><Relationship Id="rId13" Type="http://schemas.openxmlformats.org/officeDocument/2006/relationships/hyperlink" Target="https://habr.com/ru/articles/514364/" TargetMode="External"/><Relationship Id="rId14" Type="http://schemas.openxmlformats.org/officeDocument/2006/relationships/hyperlink" Target="https://habr.com/ru/companies/agima/articles/825080/" TargetMode="External"/><Relationship Id="rId15" Type="http://schemas.openxmlformats.org/officeDocument/2006/relationships/hyperlink" Target="https://habr.com/ru/articles/554388/%20" TargetMode="External"/><Relationship Id="rId16" Type="http://schemas.openxmlformats.org/officeDocument/2006/relationships/hyperlink" Target="https://appmaster.io/ru/blog/modelirovanie-dannykh-v-rdbms" TargetMode="External"/><Relationship Id="rId17" Type="http://schemas.openxmlformats.org/officeDocument/2006/relationships/hyperlink" Target="https://habr.com/ru/articles/743818/%20" TargetMode="External"/><Relationship Id="rId18" Type="http://schemas.openxmlformats.org/officeDocument/2006/relationships/hyperlink" Target="https://habr.com/ru/articles/842056/%20" TargetMode="External"/><Relationship Id="rId19" Type="http://schemas.openxmlformats.org/officeDocument/2006/relationships/hyperlink" Target="https://struchkov.dev/blog/ru/api-swagger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4E8A67-F60F-4F2B-B9E8-F12A7E357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Шаблон отчета от команды Проектного практикума.dotx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Рузиль Гилязетдинов</cp:lastModifiedBy>
  <cp:revision>3</cp:revision>
  <dcterms:created xsi:type="dcterms:W3CDTF">2025-05-27T00:23:00Z</dcterms:created>
  <dcterms:modified xsi:type="dcterms:W3CDTF">2025-05-27T00:28:28Z</dcterms:modified>
</cp:coreProperties>
</file>