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dtc算法评估报告</w:t>
      </w:r>
    </w:p>
    <w:p>
      <w:pPr>
        <w:pStyle w:val="Heading2"/>
      </w:pPr>
      <w:r>
        <w:t>相关性分析热力图</w:t>
      </w:r>
    </w:p>
    <w:p>
      <w:r>
        <w:drawing>
          <wp:inline xmlns:a="http://schemas.openxmlformats.org/drawingml/2006/main" xmlns:pic="http://schemas.openxmlformats.org/drawingml/2006/picture">
            <wp:extent cx="5029200" cy="408195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0819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评估指标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评估指标</w:t>
            </w:r>
          </w:p>
        </w:tc>
        <w:tc>
          <w:tcPr>
            <w:tcW w:type="dxa" w:w="1728"/>
          </w:tcPr>
          <w:p>
            <w:r>
              <w:t>precision</w:t>
            </w:r>
          </w:p>
        </w:tc>
        <w:tc>
          <w:tcPr>
            <w:tcW w:type="dxa" w:w="1728"/>
          </w:tcPr>
          <w:p>
            <w:r>
              <w:t>recall</w:t>
            </w:r>
          </w:p>
        </w:tc>
        <w:tc>
          <w:tcPr>
            <w:tcW w:type="dxa" w:w="1728"/>
          </w:tcPr>
          <w:p>
            <w:r>
              <w:t>f1-score</w:t>
            </w:r>
          </w:p>
        </w:tc>
        <w:tc>
          <w:tcPr>
            <w:tcW w:type="dxa" w:w="1728"/>
          </w:tcPr>
          <w:p>
            <w:r>
              <w:t>support</w:t>
            </w:r>
          </w:p>
        </w:tc>
      </w:tr>
      <w:tr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0.9772735881216621</w:t>
            </w:r>
          </w:p>
        </w:tc>
        <w:tc>
          <w:tcPr>
            <w:tcW w:type="dxa" w:w="1728"/>
          </w:tcPr>
          <w:p>
            <w:r>
              <w:t>0.9671264712497188</w:t>
            </w:r>
          </w:p>
        </w:tc>
        <w:tc>
          <w:tcPr>
            <w:tcW w:type="dxa" w:w="1728"/>
          </w:tcPr>
          <w:p>
            <w:r>
              <w:t>0.9721735526291</w:t>
            </w:r>
          </w:p>
        </w:tc>
        <w:tc>
          <w:tcPr>
            <w:tcW w:type="dxa" w:w="1728"/>
          </w:tcPr>
          <w:p>
            <w:r>
              <w:t>26678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0.9677632788090424</w:t>
            </w:r>
          </w:p>
        </w:tc>
        <w:tc>
          <w:tcPr>
            <w:tcW w:type="dxa" w:w="1728"/>
          </w:tcPr>
          <w:p>
            <w:r>
              <w:t>0.9777183600713012</w:t>
            </w:r>
          </w:p>
        </w:tc>
        <w:tc>
          <w:tcPr>
            <w:tcW w:type="dxa" w:w="1728"/>
          </w:tcPr>
          <w:p>
            <w:r>
              <w:t>0.9727153492324458</w:t>
            </w:r>
          </w:p>
        </w:tc>
        <w:tc>
          <w:tcPr>
            <w:tcW w:type="dxa" w:w="1728"/>
          </w:tcPr>
          <w:p>
            <w:r>
              <w:t>26928</w:t>
            </w:r>
          </w:p>
        </w:tc>
      </w:tr>
      <w:tr>
        <w:tc>
          <w:tcPr>
            <w:tcW w:type="dxa" w:w="1728"/>
          </w:tcPr>
          <w:p>
            <w:r>
              <w:t>accuracy</w:t>
            </w:r>
          </w:p>
        </w:tc>
        <w:tc>
          <w:tcPr>
            <w:tcW w:type="dxa" w:w="1728"/>
          </w:tcPr>
          <w:p>
            <w:r>
              <w:t>0.9724471141290154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macro avg</w:t>
            </w:r>
          </w:p>
        </w:tc>
        <w:tc>
          <w:tcPr>
            <w:tcW w:type="dxa" w:w="1728"/>
          </w:tcPr>
          <w:p>
            <w:r>
              <w:t>0.9725184334653523</w:t>
            </w:r>
          </w:p>
        </w:tc>
        <w:tc>
          <w:tcPr>
            <w:tcW w:type="dxa" w:w="1728"/>
          </w:tcPr>
          <w:p>
            <w:r>
              <w:t>0.97242241566051</w:t>
            </w:r>
          </w:p>
        </w:tc>
        <w:tc>
          <w:tcPr>
            <w:tcW w:type="dxa" w:w="1728"/>
          </w:tcPr>
          <w:p>
            <w:r>
              <w:t>0.9724444509307729</w:t>
            </w:r>
          </w:p>
        </w:tc>
        <w:tc>
          <w:tcPr>
            <w:tcW w:type="dxa" w:w="1728"/>
          </w:tcPr>
          <w:p>
            <w:r>
              <w:t>53606</w:t>
            </w:r>
          </w:p>
        </w:tc>
      </w:tr>
      <w:tr>
        <w:tc>
          <w:tcPr>
            <w:tcW w:type="dxa" w:w="1728"/>
          </w:tcPr>
          <w:p>
            <w:r>
              <w:t>weighted avg</w:t>
            </w:r>
          </w:p>
        </w:tc>
        <w:tc>
          <w:tcPr>
            <w:tcW w:type="dxa" w:w="1728"/>
          </w:tcPr>
          <w:p>
            <w:r>
              <w:t>0.9724962570547998</w:t>
            </w:r>
          </w:p>
        </w:tc>
        <w:tc>
          <w:tcPr>
            <w:tcW w:type="dxa" w:w="1728"/>
          </w:tcPr>
          <w:p>
            <w:r>
              <w:t>0.9724471141290154</w:t>
            </w:r>
          </w:p>
        </w:tc>
        <w:tc>
          <w:tcPr>
            <w:tcW w:type="dxa" w:w="1728"/>
          </w:tcPr>
          <w:p>
            <w:r>
              <w:t>0.9724457143075482</w:t>
            </w:r>
          </w:p>
        </w:tc>
        <w:tc>
          <w:tcPr>
            <w:tcW w:type="dxa" w:w="1728"/>
          </w:tcPr>
          <w:p>
            <w:r>
              <w:t>53606</w:t>
            </w:r>
          </w:p>
        </w:tc>
      </w:tr>
    </w:tbl>
    <w:p>
      <w:pPr>
        <w:pStyle w:val="Heading2"/>
      </w:pPr>
      <w:r>
        <w:t>ROC曲线</w:t>
      </w:r>
    </w:p>
    <w:p>
      <w:r>
        <w:drawing>
          <wp:inline xmlns:a="http://schemas.openxmlformats.org/drawingml/2006/main" xmlns:pic="http://schemas.openxmlformats.org/drawingml/2006/picture">
            <wp:extent cx="5029200" cy="37719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oc曲线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19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